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0CB3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国标黑体" w:hAnsi="国标黑体" w:eastAsia="国标黑体" w:cs="国标黑体"/>
          <w:color w:val="auto"/>
          <w:sz w:val="40"/>
          <w:szCs w:val="40"/>
          <w:lang w:val="en-US" w:eastAsia="zh-CN"/>
        </w:rPr>
      </w:pPr>
    </w:p>
    <w:p w14:paraId="50E62AE1">
      <w:pPr>
        <w:pStyle w:val="2"/>
        <w:rPr>
          <w:rFonts w:hint="eastAsia"/>
          <w:lang w:val="en-US" w:eastAsia="zh-CN"/>
        </w:rPr>
      </w:pPr>
    </w:p>
    <w:p w14:paraId="2A358C19">
      <w:pPr>
        <w:widowControl w:val="0"/>
        <w:jc w:val="both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vertAlign w:val="baseline"/>
          <w:lang w:val="en-US" w:eastAsia="zh-CN" w:bidi="ar-SA"/>
        </w:rPr>
        <w:t>附件</w:t>
      </w:r>
    </w:p>
    <w:p w14:paraId="6CE273B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国标黑体" w:hAnsi="国标黑体" w:eastAsia="国标黑体" w:cs="国标黑体"/>
          <w:color w:val="auto"/>
          <w:sz w:val="40"/>
          <w:szCs w:val="40"/>
          <w:lang w:val="en-US" w:eastAsia="zh-CN"/>
        </w:rPr>
      </w:pPr>
    </w:p>
    <w:p w14:paraId="1944E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580" w:lineRule="exact"/>
        <w:ind w:left="0" w:firstLine="800" w:firstLineChars="200"/>
        <w:jc w:val="center"/>
        <w:textAlignment w:val="auto"/>
        <w:rPr>
          <w:rFonts w:hint="default" w:ascii="国标黑体" w:hAnsi="国标黑体" w:eastAsia="国标黑体" w:cs="国标黑体"/>
          <w:color w:val="auto"/>
          <w:sz w:val="40"/>
          <w:szCs w:val="40"/>
          <w:lang w:val="en-US" w:eastAsia="zh-CN"/>
        </w:rPr>
      </w:pPr>
      <w:r>
        <w:rPr>
          <w:rFonts w:hint="eastAsia" w:ascii="国标黑体" w:hAnsi="国标黑体" w:eastAsia="国标黑体" w:cs="国标黑体"/>
          <w:color w:val="auto"/>
          <w:sz w:val="40"/>
          <w:szCs w:val="40"/>
          <w:lang w:val="en-US" w:eastAsia="zh-CN"/>
        </w:rPr>
        <w:t>邯郸市拟纳入</w:t>
      </w:r>
      <w:r>
        <w:rPr>
          <w:rFonts w:hint="default" w:ascii="国标黑体" w:hAnsi="国标黑体" w:eastAsia="国标黑体" w:cs="国标黑体"/>
          <w:color w:val="auto"/>
          <w:sz w:val="40"/>
          <w:szCs w:val="40"/>
          <w:lang w:val="en-US" w:eastAsia="zh-CN"/>
        </w:rPr>
        <w:t>全省2025年风电、光伏发电年度开发建设方案</w:t>
      </w:r>
    </w:p>
    <w:p w14:paraId="32C4F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580" w:lineRule="exact"/>
        <w:ind w:left="0" w:firstLine="800" w:firstLineChars="200"/>
        <w:jc w:val="center"/>
        <w:textAlignment w:val="auto"/>
        <w:rPr>
          <w:rFonts w:hint="eastAsia" w:ascii="国标黑体" w:hAnsi="国标黑体" w:eastAsia="国标黑体" w:cs="国标黑体"/>
          <w:color w:val="auto"/>
          <w:sz w:val="40"/>
          <w:szCs w:val="40"/>
          <w:lang w:val="en-US" w:eastAsia="zh-CN"/>
        </w:rPr>
      </w:pPr>
      <w:r>
        <w:rPr>
          <w:rFonts w:hint="default" w:ascii="国标黑体" w:hAnsi="国标黑体" w:eastAsia="国标黑体" w:cs="国标黑体"/>
          <w:color w:val="auto"/>
          <w:sz w:val="40"/>
          <w:szCs w:val="40"/>
          <w:lang w:val="en-US" w:eastAsia="zh-CN"/>
        </w:rPr>
        <w:t>项目名单</w:t>
      </w:r>
    </w:p>
    <w:tbl>
      <w:tblPr>
        <w:tblStyle w:val="10"/>
        <w:tblpPr w:leftFromText="180" w:rightFromText="180" w:vertAnchor="text" w:horzAnchor="page" w:tblpX="1206" w:tblpY="583"/>
        <w:tblOverlap w:val="never"/>
        <w:tblW w:w="149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020"/>
        <w:gridCol w:w="1260"/>
        <w:gridCol w:w="2280"/>
        <w:gridCol w:w="2190"/>
        <w:gridCol w:w="2145"/>
        <w:gridCol w:w="1830"/>
        <w:gridCol w:w="1725"/>
        <w:gridCol w:w="840"/>
        <w:gridCol w:w="990"/>
      </w:tblGrid>
      <w:tr w14:paraId="173BA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670" w:type="dxa"/>
            <w:vMerge w:val="restart"/>
            <w:noWrap w:val="0"/>
            <w:vAlign w:val="center"/>
          </w:tcPr>
          <w:p w14:paraId="5C8D3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020" w:type="dxa"/>
            <w:vMerge w:val="restart"/>
            <w:noWrap w:val="0"/>
            <w:vAlign w:val="center"/>
          </w:tcPr>
          <w:p w14:paraId="63FE6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所在市</w:t>
            </w:r>
          </w:p>
        </w:tc>
        <w:tc>
          <w:tcPr>
            <w:tcW w:w="1260" w:type="dxa"/>
            <w:vMerge w:val="restart"/>
            <w:noWrap w:val="0"/>
            <w:vAlign w:val="center"/>
          </w:tcPr>
          <w:p w14:paraId="63C9A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所在县（市、区）</w:t>
            </w:r>
          </w:p>
        </w:tc>
        <w:tc>
          <w:tcPr>
            <w:tcW w:w="2280" w:type="dxa"/>
            <w:vMerge w:val="restart"/>
            <w:noWrap w:val="0"/>
            <w:vAlign w:val="center"/>
          </w:tcPr>
          <w:p w14:paraId="66874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2190" w:type="dxa"/>
            <w:vMerge w:val="restart"/>
            <w:noWrap w:val="0"/>
            <w:vAlign w:val="center"/>
          </w:tcPr>
          <w:p w14:paraId="39324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纳入年度开发建设方案项目名称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05D38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建设地点</w:t>
            </w:r>
          </w:p>
        </w:tc>
        <w:tc>
          <w:tcPr>
            <w:tcW w:w="1830" w:type="dxa"/>
            <w:vMerge w:val="restart"/>
            <w:noWrap w:val="0"/>
            <w:vAlign w:val="center"/>
          </w:tcPr>
          <w:p w14:paraId="37FCB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投资主体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 w14:paraId="65A7F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纳入年度开发建设方案投资主体</w:t>
            </w:r>
          </w:p>
        </w:tc>
        <w:tc>
          <w:tcPr>
            <w:tcW w:w="1830" w:type="dxa"/>
            <w:gridSpan w:val="2"/>
            <w:noWrap w:val="0"/>
            <w:vAlign w:val="center"/>
          </w:tcPr>
          <w:p w14:paraId="26E5F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项目规模</w:t>
            </w:r>
          </w:p>
          <w:p w14:paraId="04DEB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（万千瓦）</w:t>
            </w:r>
          </w:p>
        </w:tc>
      </w:tr>
      <w:tr w14:paraId="676A7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70" w:type="dxa"/>
            <w:vMerge w:val="continue"/>
            <w:noWrap w:val="0"/>
            <w:vAlign w:val="center"/>
          </w:tcPr>
          <w:p w14:paraId="64B47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020" w:type="dxa"/>
            <w:vMerge w:val="continue"/>
            <w:noWrap w:val="0"/>
            <w:vAlign w:val="center"/>
          </w:tcPr>
          <w:p w14:paraId="63AA3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260" w:type="dxa"/>
            <w:vMerge w:val="continue"/>
            <w:noWrap w:val="0"/>
            <w:vAlign w:val="center"/>
          </w:tcPr>
          <w:p w14:paraId="4879B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2280" w:type="dxa"/>
            <w:vMerge w:val="continue"/>
            <w:noWrap w:val="0"/>
            <w:vAlign w:val="center"/>
          </w:tcPr>
          <w:p w14:paraId="19815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2190" w:type="dxa"/>
            <w:vMerge w:val="continue"/>
            <w:noWrap w:val="0"/>
            <w:vAlign w:val="center"/>
          </w:tcPr>
          <w:p w14:paraId="49481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2145" w:type="dxa"/>
            <w:vMerge w:val="continue"/>
            <w:noWrap w:val="0"/>
            <w:vAlign w:val="center"/>
          </w:tcPr>
          <w:p w14:paraId="113A2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  <w:noWrap w:val="0"/>
            <w:vAlign w:val="center"/>
          </w:tcPr>
          <w:p w14:paraId="78CAB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 w14:paraId="2DDF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840" w:type="dxa"/>
            <w:noWrap w:val="0"/>
            <w:vAlign w:val="center"/>
          </w:tcPr>
          <w:p w14:paraId="7BE3B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32"/>
                <w:lang w:val="en-US" w:eastAsia="zh-CN" w:bidi="ar-SA"/>
              </w:rPr>
              <w:t>风电</w:t>
            </w:r>
          </w:p>
        </w:tc>
        <w:tc>
          <w:tcPr>
            <w:tcW w:w="990" w:type="dxa"/>
            <w:noWrap w:val="0"/>
            <w:vAlign w:val="center"/>
          </w:tcPr>
          <w:p w14:paraId="7F6C7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32"/>
                <w:lang w:val="en-US" w:eastAsia="zh-CN" w:bidi="ar-SA"/>
              </w:rPr>
              <w:t>光伏</w:t>
            </w:r>
          </w:p>
        </w:tc>
      </w:tr>
      <w:tr w14:paraId="7D45B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70" w:type="dxa"/>
            <w:noWrap w:val="0"/>
            <w:vAlign w:val="center"/>
          </w:tcPr>
          <w:p w14:paraId="700D1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 w14:paraId="25384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邯郸市</w:t>
            </w:r>
          </w:p>
        </w:tc>
        <w:tc>
          <w:tcPr>
            <w:tcW w:w="1260" w:type="dxa"/>
            <w:noWrap w:val="0"/>
            <w:vAlign w:val="center"/>
          </w:tcPr>
          <w:p w14:paraId="3CDF3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武安市</w:t>
            </w:r>
          </w:p>
        </w:tc>
        <w:tc>
          <w:tcPr>
            <w:tcW w:w="2280" w:type="dxa"/>
            <w:noWrap w:val="0"/>
            <w:vAlign w:val="center"/>
          </w:tcPr>
          <w:p w14:paraId="63D67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大唐国际发电股份有限公司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32"/>
                <w:lang w:val="en-US" w:eastAsia="zh-CN" w:bidi="ar-SA"/>
              </w:rPr>
              <w:t>武安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100MW集中式光伏项目</w:t>
            </w:r>
          </w:p>
        </w:tc>
        <w:tc>
          <w:tcPr>
            <w:tcW w:w="2190" w:type="dxa"/>
            <w:noWrap w:val="0"/>
            <w:vAlign w:val="center"/>
          </w:tcPr>
          <w:p w14:paraId="33CA9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大唐（武安）电力科技有限公司100MW集中式光伏项目</w:t>
            </w:r>
          </w:p>
        </w:tc>
        <w:tc>
          <w:tcPr>
            <w:tcW w:w="2145" w:type="dxa"/>
            <w:noWrap w:val="0"/>
            <w:vAlign w:val="center"/>
          </w:tcPr>
          <w:p w14:paraId="3F228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石洞乡、西寺庄乡、阳邑镇、管陶乡</w:t>
            </w:r>
          </w:p>
        </w:tc>
        <w:tc>
          <w:tcPr>
            <w:tcW w:w="1830" w:type="dxa"/>
            <w:noWrap w:val="0"/>
            <w:vAlign w:val="center"/>
          </w:tcPr>
          <w:p w14:paraId="0B36E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大唐国际发电股份有限公司</w:t>
            </w:r>
          </w:p>
        </w:tc>
        <w:tc>
          <w:tcPr>
            <w:tcW w:w="1725" w:type="dxa"/>
            <w:noWrap w:val="0"/>
            <w:vAlign w:val="center"/>
          </w:tcPr>
          <w:p w14:paraId="6681B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大唐（武安）电力科技有限公司</w:t>
            </w:r>
          </w:p>
        </w:tc>
        <w:tc>
          <w:tcPr>
            <w:tcW w:w="840" w:type="dxa"/>
            <w:noWrap w:val="0"/>
            <w:vAlign w:val="center"/>
          </w:tcPr>
          <w:p w14:paraId="391CB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990" w:type="dxa"/>
            <w:noWrap w:val="0"/>
            <w:vAlign w:val="center"/>
          </w:tcPr>
          <w:p w14:paraId="1DF45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10</w:t>
            </w:r>
          </w:p>
        </w:tc>
      </w:tr>
      <w:tr w14:paraId="02A96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70" w:type="dxa"/>
            <w:noWrap w:val="0"/>
            <w:vAlign w:val="center"/>
          </w:tcPr>
          <w:p w14:paraId="01C40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2</w:t>
            </w:r>
          </w:p>
        </w:tc>
        <w:tc>
          <w:tcPr>
            <w:tcW w:w="1020" w:type="dxa"/>
            <w:noWrap w:val="0"/>
            <w:vAlign w:val="center"/>
          </w:tcPr>
          <w:p w14:paraId="034DE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Calibri" w:eastAsia="宋体"/>
                <w:lang w:val="en-US" w:eastAsia="zh-CN"/>
              </w:rPr>
              <w:t>邯郸市</w:t>
            </w:r>
          </w:p>
        </w:tc>
        <w:tc>
          <w:tcPr>
            <w:tcW w:w="1260" w:type="dxa"/>
            <w:noWrap w:val="0"/>
            <w:vAlign w:val="center"/>
          </w:tcPr>
          <w:p w14:paraId="3ACDE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武安市</w:t>
            </w:r>
          </w:p>
        </w:tc>
        <w:tc>
          <w:tcPr>
            <w:tcW w:w="2280" w:type="dxa"/>
            <w:noWrap w:val="0"/>
            <w:vAlign w:val="center"/>
          </w:tcPr>
          <w:p w14:paraId="77C26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华能武安冀南钢铁集团有限公司15.91MW光伏发电项目</w:t>
            </w:r>
          </w:p>
        </w:tc>
        <w:tc>
          <w:tcPr>
            <w:tcW w:w="2190" w:type="dxa"/>
            <w:noWrap w:val="0"/>
            <w:vAlign w:val="center"/>
          </w:tcPr>
          <w:p w14:paraId="12FD1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/</w:t>
            </w:r>
          </w:p>
        </w:tc>
        <w:tc>
          <w:tcPr>
            <w:tcW w:w="2145" w:type="dxa"/>
            <w:noWrap w:val="0"/>
            <w:vAlign w:val="center"/>
          </w:tcPr>
          <w:p w14:paraId="74660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冀南钢铁集团有限公司、带钢厂房、炼钢厂房、矿槽钢厂房等建筑屋顶</w:t>
            </w:r>
          </w:p>
        </w:tc>
        <w:tc>
          <w:tcPr>
            <w:tcW w:w="1830" w:type="dxa"/>
            <w:noWrap w:val="0"/>
            <w:vAlign w:val="center"/>
          </w:tcPr>
          <w:p w14:paraId="4B388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华能武安绿色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能源有限公司</w:t>
            </w:r>
          </w:p>
        </w:tc>
        <w:tc>
          <w:tcPr>
            <w:tcW w:w="1725" w:type="dxa"/>
            <w:noWrap w:val="0"/>
            <w:vAlign w:val="center"/>
          </w:tcPr>
          <w:p w14:paraId="49272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/</w:t>
            </w:r>
          </w:p>
        </w:tc>
        <w:tc>
          <w:tcPr>
            <w:tcW w:w="840" w:type="dxa"/>
            <w:noWrap w:val="0"/>
            <w:vAlign w:val="center"/>
          </w:tcPr>
          <w:p w14:paraId="6FA93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990" w:type="dxa"/>
            <w:noWrap w:val="0"/>
            <w:vAlign w:val="center"/>
          </w:tcPr>
          <w:p w14:paraId="2EF50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1.591</w:t>
            </w:r>
          </w:p>
        </w:tc>
      </w:tr>
      <w:tr w14:paraId="4366A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0" w:type="dxa"/>
            <w:noWrap w:val="0"/>
            <w:vAlign w:val="center"/>
          </w:tcPr>
          <w:p w14:paraId="4D4CC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3</w:t>
            </w:r>
          </w:p>
        </w:tc>
        <w:tc>
          <w:tcPr>
            <w:tcW w:w="1020" w:type="dxa"/>
            <w:noWrap w:val="0"/>
            <w:vAlign w:val="center"/>
          </w:tcPr>
          <w:p w14:paraId="4E6EA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Calibri" w:eastAsia="宋体"/>
                <w:lang w:val="en-US" w:eastAsia="zh-CN"/>
              </w:rPr>
              <w:t>邯郸市</w:t>
            </w:r>
          </w:p>
        </w:tc>
        <w:tc>
          <w:tcPr>
            <w:tcW w:w="1260" w:type="dxa"/>
            <w:noWrap w:val="0"/>
            <w:vAlign w:val="center"/>
          </w:tcPr>
          <w:p w14:paraId="5E5CF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大名县</w:t>
            </w:r>
          </w:p>
        </w:tc>
        <w:tc>
          <w:tcPr>
            <w:tcW w:w="2280" w:type="dxa"/>
            <w:noWrap w:val="0"/>
            <w:vAlign w:val="center"/>
          </w:tcPr>
          <w:p w14:paraId="41B74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大名五得利微电网项目14.25MW风电</w:t>
            </w:r>
          </w:p>
        </w:tc>
        <w:tc>
          <w:tcPr>
            <w:tcW w:w="2190" w:type="dxa"/>
            <w:noWrap w:val="0"/>
            <w:vAlign w:val="center"/>
          </w:tcPr>
          <w:p w14:paraId="376E2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/</w:t>
            </w:r>
          </w:p>
        </w:tc>
        <w:tc>
          <w:tcPr>
            <w:tcW w:w="2145" w:type="dxa"/>
            <w:noWrap w:val="0"/>
            <w:vAlign w:val="center"/>
          </w:tcPr>
          <w:p w14:paraId="43949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大名县旧治乡逯堤南村</w:t>
            </w:r>
          </w:p>
        </w:tc>
        <w:tc>
          <w:tcPr>
            <w:tcW w:w="1830" w:type="dxa"/>
            <w:noWrap w:val="0"/>
            <w:vAlign w:val="center"/>
          </w:tcPr>
          <w:p w14:paraId="5EB38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大名县腾景新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能源有限公司</w:t>
            </w:r>
          </w:p>
        </w:tc>
        <w:tc>
          <w:tcPr>
            <w:tcW w:w="1725" w:type="dxa"/>
            <w:noWrap w:val="0"/>
            <w:vAlign w:val="center"/>
          </w:tcPr>
          <w:p w14:paraId="4818C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/</w:t>
            </w:r>
          </w:p>
        </w:tc>
        <w:tc>
          <w:tcPr>
            <w:tcW w:w="840" w:type="dxa"/>
            <w:noWrap w:val="0"/>
            <w:vAlign w:val="center"/>
          </w:tcPr>
          <w:p w14:paraId="3863F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  <w:t>1.425</w:t>
            </w:r>
          </w:p>
        </w:tc>
        <w:tc>
          <w:tcPr>
            <w:tcW w:w="990" w:type="dxa"/>
            <w:noWrap w:val="0"/>
            <w:vAlign w:val="center"/>
          </w:tcPr>
          <w:p w14:paraId="56AEF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2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32"/>
                <w:lang w:val="en-US" w:eastAsia="zh-CN" w:bidi="ar-SA"/>
              </w:rPr>
            </w:pPr>
          </w:p>
        </w:tc>
      </w:tr>
    </w:tbl>
    <w:p w14:paraId="5A9CCAC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531" w:right="1871" w:bottom="1531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??">
    <w:altName w:val="DejaVu Math TeX Gyre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文泉驿微米黑">
    <w:altName w:val="方正黑体_GBK"/>
    <w:panose1 w:val="020B0606030804020204"/>
    <w:charset w:val="00"/>
    <w:family w:val="auto"/>
    <w:pitch w:val="default"/>
    <w:sig w:usb0="00000000" w:usb1="00000000" w:usb2="00800036" w:usb3="00000000" w:csb0="603E019F" w:csb1="DFD7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4EBCF">
    <w:pPr>
      <w:pStyle w:val="5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5FFAD9D">
                          <w:pPr>
                            <w:pStyle w:val="5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FFAD9D">
                    <w:pPr>
                      <w:pStyle w:val="5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AF1CE">
    <w:pPr>
      <w:pStyle w:val="6"/>
      <w:pBdr>
        <w:bottom w:val="none" w:color="auto" w:sz="0" w:space="1"/>
      </w:pBdr>
    </w:pPr>
  </w:p>
  <w:p w14:paraId="5337BC11">
    <w:pPr>
      <w:pStyle w:val="6"/>
      <w:pBdr>
        <w:bottom w:val="none" w:color="auto" w:sz="0" w:space="1"/>
      </w:pBdr>
    </w:pPr>
  </w:p>
  <w:p w14:paraId="35E7A111"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1A51B3"/>
    <w:rsid w:val="0BAF3E01"/>
    <w:rsid w:val="13B625BB"/>
    <w:rsid w:val="27E3F1FE"/>
    <w:rsid w:val="2D8224D8"/>
    <w:rsid w:val="2F5FB25A"/>
    <w:rsid w:val="2FFF824A"/>
    <w:rsid w:val="336F5296"/>
    <w:rsid w:val="33FE1197"/>
    <w:rsid w:val="3CBC1419"/>
    <w:rsid w:val="3D9FC31D"/>
    <w:rsid w:val="3DDAD43C"/>
    <w:rsid w:val="3EDE1C0D"/>
    <w:rsid w:val="3EFE30D9"/>
    <w:rsid w:val="3EFFF3B8"/>
    <w:rsid w:val="3F7F24F1"/>
    <w:rsid w:val="4A7ED3DD"/>
    <w:rsid w:val="4FEF7E58"/>
    <w:rsid w:val="51035D7F"/>
    <w:rsid w:val="564C9DCE"/>
    <w:rsid w:val="5A6F0F12"/>
    <w:rsid w:val="5BBEE65A"/>
    <w:rsid w:val="5D7F39AC"/>
    <w:rsid w:val="5DE7B111"/>
    <w:rsid w:val="5E5ABA0D"/>
    <w:rsid w:val="5F7B0799"/>
    <w:rsid w:val="5FAD9E69"/>
    <w:rsid w:val="611A51B3"/>
    <w:rsid w:val="675BCF59"/>
    <w:rsid w:val="6B4DED37"/>
    <w:rsid w:val="6BFB63F7"/>
    <w:rsid w:val="6D7E258E"/>
    <w:rsid w:val="6E7F4F47"/>
    <w:rsid w:val="6FBB1831"/>
    <w:rsid w:val="6FDE9BEC"/>
    <w:rsid w:val="6FFCD596"/>
    <w:rsid w:val="757BC146"/>
    <w:rsid w:val="77DD7998"/>
    <w:rsid w:val="77DEF8D8"/>
    <w:rsid w:val="77F1B901"/>
    <w:rsid w:val="7ACD7DA1"/>
    <w:rsid w:val="7B9E92B4"/>
    <w:rsid w:val="7BBD77B6"/>
    <w:rsid w:val="7BFE2F6A"/>
    <w:rsid w:val="7DEFF701"/>
    <w:rsid w:val="7E73F3B8"/>
    <w:rsid w:val="7F3BFAC2"/>
    <w:rsid w:val="7F77A0D1"/>
    <w:rsid w:val="7F7FAE4D"/>
    <w:rsid w:val="7FBEF497"/>
    <w:rsid w:val="7FF5AD62"/>
    <w:rsid w:val="7FFDFFED"/>
    <w:rsid w:val="952726F4"/>
    <w:rsid w:val="9FDFF67C"/>
    <w:rsid w:val="AB3D996B"/>
    <w:rsid w:val="B7BF05DF"/>
    <w:rsid w:val="BA7F0A95"/>
    <w:rsid w:val="BFBC8772"/>
    <w:rsid w:val="BFDBDC14"/>
    <w:rsid w:val="C79BC3A9"/>
    <w:rsid w:val="D57F2C98"/>
    <w:rsid w:val="DBCF0ED7"/>
    <w:rsid w:val="DBDF5817"/>
    <w:rsid w:val="DD4B463A"/>
    <w:rsid w:val="DDF2731B"/>
    <w:rsid w:val="DDFB64FA"/>
    <w:rsid w:val="DE738259"/>
    <w:rsid w:val="DF9B517F"/>
    <w:rsid w:val="DFED2D67"/>
    <w:rsid w:val="DFFB7B79"/>
    <w:rsid w:val="EDFD3011"/>
    <w:rsid w:val="EEBFA8B6"/>
    <w:rsid w:val="EEFAABB0"/>
    <w:rsid w:val="EEFF8377"/>
    <w:rsid w:val="EFDE0C5D"/>
    <w:rsid w:val="F56EFBE9"/>
    <w:rsid w:val="F5BFF7E9"/>
    <w:rsid w:val="F66BD768"/>
    <w:rsid w:val="F74D71C9"/>
    <w:rsid w:val="F7FEE94E"/>
    <w:rsid w:val="F8E56CAB"/>
    <w:rsid w:val="FA77F80D"/>
    <w:rsid w:val="FBBB5A67"/>
    <w:rsid w:val="FBDC5AC3"/>
    <w:rsid w:val="FBDD68A4"/>
    <w:rsid w:val="FC1A3266"/>
    <w:rsid w:val="FDD53B07"/>
    <w:rsid w:val="FDFF6813"/>
    <w:rsid w:val="FF01D1E4"/>
    <w:rsid w:val="FF0F4A4E"/>
    <w:rsid w:val="FF7BC596"/>
    <w:rsid w:val="FF9EA2EF"/>
    <w:rsid w:val="FFF7F937"/>
    <w:rsid w:val="FFFDA5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qFormat="1" w:unhideWhenUsed="0" w:uiPriority="0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qFormat="1" w:uiPriority="0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 Text1"/>
    <w:basedOn w:val="1"/>
    <w:qFormat/>
    <w:uiPriority w:val="0"/>
    <w:rPr>
      <w:rFonts w:ascii="??" w:hAnsi="Courier New" w:eastAsia="Times New Roman" w:cs="Courier New"/>
      <w:lang w:bidi="he-IL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  <w:rPr>
      <w:rFonts w:ascii="Times New Roman" w:hAnsi="Times New Roman" w:eastAsia="宋体" w:cs="Times New Roman"/>
    </w:rPr>
  </w:style>
  <w:style w:type="paragraph" w:styleId="4">
    <w:name w:val="Body Text Indent"/>
    <w:basedOn w:val="1"/>
    <w:qFormat/>
    <w:uiPriority w:val="0"/>
    <w:pPr>
      <w:spacing w:after="120"/>
      <w:ind w:left="200" w:leftChars="200"/>
    </w:pPr>
    <w:rPr>
      <w:rFonts w:ascii="文泉驿微米黑" w:hAnsi="文泉驿微米黑" w:eastAsia="方正仿宋_GBK" w:cs="文泉驿微米黑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next w:val="3"/>
    <w:qFormat/>
    <w:uiPriority w:val="0"/>
    <w:pPr>
      <w:snapToGrid w:val="0"/>
      <w:jc w:val="left"/>
    </w:pPr>
    <w:rPr>
      <w:sz w:val="18"/>
      <w:szCs w:val="18"/>
    </w:rPr>
  </w:style>
  <w:style w:type="paragraph" w:styleId="8">
    <w:name w:val="Body Text First Indent 2"/>
    <w:basedOn w:val="4"/>
    <w:unhideWhenUsed/>
    <w:qFormat/>
    <w:uiPriority w:val="0"/>
    <w:pPr>
      <w:widowControl w:val="0"/>
      <w:spacing w:beforeLines="0" w:after="120" w:afterLines="0"/>
      <w:ind w:left="420" w:leftChars="200" w:firstLine="420" w:firstLineChars="200"/>
      <w:jc w:val="both"/>
    </w:pPr>
    <w:rPr>
      <w:rFonts w:hint="default" w:ascii="Times New Roman" w:hAnsi="Times New Roman" w:eastAsia="宋体" w:cs="Times New Roman"/>
      <w:kern w:val="2"/>
      <w:sz w:val="21"/>
      <w:szCs w:val="32"/>
      <w:lang w:val="en-US" w:eastAsia="zh-CN" w:bidi="ar-SA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BodyText1I2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49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2022-01-19T23:16:00Z</dcterms:created>
  <dc:creator>晨光网络售后18531000133</dc:creator>
  <cp:lastModifiedBy> </cp:lastModifiedBy>
  <cp:lastPrinted>2025-11-22T15:38:00Z</cp:lastPrinted>
  <dcterms:modified xsi:type="dcterms:W3CDTF">2025-11-28T11:10:10Z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D91C68E26734C7BB1C2220693395E20F_43</vt:lpwstr>
  </property>
</Properties>
</file>