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20" w:lineRule="exact"/>
        <w:jc w:val="left"/>
        <w:rPr>
          <w:rFonts w:hint="default" w:ascii="Times New Roman" w:hAnsi="Times New Roman" w:eastAsia="黑体" w:cs="Times New Roman"/>
          <w:sz w:val="32"/>
          <w:szCs w:val="32"/>
        </w:rPr>
      </w:pPr>
      <w:r>
        <w:rPr>
          <w:rFonts w:hint="default" w:ascii="Times New Roman" w:hAnsi="Times New Roman" w:eastAsia="黑体" w:cs="Times New Roman"/>
          <w:sz w:val="32"/>
          <w:szCs w:val="32"/>
        </w:rPr>
        <w:t>附件</w:t>
      </w:r>
    </w:p>
    <w:p>
      <w:pPr>
        <w:adjustRightInd w:val="0"/>
        <w:snapToGrid w:val="0"/>
        <w:spacing w:line="520" w:lineRule="exact"/>
        <w:jc w:val="center"/>
        <w:rPr>
          <w:rFonts w:hint="eastAsia" w:ascii="Times New Roman" w:hAnsi="Times New Roman" w:eastAsia="方正小标宋简体" w:cs="Times New Roman"/>
          <w:sz w:val="44"/>
          <w:szCs w:val="44"/>
        </w:rPr>
      </w:pPr>
    </w:p>
    <w:p>
      <w:pPr>
        <w:adjustRightInd w:val="0"/>
        <w:snapToGrid w:val="0"/>
        <w:spacing w:line="520" w:lineRule="exact"/>
        <w:jc w:val="center"/>
        <w:rPr>
          <w:rFonts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南宁市202</w:t>
      </w:r>
      <w:r>
        <w:rPr>
          <w:rFonts w:hint="default" w:ascii="Times New Roman" w:hAnsi="Times New Roman" w:eastAsia="方正小标宋简体" w:cs="Times New Roman"/>
          <w:sz w:val="44"/>
          <w:szCs w:val="44"/>
          <w:lang w:val="en-US" w:eastAsia="zh-CN"/>
        </w:rPr>
        <w:t>1</w:t>
      </w:r>
      <w:r>
        <w:rPr>
          <w:rFonts w:hint="default" w:ascii="Times New Roman" w:hAnsi="Times New Roman" w:eastAsia="方正小标宋简体" w:cs="Times New Roman"/>
          <w:sz w:val="44"/>
          <w:szCs w:val="44"/>
        </w:rPr>
        <w:t>年现代服务业人才奖励资格认定申报指南</w:t>
      </w:r>
    </w:p>
    <w:p>
      <w:pPr>
        <w:widowControl/>
        <w:adjustRightInd w:val="0"/>
        <w:snapToGrid w:val="0"/>
        <w:spacing w:line="520" w:lineRule="exact"/>
        <w:jc w:val="left"/>
        <w:rPr>
          <w:rFonts w:ascii="Times New Roman" w:hAnsi="Times New Roman" w:eastAsia="仿宋_GB2312" w:cs="Times New Roman"/>
          <w:bCs/>
          <w:sz w:val="30"/>
          <w:szCs w:val="30"/>
        </w:rPr>
      </w:pPr>
    </w:p>
    <w:p>
      <w:pPr>
        <w:autoSpaceDE w:val="0"/>
        <w:autoSpaceDN w:val="0"/>
        <w:adjustRightInd w:val="0"/>
        <w:snapToGrid w:val="0"/>
        <w:spacing w:line="520" w:lineRule="exact"/>
        <w:ind w:firstLine="600"/>
        <w:jc w:val="left"/>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为做好现代服务业企业人才奖励资格认定工作，</w:t>
      </w:r>
      <w:r>
        <w:rPr>
          <w:rFonts w:ascii="Times New Roman" w:hAnsi="Times New Roman" w:eastAsia="仿宋_GB2312" w:cs="Times New Roman"/>
          <w:sz w:val="32"/>
          <w:szCs w:val="32"/>
        </w:rPr>
        <w:t>根据《南宁市人民政府关于印发南宁市鼓励现代服务业发展若干措施的通知》（南府规〔2019〕25号）、《南宁市服务业发展领导小组办公室关于印发南宁市鼓励现代服务业发展若干措施实施细则（暂行）的通知》（南服办发〔2019〕28号）精神，制定本申报指南。</w:t>
      </w:r>
    </w:p>
    <w:p>
      <w:pPr>
        <w:adjustRightInd w:val="0"/>
        <w:snapToGrid w:val="0"/>
        <w:spacing w:line="520" w:lineRule="exact"/>
        <w:ind w:firstLine="648"/>
        <w:rPr>
          <w:rFonts w:ascii="Times New Roman" w:hAnsi="Times New Roman" w:eastAsia="黑体" w:cs="Times New Roman"/>
          <w:sz w:val="32"/>
          <w:szCs w:val="32"/>
        </w:rPr>
      </w:pPr>
      <w:r>
        <w:rPr>
          <w:rFonts w:ascii="Times New Roman" w:hAnsi="Times New Roman" w:eastAsia="黑体" w:cs="Times New Roman"/>
          <w:sz w:val="32"/>
          <w:szCs w:val="32"/>
        </w:rPr>
        <w:t>一、申报企业要求</w:t>
      </w:r>
    </w:p>
    <w:p>
      <w:pPr>
        <w:autoSpaceDE w:val="0"/>
        <w:autoSpaceDN w:val="0"/>
        <w:adjustRightInd w:val="0"/>
        <w:snapToGrid w:val="0"/>
        <w:spacing w:line="520" w:lineRule="exact"/>
        <w:ind w:firstLine="600"/>
        <w:jc w:val="left"/>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（一）通过认定的南宁市</w:t>
      </w:r>
      <w:r>
        <w:rPr>
          <w:rFonts w:hint="eastAsia" w:ascii="Times New Roman" w:hAnsi="Times New Roman" w:eastAsia="仿宋_GB2312" w:cs="Times New Roman"/>
          <w:sz w:val="32"/>
          <w:szCs w:val="32"/>
          <w:lang w:val="en-US" w:eastAsia="zh-CN"/>
        </w:rPr>
        <w:t>2020年、</w:t>
      </w:r>
      <w:r>
        <w:rPr>
          <w:rFonts w:hint="eastAsia"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1</w:t>
      </w:r>
      <w:r>
        <w:rPr>
          <w:rFonts w:hint="eastAsia" w:ascii="Times New Roman" w:hAnsi="Times New Roman" w:eastAsia="仿宋_GB2312" w:cs="Times New Roman"/>
          <w:sz w:val="32"/>
          <w:szCs w:val="32"/>
        </w:rPr>
        <w:t>年现代服务业企业（详见附后名单），每家企业认定人数不超过10人。</w:t>
      </w:r>
    </w:p>
    <w:p>
      <w:pPr>
        <w:pStyle w:val="2"/>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（二）在</w:t>
      </w:r>
      <w:r>
        <w:rPr>
          <w:rFonts w:hint="eastAsia" w:ascii="Times New Roman" w:hAnsi="Times New Roman" w:eastAsia="仿宋_GB2312" w:cs="Times New Roman"/>
          <w:sz w:val="32"/>
          <w:szCs w:val="32"/>
        </w:rPr>
        <w:t>获得认定的</w:t>
      </w:r>
      <w:r>
        <w:rPr>
          <w:rFonts w:ascii="Times New Roman" w:hAnsi="Times New Roman" w:eastAsia="仿宋_GB2312" w:cs="Times New Roman"/>
          <w:sz w:val="32"/>
          <w:szCs w:val="32"/>
        </w:rPr>
        <w:t>现代服务业企业工作，年薪达到税前40万元（金融业60万元），在南宁市缴纳个人所得税满一年的高级经营管理和技术人才</w:t>
      </w:r>
      <w:r>
        <w:rPr>
          <w:rFonts w:ascii="Times New Roman" w:hAnsi="Times New Roman" w:eastAsia="仿宋_GB2312" w:cs="Times New Roman"/>
          <w:color w:val="000000"/>
          <w:sz w:val="32"/>
          <w:szCs w:val="32"/>
        </w:rPr>
        <w:t>。</w:t>
      </w:r>
    </w:p>
    <w:p>
      <w:pPr>
        <w:autoSpaceDE w:val="0"/>
        <w:autoSpaceDN w:val="0"/>
        <w:adjustRightInd w:val="0"/>
        <w:snapToGrid w:val="0"/>
        <w:spacing w:line="520" w:lineRule="exact"/>
        <w:ind w:firstLine="600"/>
        <w:jc w:val="left"/>
        <w:rPr>
          <w:rFonts w:hint="default"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（三）</w:t>
      </w:r>
      <w:r>
        <w:rPr>
          <w:rFonts w:ascii="Times New Roman" w:hAnsi="Times New Roman" w:eastAsia="仿宋_GB2312" w:cs="Times New Roman"/>
          <w:color w:val="000000"/>
          <w:sz w:val="32"/>
          <w:szCs w:val="32"/>
        </w:rPr>
        <w:t>从南宁市行政区域外引进，</w:t>
      </w:r>
      <w:r>
        <w:rPr>
          <w:rFonts w:hint="eastAsia" w:ascii="Times New Roman" w:hAnsi="Times New Roman" w:eastAsia="仿宋_GB2312" w:cs="Times New Roman"/>
          <w:color w:val="000000"/>
          <w:sz w:val="32"/>
          <w:szCs w:val="32"/>
        </w:rPr>
        <w:t>原则上</w:t>
      </w:r>
      <w:r>
        <w:rPr>
          <w:rFonts w:ascii="Times New Roman" w:hAnsi="Times New Roman" w:eastAsia="仿宋_GB2312" w:cs="Times New Roman"/>
          <w:color w:val="000000"/>
          <w:sz w:val="32"/>
          <w:szCs w:val="32"/>
        </w:rPr>
        <w:t>与企业签订劳动合同2年</w:t>
      </w:r>
      <w:r>
        <w:rPr>
          <w:rFonts w:hint="eastAsia" w:ascii="Times New Roman" w:hAnsi="Times New Roman" w:eastAsia="仿宋_GB2312" w:cs="Times New Roman"/>
          <w:color w:val="000000"/>
          <w:sz w:val="32"/>
          <w:szCs w:val="32"/>
        </w:rPr>
        <w:t>及</w:t>
      </w:r>
      <w:r>
        <w:rPr>
          <w:rFonts w:ascii="Times New Roman" w:hAnsi="Times New Roman" w:eastAsia="仿宋_GB2312" w:cs="Times New Roman"/>
          <w:color w:val="000000"/>
          <w:sz w:val="32"/>
          <w:szCs w:val="32"/>
        </w:rPr>
        <w:t>以上。</w:t>
      </w:r>
    </w:p>
    <w:p>
      <w:pPr>
        <w:autoSpaceDE w:val="0"/>
        <w:autoSpaceDN w:val="0"/>
        <w:adjustRightInd w:val="0"/>
        <w:snapToGrid w:val="0"/>
        <w:spacing w:line="520" w:lineRule="exact"/>
        <w:ind w:firstLine="600"/>
        <w:jc w:val="left"/>
        <w:rPr>
          <w:rFonts w:ascii="Times New Roman" w:hAnsi="Times New Roman" w:eastAsia="楷体_GB2312" w:cs="Times New Roman"/>
          <w:b/>
          <w:sz w:val="32"/>
          <w:szCs w:val="32"/>
        </w:rPr>
      </w:pPr>
      <w:r>
        <w:rPr>
          <w:rFonts w:ascii="Times New Roman" w:hAnsi="Times New Roman" w:eastAsia="黑体" w:cs="Times New Roman"/>
          <w:sz w:val="32"/>
          <w:szCs w:val="32"/>
        </w:rPr>
        <w:t>二、</w:t>
      </w:r>
      <w:r>
        <w:rPr>
          <w:rFonts w:hint="eastAsia" w:ascii="Times New Roman" w:hAnsi="Times New Roman" w:eastAsia="黑体" w:cs="Times New Roman"/>
          <w:sz w:val="32"/>
          <w:szCs w:val="32"/>
        </w:rPr>
        <w:t>认定</w:t>
      </w:r>
      <w:r>
        <w:rPr>
          <w:rFonts w:ascii="Times New Roman" w:hAnsi="Times New Roman" w:eastAsia="黑体" w:cs="Times New Roman"/>
          <w:sz w:val="32"/>
          <w:szCs w:val="32"/>
        </w:rPr>
        <w:t>程序</w:t>
      </w:r>
    </w:p>
    <w:p>
      <w:pPr>
        <w:pStyle w:val="2"/>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（一）申报材料</w:t>
      </w:r>
    </w:p>
    <w:p>
      <w:pPr>
        <w:pStyle w:val="2"/>
        <w:spacing w:before="0" w:beforeAutospacing="0" w:after="0" w:afterAutospacing="0" w:line="540" w:lineRule="exact"/>
        <w:ind w:firstLine="640"/>
        <w:jc w:val="both"/>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1.南宁市202</w:t>
      </w:r>
      <w:r>
        <w:rPr>
          <w:rFonts w:hint="eastAsia"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rPr>
        <w:t>年现代服务业企业认定函（复印件）。</w:t>
      </w:r>
    </w:p>
    <w:p>
      <w:pPr>
        <w:pStyle w:val="2"/>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w:t>
      </w:r>
      <w:r>
        <w:rPr>
          <w:rFonts w:ascii="Times New Roman" w:hAnsi="Times New Roman" w:eastAsia="仿宋_GB2312" w:cs="Times New Roman"/>
          <w:color w:val="000000"/>
          <w:sz w:val="32"/>
          <w:szCs w:val="32"/>
        </w:rPr>
        <w:t>《南宁市现代服务业人才奖励资格认定申请表》（附件</w:t>
      </w: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w:t>
      </w:r>
    </w:p>
    <w:p>
      <w:pPr>
        <w:pStyle w:val="2"/>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3.</w:t>
      </w:r>
      <w:r>
        <w:rPr>
          <w:rFonts w:ascii="Times New Roman" w:hAnsi="Times New Roman" w:eastAsia="仿宋_GB2312" w:cs="Times New Roman"/>
          <w:color w:val="000000"/>
          <w:sz w:val="32"/>
          <w:szCs w:val="32"/>
        </w:rPr>
        <w:t>与企业签订的聘用合同（复印件）；</w:t>
      </w:r>
    </w:p>
    <w:p>
      <w:pPr>
        <w:pStyle w:val="2"/>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4.</w:t>
      </w:r>
      <w:r>
        <w:rPr>
          <w:rFonts w:ascii="Times New Roman" w:hAnsi="Times New Roman" w:eastAsia="仿宋_GB2312" w:cs="Times New Roman"/>
          <w:color w:val="000000"/>
          <w:sz w:val="32"/>
          <w:szCs w:val="32"/>
        </w:rPr>
        <w:t>个人年度纳税证明（复印件）；</w:t>
      </w:r>
    </w:p>
    <w:p>
      <w:pPr>
        <w:pStyle w:val="2"/>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5.</w:t>
      </w:r>
      <w:r>
        <w:rPr>
          <w:rFonts w:ascii="Times New Roman" w:hAnsi="Times New Roman" w:eastAsia="仿宋_GB2312" w:cs="Times New Roman"/>
          <w:color w:val="000000"/>
          <w:sz w:val="32"/>
          <w:szCs w:val="32"/>
        </w:rPr>
        <w:t>需要提交的其他证明材料。</w:t>
      </w:r>
    </w:p>
    <w:p>
      <w:pPr>
        <w:pStyle w:val="2"/>
        <w:shd w:val="clear" w:color="auto" w:fill="FFFFFF"/>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注：材料一式</w:t>
      </w:r>
      <w:r>
        <w:rPr>
          <w:rFonts w:hint="eastAsia" w:ascii="Times New Roman" w:hAnsi="Times New Roman" w:eastAsia="仿宋_GB2312" w:cs="Times New Roman"/>
          <w:color w:val="000000"/>
          <w:sz w:val="32"/>
          <w:szCs w:val="32"/>
        </w:rPr>
        <w:t>8</w:t>
      </w:r>
      <w:r>
        <w:rPr>
          <w:rFonts w:ascii="Times New Roman" w:hAnsi="Times New Roman" w:eastAsia="仿宋_GB2312" w:cs="Times New Roman"/>
          <w:color w:val="000000"/>
          <w:sz w:val="32"/>
          <w:szCs w:val="32"/>
        </w:rPr>
        <w:t>份，按上述所列顺序装订后提交。</w:t>
      </w:r>
    </w:p>
    <w:p>
      <w:pPr>
        <w:pStyle w:val="2"/>
        <w:shd w:val="clear" w:color="auto" w:fill="FFFFFF"/>
        <w:spacing w:before="0" w:beforeAutospacing="0" w:after="0" w:afterAutospacing="0" w:line="540" w:lineRule="exact"/>
        <w:ind w:firstLine="643"/>
        <w:jc w:val="both"/>
        <w:rPr>
          <w:rFonts w:ascii="Times New Roman" w:hAnsi="Times New Roman" w:eastAsia="楷体_GB2312" w:cs="Times New Roman"/>
          <w:b/>
          <w:color w:val="000000"/>
          <w:sz w:val="32"/>
          <w:szCs w:val="32"/>
        </w:rPr>
      </w:pPr>
      <w:r>
        <w:rPr>
          <w:rFonts w:ascii="Times New Roman" w:hAnsi="Times New Roman" w:eastAsia="楷体_GB2312" w:cs="Times New Roman"/>
          <w:b/>
          <w:color w:val="000000"/>
          <w:sz w:val="32"/>
          <w:szCs w:val="32"/>
        </w:rPr>
        <w:t>（二）认定流程</w:t>
      </w:r>
    </w:p>
    <w:p>
      <w:pPr>
        <w:pStyle w:val="2"/>
        <w:spacing w:before="0" w:beforeAutospacing="0" w:after="0" w:afterAutospacing="0" w:line="540" w:lineRule="exact"/>
        <w:ind w:firstLine="640"/>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1.申报企业登录“南宁市发展和改革委员会官方网站（http://fgw.nanning.gov.cn/）”，</w:t>
      </w:r>
      <w:r>
        <w:rPr>
          <w:rFonts w:hint="eastAsia" w:ascii="Times New Roman" w:hAnsi="Times New Roman" w:eastAsia="仿宋_GB2312" w:cs="Times New Roman"/>
          <w:color w:val="000000"/>
          <w:sz w:val="32"/>
          <w:szCs w:val="32"/>
        </w:rPr>
        <w:t>在“发改工作—服务业发展—申报通知”中</w:t>
      </w:r>
      <w:r>
        <w:rPr>
          <w:rFonts w:ascii="Times New Roman" w:hAnsi="Times New Roman" w:eastAsia="仿宋_GB2312" w:cs="Times New Roman"/>
          <w:color w:val="000000"/>
          <w:sz w:val="32"/>
          <w:szCs w:val="32"/>
        </w:rPr>
        <w:t>下载《南宁市现代服务业人才奖励资格认定申请表》，如实填写后连同申报所需材料</w:t>
      </w:r>
      <w:r>
        <w:rPr>
          <w:rFonts w:hint="eastAsia" w:ascii="Times New Roman" w:hAnsi="Times New Roman" w:eastAsia="仿宋_GB2312" w:cs="Times New Roman"/>
          <w:color w:val="000000"/>
          <w:sz w:val="32"/>
          <w:szCs w:val="32"/>
        </w:rPr>
        <w:t>电子版和纸质版一式8份提</w:t>
      </w:r>
      <w:r>
        <w:rPr>
          <w:rFonts w:ascii="Times New Roman" w:hAnsi="Times New Roman" w:eastAsia="仿宋_GB2312" w:cs="Times New Roman"/>
          <w:color w:val="000000"/>
          <w:sz w:val="32"/>
          <w:szCs w:val="32"/>
        </w:rPr>
        <w:t>交至企业注册地所在</w:t>
      </w:r>
      <w:r>
        <w:rPr>
          <w:rFonts w:hint="eastAsia" w:ascii="Times New Roman" w:hAnsi="Times New Roman" w:eastAsia="仿宋_GB2312" w:cs="Times New Roman"/>
          <w:sz w:val="32"/>
          <w:szCs w:val="32"/>
        </w:rPr>
        <w:t>县（市、区）、开发区</w:t>
      </w:r>
      <w:r>
        <w:rPr>
          <w:rFonts w:ascii="Times New Roman" w:hAnsi="Times New Roman" w:eastAsia="仿宋_GB2312" w:cs="Times New Roman"/>
          <w:color w:val="000000"/>
          <w:sz w:val="32"/>
          <w:szCs w:val="32"/>
        </w:rPr>
        <w:t>发改</w:t>
      </w:r>
      <w:r>
        <w:rPr>
          <w:rFonts w:hint="eastAsia" w:ascii="Times New Roman" w:hAnsi="Times New Roman" w:eastAsia="仿宋_GB2312" w:cs="Times New Roman"/>
          <w:color w:val="000000"/>
          <w:sz w:val="32"/>
          <w:szCs w:val="32"/>
          <w:lang w:eastAsia="zh-CN"/>
        </w:rPr>
        <w:t>（经发）</w:t>
      </w:r>
      <w:r>
        <w:rPr>
          <w:rFonts w:ascii="Times New Roman" w:hAnsi="Times New Roman" w:eastAsia="仿宋_GB2312" w:cs="Times New Roman"/>
          <w:color w:val="000000"/>
          <w:sz w:val="32"/>
          <w:szCs w:val="32"/>
        </w:rPr>
        <w:t>局进行初步审核。</w:t>
      </w:r>
      <w:r>
        <w:rPr>
          <w:rFonts w:hint="eastAsia" w:ascii="Times New Roman" w:hAnsi="Times New Roman" w:eastAsia="仿宋_GB2312" w:cs="Times New Roman"/>
          <w:sz w:val="32"/>
          <w:szCs w:val="32"/>
        </w:rPr>
        <w:t>县（市、区）、开发区</w:t>
      </w:r>
      <w:r>
        <w:rPr>
          <w:rFonts w:ascii="Times New Roman" w:hAnsi="Times New Roman" w:eastAsia="仿宋_GB2312" w:cs="Times New Roman"/>
          <w:color w:val="000000"/>
          <w:sz w:val="32"/>
          <w:szCs w:val="32"/>
        </w:rPr>
        <w:t>发改</w:t>
      </w:r>
      <w:r>
        <w:rPr>
          <w:rFonts w:hint="eastAsia" w:ascii="Times New Roman" w:hAnsi="Times New Roman" w:eastAsia="仿宋_GB2312" w:cs="Times New Roman"/>
          <w:color w:val="000000"/>
          <w:sz w:val="32"/>
          <w:szCs w:val="32"/>
          <w:lang w:eastAsia="zh-CN"/>
        </w:rPr>
        <w:t>（经发）</w:t>
      </w:r>
      <w:r>
        <w:rPr>
          <w:rFonts w:ascii="Times New Roman" w:hAnsi="Times New Roman" w:eastAsia="仿宋_GB2312" w:cs="Times New Roman"/>
          <w:color w:val="000000"/>
          <w:sz w:val="32"/>
          <w:szCs w:val="32"/>
        </w:rPr>
        <w:t>局</w:t>
      </w:r>
      <w:r>
        <w:rPr>
          <w:rFonts w:hint="eastAsia" w:ascii="Times New Roman" w:hAnsi="Times New Roman" w:eastAsia="仿宋_GB2312" w:cs="Times New Roman"/>
          <w:sz w:val="32"/>
          <w:szCs w:val="32"/>
        </w:rPr>
        <w:t>将初步确认符合申报条件的企业人才名单</w:t>
      </w:r>
      <w:r>
        <w:rPr>
          <w:rFonts w:hint="default" w:ascii="Times New Roman" w:hAnsi="Times New Roman" w:eastAsia="仿宋_GB2312" w:cs="Times New Roman"/>
          <w:sz w:val="32"/>
          <w:szCs w:val="32"/>
        </w:rPr>
        <w:t>报请</w:t>
      </w:r>
      <w:r>
        <w:rPr>
          <w:rFonts w:hint="eastAsia" w:ascii="Times New Roman" w:hAnsi="Times New Roman" w:eastAsia="仿宋_GB2312" w:cs="Times New Roman"/>
          <w:sz w:val="32"/>
          <w:szCs w:val="32"/>
        </w:rPr>
        <w:t>县（市、区）政府</w:t>
      </w:r>
      <w:r>
        <w:rPr>
          <w:rFonts w:hint="default" w:ascii="Times New Roman" w:hAnsi="Times New Roman" w:eastAsia="仿宋_GB2312" w:cs="Times New Roman"/>
          <w:sz w:val="32"/>
          <w:szCs w:val="32"/>
        </w:rPr>
        <w:t>或开发区</w:t>
      </w:r>
      <w:r>
        <w:rPr>
          <w:rFonts w:hint="eastAsia" w:ascii="Times New Roman" w:hAnsi="Times New Roman" w:eastAsia="仿宋_GB2312" w:cs="Times New Roman"/>
          <w:sz w:val="32"/>
          <w:szCs w:val="32"/>
        </w:rPr>
        <w:t>管委</w:t>
      </w:r>
      <w:r>
        <w:rPr>
          <w:rFonts w:hint="default" w:ascii="Times New Roman" w:hAnsi="Times New Roman" w:eastAsia="仿宋_GB2312" w:cs="Times New Roman"/>
          <w:sz w:val="32"/>
          <w:szCs w:val="32"/>
        </w:rPr>
        <w:t>会审定</w:t>
      </w:r>
      <w:r>
        <w:rPr>
          <w:rFonts w:hint="eastAsia" w:ascii="Times New Roman" w:hAnsi="Times New Roman" w:eastAsia="仿宋_GB2312" w:cs="Times New Roman"/>
          <w:sz w:val="32"/>
          <w:szCs w:val="32"/>
        </w:rPr>
        <w:t>后，</w:t>
      </w:r>
      <w:r>
        <w:rPr>
          <w:rFonts w:ascii="Times New Roman" w:hAnsi="Times New Roman" w:eastAsia="仿宋_GB2312" w:cs="Times New Roman"/>
          <w:color w:val="000000"/>
          <w:sz w:val="32"/>
          <w:szCs w:val="32"/>
        </w:rPr>
        <w:t>提交至</w:t>
      </w:r>
      <w:r>
        <w:rPr>
          <w:rFonts w:ascii="Times New Roman" w:hAnsi="Times New Roman" w:eastAsia="仿宋_GB2312" w:cs="Times New Roman"/>
          <w:sz w:val="32"/>
          <w:szCs w:val="32"/>
        </w:rPr>
        <w:t>南宁市服务业发展领导小组办公室</w:t>
      </w:r>
      <w:r>
        <w:rPr>
          <w:rFonts w:ascii="Times New Roman" w:hAnsi="Times New Roman" w:eastAsia="仿宋_GB2312" w:cs="Times New Roman"/>
          <w:color w:val="000000"/>
          <w:sz w:val="32"/>
          <w:szCs w:val="32"/>
        </w:rPr>
        <w:t>（南宁市发展和改革委员会</w:t>
      </w:r>
      <w:r>
        <w:rPr>
          <w:rFonts w:hint="eastAsia" w:ascii="Times New Roman" w:hAnsi="Times New Roman" w:eastAsia="仿宋_GB2312" w:cs="Times New Roman"/>
          <w:color w:val="000000"/>
          <w:sz w:val="32"/>
          <w:szCs w:val="32"/>
          <w:lang w:eastAsia="zh-CN"/>
        </w:rPr>
        <w:t>产业科</w:t>
      </w:r>
      <w:r>
        <w:rPr>
          <w:rFonts w:ascii="Times New Roman" w:hAnsi="Times New Roman" w:eastAsia="仿宋_GB2312" w:cs="Times New Roman"/>
          <w:color w:val="000000"/>
          <w:sz w:val="32"/>
          <w:szCs w:val="32"/>
        </w:rPr>
        <w:t>）。</w:t>
      </w:r>
    </w:p>
    <w:p>
      <w:pPr>
        <w:pStyle w:val="2"/>
        <w:spacing w:before="0" w:beforeAutospacing="0" w:after="0" w:afterAutospacing="0" w:line="540" w:lineRule="exact"/>
        <w:ind w:firstLine="640"/>
        <w:jc w:val="both"/>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2.</w:t>
      </w:r>
      <w:r>
        <w:rPr>
          <w:rFonts w:ascii="Times New Roman" w:hAnsi="Times New Roman" w:eastAsia="仿宋_GB2312" w:cs="Times New Roman"/>
          <w:color w:val="000000"/>
          <w:sz w:val="32"/>
          <w:szCs w:val="32"/>
        </w:rPr>
        <w:t>通过认定的现代服务业人才在南宁市发展改革委门户网站公示3天，公示期满无问题反映或反映问题不影响人员认定的，由南宁市服务业发展领导小组办公室</w:t>
      </w:r>
      <w:r>
        <w:rPr>
          <w:rFonts w:hint="eastAsia" w:ascii="Times New Roman" w:hAnsi="Times New Roman" w:eastAsia="仿宋_GB2312" w:cs="Times New Roman"/>
          <w:color w:val="000000"/>
          <w:sz w:val="32"/>
          <w:szCs w:val="32"/>
        </w:rPr>
        <w:t>给予</w:t>
      </w:r>
      <w:r>
        <w:rPr>
          <w:rFonts w:ascii="Times New Roman" w:hAnsi="Times New Roman" w:eastAsia="仿宋_GB2312" w:cs="Times New Roman"/>
          <w:color w:val="000000"/>
          <w:sz w:val="32"/>
          <w:szCs w:val="32"/>
        </w:rPr>
        <w:t>《南宁市现代服务业企业人才奖励资格认定函》，该认定函是人才</w:t>
      </w:r>
      <w:r>
        <w:rPr>
          <w:rFonts w:hint="eastAsia" w:ascii="Times New Roman" w:hAnsi="Times New Roman" w:eastAsia="仿宋_GB2312" w:cs="Times New Roman"/>
          <w:color w:val="000000"/>
          <w:sz w:val="32"/>
          <w:szCs w:val="32"/>
        </w:rPr>
        <w:t>获得相关补助</w:t>
      </w:r>
      <w:r>
        <w:rPr>
          <w:rFonts w:ascii="Times New Roman" w:hAnsi="Times New Roman" w:eastAsia="仿宋_GB2312" w:cs="Times New Roman"/>
          <w:color w:val="000000"/>
          <w:sz w:val="32"/>
          <w:szCs w:val="32"/>
        </w:rPr>
        <w:t>的主要依据。</w:t>
      </w:r>
    </w:p>
    <w:p>
      <w:pPr>
        <w:autoSpaceDE w:val="0"/>
        <w:autoSpaceDN w:val="0"/>
        <w:adjustRightInd w:val="0"/>
        <w:snapToGrid w:val="0"/>
        <w:spacing w:line="520" w:lineRule="exact"/>
        <w:ind w:firstLine="600"/>
        <w:rPr>
          <w:rFonts w:ascii="Times New Roman" w:hAnsi="Times New Roman" w:eastAsia="仿宋_GB2312" w:cs="Times New Roman"/>
          <w:color w:val="000000"/>
          <w:sz w:val="32"/>
          <w:szCs w:val="32"/>
        </w:rPr>
      </w:pPr>
    </w:p>
    <w:p>
      <w:pPr>
        <w:pStyle w:val="2"/>
        <w:shd w:val="clear" w:color="auto" w:fill="FFFFFF"/>
        <w:spacing w:before="0" w:beforeAutospacing="0" w:after="0" w:afterAutospacing="0" w:line="540" w:lineRule="exact"/>
        <w:ind w:firstLine="640"/>
        <w:jc w:val="both"/>
        <w:rPr>
          <w:rFonts w:hint="eastAsia"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附件：</w:t>
      </w:r>
      <w:r>
        <w:rPr>
          <w:rFonts w:hint="eastAsia" w:ascii="Times New Roman" w:hAnsi="Times New Roman" w:eastAsia="仿宋_GB2312" w:cs="Times New Roman"/>
          <w:color w:val="000000"/>
          <w:sz w:val="32"/>
          <w:szCs w:val="32"/>
        </w:rPr>
        <w:t>1</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南宁市202</w:t>
      </w:r>
      <w:r>
        <w:rPr>
          <w:rFonts w:hint="eastAsia" w:ascii="Times New Roman" w:hAnsi="Times New Roman" w:eastAsia="仿宋_GB2312" w:cs="Times New Roman"/>
          <w:color w:val="000000"/>
          <w:sz w:val="32"/>
          <w:szCs w:val="32"/>
          <w:lang w:val="en-US" w:eastAsia="zh-CN"/>
        </w:rPr>
        <w:t>1</w:t>
      </w:r>
      <w:r>
        <w:rPr>
          <w:rFonts w:hint="eastAsia" w:ascii="Times New Roman" w:hAnsi="Times New Roman" w:eastAsia="仿宋_GB2312" w:cs="Times New Roman"/>
          <w:color w:val="000000"/>
          <w:sz w:val="32"/>
          <w:szCs w:val="32"/>
        </w:rPr>
        <w:t>年现代服务业企业名单</w:t>
      </w:r>
    </w:p>
    <w:p>
      <w:pPr>
        <w:pStyle w:val="2"/>
        <w:shd w:val="clear" w:color="auto" w:fill="FFFFFF"/>
        <w:spacing w:before="0" w:beforeAutospacing="0" w:after="0" w:afterAutospacing="0" w:line="540" w:lineRule="exact"/>
        <w:ind w:firstLine="640"/>
        <w:jc w:val="both"/>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 xml:space="preserve">      2</w:t>
      </w:r>
      <w:r>
        <w:rPr>
          <w:rFonts w:ascii="Times New Roman" w:hAnsi="Times New Roman" w:eastAsia="仿宋_GB2312" w:cs="Times New Roman"/>
          <w:color w:val="000000"/>
          <w:sz w:val="32"/>
          <w:szCs w:val="32"/>
        </w:rPr>
        <w:t>.</w:t>
      </w:r>
      <w:r>
        <w:rPr>
          <w:rFonts w:hint="eastAsia" w:ascii="Times New Roman" w:hAnsi="Times New Roman" w:eastAsia="仿宋_GB2312" w:cs="Times New Roman"/>
          <w:color w:val="000000"/>
          <w:sz w:val="32"/>
          <w:szCs w:val="32"/>
        </w:rPr>
        <w:t>各</w:t>
      </w:r>
      <w:r>
        <w:rPr>
          <w:rFonts w:hint="eastAsia" w:ascii="Times New Roman" w:hAnsi="Times New Roman" w:eastAsia="仿宋_GB2312" w:cs="Times New Roman"/>
          <w:sz w:val="32"/>
          <w:szCs w:val="32"/>
        </w:rPr>
        <w:t>县（市、区）、开发区</w:t>
      </w:r>
      <w:r>
        <w:rPr>
          <w:rFonts w:hint="eastAsia" w:ascii="Times New Roman" w:hAnsi="Times New Roman" w:eastAsia="仿宋_GB2312" w:cs="Times New Roman"/>
          <w:color w:val="000000"/>
          <w:sz w:val="32"/>
          <w:szCs w:val="32"/>
        </w:rPr>
        <w:t>受理材料联系人信息</w:t>
      </w:r>
    </w:p>
    <w:p>
      <w:pPr>
        <w:pStyle w:val="2"/>
        <w:spacing w:before="0" w:beforeAutospacing="0" w:after="0" w:afterAutospacing="0" w:line="520" w:lineRule="exact"/>
        <w:jc w:val="both"/>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 xml:space="preserve">      </w:t>
      </w:r>
      <w:r>
        <w:rPr>
          <w:rFonts w:hint="eastAsia" w:ascii="Times New Roman" w:hAnsi="Times New Roman" w:eastAsia="仿宋_GB2312" w:cs="Times New Roman"/>
          <w:color w:val="000000"/>
          <w:sz w:val="32"/>
          <w:szCs w:val="32"/>
        </w:rPr>
        <w:t xml:space="preserve">    3</w:t>
      </w:r>
      <w:r>
        <w:rPr>
          <w:rFonts w:ascii="Times New Roman" w:hAnsi="Times New Roman" w:eastAsia="仿宋_GB2312" w:cs="Times New Roman"/>
          <w:color w:val="000000"/>
          <w:sz w:val="32"/>
          <w:szCs w:val="32"/>
        </w:rPr>
        <w:t>.南宁市现代服务业人才奖励资格认定申请表</w:t>
      </w:r>
    </w:p>
    <w:p>
      <w:pPr>
        <w:pStyle w:val="2"/>
        <w:keepNext w:val="0"/>
        <w:keepLines w:val="0"/>
        <w:widowControl/>
        <w:suppressLineNumbers w:val="0"/>
        <w:shd w:val="clear" w:color="auto" w:fill="FFFFFF"/>
        <w:spacing w:before="0" w:beforeAutospacing="0" w:after="0" w:afterAutospacing="0" w:line="540" w:lineRule="exact"/>
        <w:ind w:left="1916" w:leftChars="760" w:right="0" w:hanging="320" w:hangingChars="100"/>
        <w:jc w:val="both"/>
        <w:rPr>
          <w:rFonts w:hint="default" w:ascii="Times New Roman" w:hAnsi="Times New Roman" w:eastAsia="仿宋_GB2312" w:cs="Times New Roman"/>
          <w:color w:val="000000"/>
          <w:sz w:val="32"/>
          <w:szCs w:val="32"/>
          <w:shd w:val="clear" w:color="auto" w:fill="FFFFFF"/>
        </w:rPr>
      </w:pPr>
      <w:r>
        <w:rPr>
          <w:rFonts w:hint="default" w:ascii="Times New Roman" w:hAnsi="Times New Roman" w:eastAsia="仿宋_GB2312" w:cs="Times New Roman"/>
          <w:color w:val="000000"/>
          <w:kern w:val="0"/>
          <w:sz w:val="32"/>
          <w:szCs w:val="32"/>
          <w:shd w:val="clear" w:color="auto" w:fill="FFFFFF"/>
          <w:lang w:val="en-US" w:eastAsia="zh-CN" w:bidi="ar"/>
        </w:rPr>
        <w:t>4.南宁市人民政府关于印发南宁市鼓励现代服务业发展若干措施的通知（南府规〔2019〕25 号）</w:t>
      </w:r>
    </w:p>
    <w:p>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eastAsia="zh-CN" w:bidi="ar"/>
        </w:rPr>
        <w:t xml:space="preserve">          </w:t>
      </w:r>
      <w:r>
        <w:rPr>
          <w:rFonts w:hint="default" w:ascii="Times New Roman" w:hAnsi="Times New Roman" w:eastAsia="仿宋_GB2312" w:cs="Times New Roman"/>
          <w:color w:val="000000"/>
          <w:kern w:val="0"/>
          <w:sz w:val="32"/>
          <w:szCs w:val="32"/>
          <w:lang w:val="en-US" w:eastAsia="zh-CN" w:bidi="ar"/>
        </w:rPr>
        <w:t>5.南宁市服务业发展领导小组办公室关于印发南宁</w:t>
      </w:r>
    </w:p>
    <w:p>
      <w:pPr>
        <w:widowControl w:val="0"/>
        <w:spacing w:before="0" w:beforeAutospacing="0" w:after="0" w:afterAutospacing="0"/>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kern w:val="0"/>
          <w:sz w:val="32"/>
          <w:szCs w:val="32"/>
          <w:lang w:eastAsia="zh-CN" w:bidi="ar"/>
        </w:rPr>
        <w:t xml:space="preserve">          </w:t>
      </w:r>
      <w:r>
        <w:rPr>
          <w:rFonts w:hint="eastAsia"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2"/>
          <w:szCs w:val="32"/>
          <w:lang w:val="en-US" w:eastAsia="zh-CN" w:bidi="ar"/>
        </w:rPr>
        <w:t>市鼓励现代服务业发展若干措施实施细则（暂行）的通知（南服办发〔2019〕28号）</w:t>
      </w:r>
    </w:p>
    <w:p/>
    <w:p/>
    <w:p/>
    <w:p/>
    <w:p/>
    <w:p/>
    <w:p/>
    <w:p/>
    <w:p/>
    <w:p/>
    <w:p/>
    <w:p/>
    <w:p/>
    <w:p/>
    <w:p/>
    <w:p/>
    <w:p/>
    <w:p/>
    <w:p/>
    <w:p/>
    <w:p/>
    <w:p/>
    <w:p/>
    <w:p/>
    <w:p/>
    <w:p/>
    <w:p/>
    <w:p/>
    <w:p/>
    <w:p/>
    <w:p/>
    <w:p/>
    <w:p/>
    <w:p/>
    <w:p/>
    <w:p/>
    <w:p/>
    <w:p/>
    <w:p/>
    <w:p/>
    <w:p>
      <w:pPr>
        <w:jc w:val="both"/>
        <w:rPr>
          <w:rFonts w:hint="eastAsia" w:ascii="黑体" w:hAnsi="黑体" w:eastAsia="黑体" w:cs="黑体"/>
          <w:sz w:val="30"/>
          <w:szCs w:val="30"/>
          <w:lang w:val="en-US" w:eastAsia="zh-CN"/>
        </w:rPr>
      </w:pPr>
      <w:r>
        <w:rPr>
          <w:rFonts w:hint="eastAsia" w:ascii="黑体" w:hAnsi="黑体" w:eastAsia="黑体" w:cs="黑体"/>
          <w:sz w:val="30"/>
          <w:szCs w:val="30"/>
          <w:lang w:eastAsia="zh-CN"/>
        </w:rPr>
        <w:t>附件</w:t>
      </w:r>
      <w:r>
        <w:rPr>
          <w:rFonts w:hint="eastAsia" w:ascii="黑体" w:hAnsi="黑体" w:eastAsia="黑体" w:cs="黑体"/>
          <w:sz w:val="30"/>
          <w:szCs w:val="30"/>
          <w:lang w:val="en-US" w:eastAsia="zh-CN"/>
        </w:rPr>
        <w:t>1</w:t>
      </w:r>
    </w:p>
    <w:p>
      <w:pPr>
        <w:jc w:val="center"/>
        <w:rPr>
          <w:rFonts w:hint="eastAsia" w:ascii="方正小标宋简体" w:hAnsi="Times New Roman" w:eastAsia="方正小标宋简体" w:cs="Times New Roman"/>
          <w:sz w:val="44"/>
          <w:szCs w:val="44"/>
        </w:rPr>
      </w:pPr>
      <w:r>
        <w:rPr>
          <w:rFonts w:hint="eastAsia" w:ascii="方正小标宋简体" w:hAnsi="Times New Roman" w:eastAsia="方正小标宋简体" w:cs="Times New Roman"/>
          <w:sz w:val="44"/>
          <w:szCs w:val="44"/>
          <w:lang w:eastAsia="zh-CN"/>
        </w:rPr>
        <w:t>南宁市202</w:t>
      </w:r>
      <w:r>
        <w:rPr>
          <w:rFonts w:hint="eastAsia" w:ascii="方正小标宋简体" w:hAnsi="Times New Roman" w:eastAsia="方正小标宋简体" w:cs="Times New Roman"/>
          <w:sz w:val="44"/>
          <w:szCs w:val="44"/>
          <w:lang w:val="en-US" w:eastAsia="zh-CN"/>
        </w:rPr>
        <w:t>1</w:t>
      </w:r>
      <w:r>
        <w:rPr>
          <w:rFonts w:hint="eastAsia" w:ascii="方正小标宋简体" w:hAnsi="Times New Roman" w:eastAsia="方正小标宋简体" w:cs="Times New Roman"/>
          <w:sz w:val="44"/>
          <w:szCs w:val="44"/>
          <w:lang w:eastAsia="zh-CN"/>
        </w:rPr>
        <w:t>年现代服务业企业名单</w:t>
      </w:r>
    </w:p>
    <w:tbl>
      <w:tblPr>
        <w:tblStyle w:val="4"/>
        <w:tblpPr w:leftFromText="180" w:rightFromText="180" w:vertAnchor="text" w:horzAnchor="page" w:tblpX="2052" w:tblpY="228"/>
        <w:tblOverlap w:val="never"/>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6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方正小标宋简体" w:hAnsi="Times New Roman" w:eastAsia="方正小标宋简体" w:cs="Times New Roman"/>
                <w:sz w:val="44"/>
                <w:szCs w:val="44"/>
                <w:vertAlign w:val="baseline"/>
                <w:lang w:val="en-US" w:eastAsia="zh-CN"/>
              </w:rPr>
            </w:pPr>
            <w:r>
              <w:rPr>
                <w:rFonts w:hint="eastAsia" w:ascii="方正小标宋简体" w:hAnsi="Times New Roman" w:eastAsia="方正小标宋简体" w:cs="Times New Roman"/>
                <w:sz w:val="44"/>
                <w:szCs w:val="44"/>
                <w:vertAlign w:val="baseline"/>
                <w:lang w:val="en-US" w:eastAsia="zh-CN"/>
              </w:rPr>
              <w:t>序号</w:t>
            </w:r>
          </w:p>
        </w:tc>
        <w:tc>
          <w:tcPr>
            <w:tcW w:w="6911" w:type="dxa"/>
          </w:tcPr>
          <w:p>
            <w:pPr>
              <w:jc w:val="center"/>
              <w:rPr>
                <w:rFonts w:hint="eastAsia" w:ascii="方正小标宋简体" w:hAnsi="Times New Roman" w:eastAsia="方正小标宋简体" w:cs="Times New Roman"/>
                <w:sz w:val="44"/>
                <w:szCs w:val="44"/>
                <w:vertAlign w:val="baseline"/>
                <w:lang w:eastAsia="zh-CN"/>
              </w:rPr>
            </w:pPr>
            <w:r>
              <w:rPr>
                <w:rFonts w:hint="eastAsia" w:ascii="方正小标宋简体" w:hAnsi="Times New Roman" w:eastAsia="方正小标宋简体" w:cs="Times New Roman"/>
                <w:sz w:val="44"/>
                <w:szCs w:val="44"/>
                <w:vertAlign w:val="baseline"/>
                <w:lang w:eastAsia="zh-CN"/>
              </w:rPr>
              <w:t>企业名称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中银金融服务（南宁）有限公司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广西步步高南城百货有限责任公司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广西瞪羚科技有限公司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广西环保产业投资集团有限公司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广西数字金服科技有限公司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广西柳钢东信科技有限公司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广西数广信创信息技术有限公司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广西梯度科技有限公司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9</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广西交控智维科技发展有限公司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10</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广西中煤地质有限责任公司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11</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kern w:val="2"/>
                <w:sz w:val="32"/>
                <w:szCs w:val="32"/>
              </w:rPr>
              <w:t>广西壮族自治区南宁市北部湾公证处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12</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南宁市富济劳务有限公司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13</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广西振通人力资源服务有限公司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14</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广西融资担保集团有限公司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11" w:type="dxa"/>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15</w:t>
            </w:r>
          </w:p>
        </w:tc>
        <w:tc>
          <w:tcPr>
            <w:tcW w:w="6911"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_GB2312" w:hAnsi="Times New Roman" w:eastAsia="仿宋_GB2312" w:cs="Times New Roman"/>
                <w:kern w:val="2"/>
                <w:sz w:val="32"/>
                <w:szCs w:val="32"/>
                <w:lang w:val="en-US" w:eastAsia="zh-CN" w:bidi="ar-SA"/>
              </w:rPr>
            </w:pPr>
            <w:r>
              <w:rPr>
                <w:rFonts w:hint="eastAsia" w:ascii="仿宋_GB2312" w:hAnsi="Times New Roman" w:eastAsia="仿宋_GB2312" w:cs="Times New Roman"/>
                <w:sz w:val="32"/>
                <w:szCs w:val="32"/>
              </w:rPr>
              <w:t>广西顺丰快运有限公司</w:t>
            </w:r>
          </w:p>
        </w:tc>
      </w:tr>
    </w:tbl>
    <w:p>
      <w:pPr>
        <w:pStyle w:val="2"/>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p>
    <w:p>
      <w:pPr>
        <w:pStyle w:val="2"/>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p>
    <w:p>
      <w:pPr>
        <w:pStyle w:val="2"/>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p>
    <w:p>
      <w:pPr>
        <w:pStyle w:val="2"/>
        <w:spacing w:before="0" w:beforeAutospacing="0" w:after="0" w:afterAutospacing="0" w:line="520" w:lineRule="exact"/>
        <w:jc w:val="both"/>
        <w:rPr>
          <w:rFonts w:hint="eastAsia" w:ascii="黑体" w:hAnsi="黑体" w:eastAsia="黑体" w:cs="方正小标宋简体"/>
          <w:color w:val="000000"/>
          <w:sz w:val="32"/>
          <w:szCs w:val="32"/>
          <w:shd w:val="clear" w:color="auto" w:fill="FFFFFF"/>
        </w:rPr>
      </w:pPr>
      <w:r>
        <w:rPr>
          <w:rFonts w:hint="eastAsia" w:ascii="黑体" w:hAnsi="黑体" w:eastAsia="黑体" w:cs="方正小标宋简体"/>
          <w:color w:val="000000"/>
          <w:sz w:val="32"/>
          <w:szCs w:val="32"/>
          <w:shd w:val="clear" w:color="auto" w:fill="FFFFFF"/>
        </w:rPr>
        <w:t>附件2</w:t>
      </w:r>
    </w:p>
    <w:p>
      <w:pPr>
        <w:spacing w:line="520" w:lineRule="exact"/>
        <w:jc w:val="left"/>
        <w:textAlignment w:val="center"/>
        <w:rPr>
          <w:rFonts w:hint="eastAsia" w:ascii="Times New Roman" w:hAnsi="Times New Roman" w:eastAsia="方正小标宋简体"/>
          <w:sz w:val="40"/>
          <w:szCs w:val="44"/>
        </w:rPr>
      </w:pPr>
    </w:p>
    <w:p>
      <w:pPr>
        <w:spacing w:line="520" w:lineRule="exact"/>
        <w:jc w:val="center"/>
        <w:textAlignment w:val="center"/>
        <w:rPr>
          <w:rFonts w:hint="eastAsia" w:ascii="黑体" w:hAnsi="黑体" w:eastAsia="方正小标宋简体" w:cs="Times New Roman"/>
          <w:sz w:val="28"/>
          <w:szCs w:val="32"/>
          <w:lang w:eastAsia="zh-CN"/>
        </w:rPr>
      </w:pPr>
      <w:r>
        <w:rPr>
          <w:rFonts w:hint="eastAsia" w:ascii="Times New Roman" w:hAnsi="Times New Roman" w:eastAsia="方正小标宋简体"/>
          <w:sz w:val="40"/>
          <w:szCs w:val="44"/>
        </w:rPr>
        <w:t>各县（市、区）、开发区发改部门受理材料联系人信息</w:t>
      </w:r>
      <w:r>
        <w:rPr>
          <w:rFonts w:hint="eastAsia" w:ascii="Times New Roman" w:hAnsi="Times New Roman" w:eastAsia="方正小标宋简体"/>
          <w:sz w:val="40"/>
          <w:szCs w:val="44"/>
          <w:lang w:eastAsia="zh-CN"/>
        </w:rPr>
        <w:t>表</w:t>
      </w:r>
    </w:p>
    <w:p>
      <w:pPr>
        <w:snapToGrid w:val="0"/>
        <w:rPr>
          <w:rFonts w:ascii="Times New Roman" w:hAnsi="Times New Roman" w:eastAsia="仿宋_GB2312" w:cs="Times New Roman"/>
        </w:rPr>
      </w:pPr>
    </w:p>
    <w:p>
      <w:pPr>
        <w:snapToGrid w:val="0"/>
        <w:jc w:val="left"/>
        <w:rPr>
          <w:rFonts w:ascii="Times New Roman" w:hAnsi="Times New Roman" w:eastAsia="仿宋_GB2312" w:cs="Times New Roman"/>
          <w:sz w:val="32"/>
          <w:szCs w:val="32"/>
        </w:rPr>
      </w:pPr>
    </w:p>
    <w:tbl>
      <w:tblPr>
        <w:tblStyle w:val="3"/>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2144"/>
        <w:gridCol w:w="1332"/>
        <w:gridCol w:w="1627"/>
        <w:gridCol w:w="341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县区、开发区</w:t>
            </w:r>
          </w:p>
        </w:tc>
        <w:tc>
          <w:tcPr>
            <w:tcW w:w="839"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联系人</w:t>
            </w:r>
          </w:p>
        </w:tc>
        <w:tc>
          <w:tcPr>
            <w:tcW w:w="1011"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联系电话</w:t>
            </w:r>
          </w:p>
        </w:tc>
        <w:tc>
          <w:tcPr>
            <w:tcW w:w="1965" w:type="pct"/>
            <w:noWrap/>
            <w:vAlign w:val="top"/>
          </w:tcPr>
          <w:p>
            <w:pPr>
              <w:spacing w:line="580" w:lineRule="exact"/>
              <w:jc w:val="center"/>
              <w:rPr>
                <w:rFonts w:ascii="Times New Roman" w:hAnsi="Times New Roman" w:eastAsia="仿宋_GB2312" w:cs="Times New Roman"/>
                <w:b/>
                <w:sz w:val="32"/>
                <w:szCs w:val="32"/>
              </w:rPr>
            </w:pPr>
            <w:r>
              <w:rPr>
                <w:rFonts w:hint="eastAsia" w:ascii="Times New Roman" w:hAnsi="Times New Roman" w:eastAsia="仿宋_GB2312" w:cs="Times New Roman"/>
                <w:b/>
                <w:sz w:val="32"/>
                <w:szCs w:val="32"/>
              </w:rPr>
              <w:t>邮箱</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横州市</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李梅岭</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7224993</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805257157@qq.com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宾阳县</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廖连英</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8236319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276254045@qq.com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上林县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李雁翔</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5216145</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slfgj2327@163.com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马山县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黄美洁</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6818981</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msjhj001@163.com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隆安县</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仿宋_GB2312"/>
                <w:sz w:val="28"/>
                <w:szCs w:val="28"/>
              </w:rPr>
              <w:t>罗寿崇</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6529502</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laxfgj@163.com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兴宁区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钟云艳</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3294636</w:t>
            </w:r>
          </w:p>
        </w:tc>
        <w:tc>
          <w:tcPr>
            <w:tcW w:w="1965" w:type="pct"/>
            <w:noWrap/>
            <w:vAlign w:val="top"/>
          </w:tcPr>
          <w:p>
            <w:pPr>
              <w:spacing w:line="580" w:lineRule="exact"/>
              <w:jc w:val="center"/>
              <w:rPr>
                <w:rFonts w:ascii="Times New Roman" w:hAnsi="Times New Roman" w:eastAsia="仿宋_GB2312" w:cs="Times New Roman"/>
                <w:sz w:val="28"/>
                <w:szCs w:val="28"/>
              </w:rPr>
            </w:pPr>
            <w:r>
              <w:rPr>
                <w:rFonts w:hint="eastAsia" w:ascii="Times New Roman" w:hAnsi="Times New Roman" w:eastAsia="仿宋_GB2312" w:cs="Times New Roman"/>
                <w:sz w:val="32"/>
                <w:szCs w:val="32"/>
              </w:rPr>
              <w:t>fakeju@nnxn.gov.cn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江南区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仿宋_GB2312"/>
                <w:sz w:val="28"/>
                <w:szCs w:val="28"/>
                <w:lang w:eastAsia="zh-CN"/>
              </w:rPr>
              <w:t>黄明睿</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4979269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jnqfgj@163.com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青秀区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李冰</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5826186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qxqfgj@126.com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西乡塘区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唐灵</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3907327</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xxtqfgj@163.com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邕宁区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韦向妤</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4712551</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ynfgj4712312@163.com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良庆区</w:t>
            </w:r>
          </w:p>
        </w:tc>
        <w:tc>
          <w:tcPr>
            <w:tcW w:w="839" w:type="pct"/>
            <w:noWrap/>
            <w:vAlign w:val="top"/>
          </w:tcPr>
          <w:p>
            <w:pPr>
              <w:spacing w:line="580" w:lineRule="exact"/>
              <w:jc w:val="center"/>
              <w:rPr>
                <w:rFonts w:hint="eastAsia" w:ascii="宋体" w:hAnsi="宋体" w:eastAsia="宋体" w:cs="Times New Roman"/>
                <w:sz w:val="28"/>
                <w:szCs w:val="28"/>
                <w:lang w:val="en-US" w:eastAsia="zh-CN"/>
              </w:rPr>
            </w:pPr>
            <w:r>
              <w:rPr>
                <w:rFonts w:hint="eastAsia" w:ascii="宋体" w:hAnsi="宋体" w:cs="Times New Roman"/>
                <w:sz w:val="28"/>
                <w:szCs w:val="28"/>
                <w:lang w:val="en-US" w:eastAsia="zh-CN"/>
              </w:rPr>
              <w:t>卢国正</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4512358</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1273786348@qq.com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武鸣区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韦露</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6223299</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jihuaqu@163.com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高新区</w:t>
            </w:r>
          </w:p>
        </w:tc>
        <w:tc>
          <w:tcPr>
            <w:tcW w:w="839" w:type="pct"/>
            <w:noWrap/>
            <w:vAlign w:val="top"/>
          </w:tcPr>
          <w:p>
            <w:pPr>
              <w:spacing w:line="580" w:lineRule="exact"/>
              <w:jc w:val="center"/>
              <w:rPr>
                <w:rFonts w:hint="eastAsia" w:ascii="宋体" w:hAnsi="宋体" w:eastAsia="宋体" w:cs="Times New Roman"/>
                <w:sz w:val="28"/>
                <w:szCs w:val="28"/>
                <w:lang w:eastAsia="zh-CN"/>
              </w:rPr>
            </w:pPr>
            <w:r>
              <w:rPr>
                <w:rFonts w:hint="eastAsia" w:ascii="宋体" w:hAnsi="宋体" w:cs="Times New Roman"/>
                <w:sz w:val="28"/>
                <w:szCs w:val="28"/>
                <w:lang w:eastAsia="zh-CN"/>
              </w:rPr>
              <w:t>梁积铭</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5806086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82048099@qq.com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经开区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陆秋子</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4519112</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jkqsmkjj@163.com</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1183"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东盟经开区</w:t>
            </w:r>
          </w:p>
        </w:tc>
        <w:tc>
          <w:tcPr>
            <w:tcW w:w="839" w:type="pct"/>
            <w:noWrap/>
            <w:vAlign w:val="top"/>
          </w:tcPr>
          <w:p>
            <w:pPr>
              <w:spacing w:line="580" w:lineRule="exact"/>
              <w:jc w:val="center"/>
              <w:rPr>
                <w:rFonts w:ascii="宋体" w:hAnsi="宋体" w:cs="Times New Roman"/>
                <w:sz w:val="28"/>
                <w:szCs w:val="28"/>
              </w:rPr>
            </w:pPr>
            <w:r>
              <w:rPr>
                <w:rFonts w:hint="eastAsia" w:ascii="宋体" w:hAnsi="宋体" w:cs="Times New Roman"/>
                <w:sz w:val="28"/>
                <w:szCs w:val="28"/>
              </w:rPr>
              <w:t>潘滢宇</w:t>
            </w:r>
          </w:p>
        </w:tc>
        <w:tc>
          <w:tcPr>
            <w:tcW w:w="1011" w:type="pct"/>
            <w:noWrap/>
            <w:vAlign w:val="top"/>
          </w:tcPr>
          <w:p>
            <w:pPr>
              <w:spacing w:line="580" w:lineRule="exact"/>
              <w:jc w:val="center"/>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6336656</w:t>
            </w:r>
          </w:p>
        </w:tc>
        <w:tc>
          <w:tcPr>
            <w:tcW w:w="1965" w:type="pct"/>
            <w:noWrap/>
            <w:vAlign w:val="top"/>
          </w:tcPr>
          <w:p>
            <w:pPr>
              <w:spacing w:line="580" w:lineRule="exact"/>
              <w:jc w:val="center"/>
              <w:rPr>
                <w:rFonts w:ascii="Times New Roman" w:hAnsi="Times New Roman" w:eastAsia="仿宋_GB2312" w:cs="Times New Roman"/>
                <w:sz w:val="32"/>
                <w:szCs w:val="32"/>
              </w:rPr>
            </w:pPr>
            <w:r>
              <w:rPr>
                <w:rFonts w:ascii="Times New Roman" w:hAnsi="Times New Roman" w:eastAsia="仿宋_GB2312" w:cs="Times New Roman"/>
                <w:sz w:val="32"/>
                <w:szCs w:val="32"/>
              </w:rPr>
              <w:t>huaqiao385@163.com</w:t>
            </w:r>
          </w:p>
        </w:tc>
      </w:tr>
    </w:tbl>
    <w:p/>
    <w:p>
      <w:pPr>
        <w:jc w:val="both"/>
        <w:rPr>
          <w:rFonts w:hint="eastAsia" w:ascii="方正小标宋简体" w:hAnsi="Times New Roman" w:eastAsia="方正小标宋简体" w:cs="Times New Roman"/>
          <w:sz w:val="44"/>
          <w:szCs w:val="44"/>
        </w:rPr>
      </w:pPr>
    </w:p>
    <w:p>
      <w:pPr>
        <w:pStyle w:val="2"/>
        <w:spacing w:before="0" w:beforeAutospacing="0" w:after="0" w:afterAutospacing="0" w:line="520" w:lineRule="exact"/>
        <w:rPr>
          <w:rFonts w:hint="eastAsia" w:ascii="黑体" w:hAnsi="黑体" w:eastAsia="黑体" w:cs="方正小标宋简体"/>
          <w:color w:val="000000"/>
          <w:sz w:val="32"/>
          <w:szCs w:val="32"/>
          <w:shd w:val="clear" w:color="auto" w:fill="FFFFFF"/>
        </w:rPr>
      </w:pPr>
    </w:p>
    <w:p>
      <w:pPr>
        <w:pStyle w:val="2"/>
        <w:spacing w:before="0" w:beforeAutospacing="0" w:after="0" w:afterAutospacing="0" w:line="520" w:lineRule="exact"/>
        <w:rPr>
          <w:rFonts w:hint="eastAsia" w:ascii="黑体" w:hAnsi="黑体" w:eastAsia="黑体" w:cs="方正小标宋简体"/>
          <w:color w:val="000000"/>
          <w:sz w:val="32"/>
          <w:szCs w:val="32"/>
          <w:shd w:val="clear" w:color="auto" w:fill="FFFFFF"/>
        </w:rPr>
      </w:pPr>
      <w:r>
        <w:rPr>
          <w:rFonts w:hint="eastAsia" w:ascii="黑体" w:hAnsi="黑体" w:eastAsia="黑体" w:cs="方正小标宋简体"/>
          <w:color w:val="000000"/>
          <w:sz w:val="32"/>
          <w:szCs w:val="32"/>
          <w:shd w:val="clear" w:color="auto" w:fill="FFFFFF"/>
        </w:rPr>
        <w:t>附件3</w:t>
      </w:r>
    </w:p>
    <w:p>
      <w:pPr>
        <w:pStyle w:val="2"/>
        <w:spacing w:before="0" w:beforeAutospacing="0" w:after="0" w:afterAutospacing="0" w:line="520" w:lineRule="exact"/>
        <w:rPr>
          <w:rFonts w:hint="eastAsia" w:ascii="黑体" w:hAnsi="黑体" w:eastAsia="黑体" w:cs="方正小标宋简体"/>
          <w:color w:val="000000"/>
          <w:sz w:val="32"/>
          <w:szCs w:val="32"/>
          <w:shd w:val="clear" w:color="auto" w:fill="FFFFFF"/>
        </w:rPr>
      </w:pPr>
      <w:bookmarkStart w:id="0" w:name="_GoBack"/>
      <w:bookmarkEnd w:id="0"/>
    </w:p>
    <w:p>
      <w:pPr>
        <w:spacing w:after="156" w:afterLines="50" w:line="520" w:lineRule="exact"/>
        <w:jc w:val="center"/>
        <w:textAlignment w:val="center"/>
        <w:rPr>
          <w:rFonts w:ascii="方正小标宋简体" w:eastAsia="方正小标宋简体"/>
          <w:sz w:val="36"/>
          <w:szCs w:val="36"/>
        </w:rPr>
      </w:pPr>
      <w:r>
        <w:rPr>
          <w:rFonts w:hint="eastAsia" w:ascii="方正小标宋简体" w:eastAsia="方正小标宋简体"/>
          <w:sz w:val="36"/>
          <w:szCs w:val="36"/>
        </w:rPr>
        <w:t>南宁市现代服务业</w:t>
      </w:r>
      <w:r>
        <w:rPr>
          <w:rFonts w:ascii="方正小标宋简体" w:eastAsia="方正小标宋简体"/>
          <w:sz w:val="36"/>
          <w:szCs w:val="36"/>
        </w:rPr>
        <w:t>人才</w:t>
      </w:r>
      <w:r>
        <w:rPr>
          <w:rFonts w:hint="eastAsia" w:ascii="方正小标宋简体" w:eastAsia="方正小标宋简体"/>
          <w:sz w:val="36"/>
          <w:szCs w:val="36"/>
        </w:rPr>
        <w:t>奖励资格</w:t>
      </w:r>
      <w:r>
        <w:rPr>
          <w:rFonts w:ascii="方正小标宋简体" w:eastAsia="方正小标宋简体"/>
          <w:sz w:val="36"/>
          <w:szCs w:val="36"/>
        </w:rPr>
        <w:t>认定申请</w:t>
      </w:r>
      <w:r>
        <w:rPr>
          <w:rFonts w:hint="eastAsia" w:ascii="方正小标宋简体" w:eastAsia="方正小标宋简体"/>
          <w:sz w:val="36"/>
          <w:szCs w:val="36"/>
        </w:rPr>
        <w:t>表</w:t>
      </w:r>
    </w:p>
    <w:p>
      <w:pPr>
        <w:widowControl/>
        <w:spacing w:line="500" w:lineRule="exact"/>
        <w:jc w:val="left"/>
        <w:rPr>
          <w:rFonts w:ascii="宋体" w:hAnsi="宋体"/>
          <w:kern w:val="0"/>
          <w:sz w:val="28"/>
          <w:szCs w:val="28"/>
        </w:rPr>
      </w:pPr>
      <w:r>
        <w:rPr>
          <w:rFonts w:hint="eastAsia" w:ascii="宋体" w:hAnsi="宋体"/>
          <w:kern w:val="0"/>
          <w:sz w:val="28"/>
          <w:szCs w:val="28"/>
        </w:rPr>
        <w:t xml:space="preserve">申报企业（盖章）：               </w:t>
      </w:r>
      <w:r>
        <w:rPr>
          <w:rFonts w:ascii="宋体" w:hAnsi="宋体"/>
          <w:kern w:val="0"/>
          <w:sz w:val="28"/>
          <w:szCs w:val="28"/>
        </w:rPr>
        <w:t>填表日期：</w:t>
      </w:r>
      <w:r>
        <w:rPr>
          <w:rFonts w:hint="eastAsia" w:ascii="宋体" w:hAnsi="宋体"/>
          <w:kern w:val="0"/>
          <w:sz w:val="28"/>
          <w:szCs w:val="28"/>
        </w:rPr>
        <w:t xml:space="preserve"> </w:t>
      </w:r>
      <w:r>
        <w:rPr>
          <w:rFonts w:ascii="宋体" w:hAnsi="宋体"/>
          <w:kern w:val="0"/>
          <w:sz w:val="28"/>
          <w:szCs w:val="28"/>
        </w:rPr>
        <w:t xml:space="preserve"> </w:t>
      </w:r>
      <w:r>
        <w:rPr>
          <w:rFonts w:hint="eastAsia" w:ascii="宋体" w:hAnsi="宋体"/>
          <w:kern w:val="0"/>
          <w:sz w:val="28"/>
          <w:szCs w:val="28"/>
        </w:rPr>
        <w:t xml:space="preserve">   </w:t>
      </w:r>
      <w:r>
        <w:rPr>
          <w:rFonts w:ascii="宋体" w:hAnsi="宋体"/>
          <w:kern w:val="0"/>
          <w:sz w:val="28"/>
          <w:szCs w:val="28"/>
        </w:rPr>
        <w:t>年</w:t>
      </w:r>
      <w:r>
        <w:rPr>
          <w:rFonts w:hint="eastAsia" w:ascii="宋体" w:hAnsi="宋体"/>
          <w:kern w:val="0"/>
          <w:sz w:val="28"/>
          <w:szCs w:val="28"/>
        </w:rPr>
        <w:t xml:space="preserve">   </w:t>
      </w:r>
      <w:r>
        <w:rPr>
          <w:rFonts w:ascii="宋体" w:hAnsi="宋体"/>
          <w:kern w:val="0"/>
          <w:sz w:val="28"/>
          <w:szCs w:val="28"/>
        </w:rPr>
        <w:t>月</w:t>
      </w:r>
      <w:r>
        <w:rPr>
          <w:rFonts w:hint="eastAsia" w:ascii="宋体" w:hAnsi="宋体"/>
          <w:kern w:val="0"/>
          <w:sz w:val="28"/>
          <w:szCs w:val="28"/>
        </w:rPr>
        <w:t xml:space="preserve">   </w:t>
      </w:r>
      <w:r>
        <w:rPr>
          <w:rFonts w:ascii="宋体" w:hAnsi="宋体"/>
          <w:kern w:val="0"/>
          <w:sz w:val="28"/>
          <w:szCs w:val="28"/>
        </w:rPr>
        <w:t>日</w:t>
      </w:r>
    </w:p>
    <w:tbl>
      <w:tblPr>
        <w:tblStyle w:val="3"/>
        <w:tblW w:w="9734" w:type="dxa"/>
        <w:jc w:val="center"/>
        <w:tblLayout w:type="fixed"/>
        <w:tblCellMar>
          <w:top w:w="0" w:type="dxa"/>
          <w:left w:w="0" w:type="dxa"/>
          <w:bottom w:w="0" w:type="dxa"/>
          <w:right w:w="0" w:type="dxa"/>
        </w:tblCellMar>
      </w:tblPr>
      <w:tblGrid>
        <w:gridCol w:w="1771"/>
        <w:gridCol w:w="1429"/>
        <w:gridCol w:w="714"/>
        <w:gridCol w:w="716"/>
        <w:gridCol w:w="21"/>
        <w:gridCol w:w="969"/>
        <w:gridCol w:w="10"/>
        <w:gridCol w:w="1801"/>
        <w:gridCol w:w="839"/>
        <w:gridCol w:w="1464"/>
      </w:tblGrid>
      <w:tr>
        <w:tblPrEx>
          <w:tblCellMar>
            <w:top w:w="0" w:type="dxa"/>
            <w:left w:w="0" w:type="dxa"/>
            <w:bottom w:w="0" w:type="dxa"/>
            <w:right w:w="0" w:type="dxa"/>
          </w:tblCellMar>
        </w:tblPrEx>
        <w:trPr>
          <w:trHeight w:val="737" w:hRule="atLeast"/>
          <w:jc w:val="center"/>
        </w:trPr>
        <w:tc>
          <w:tcPr>
            <w:tcW w:w="1771" w:type="dxa"/>
            <w:tcBorders>
              <w:top w:val="single" w:color="auto" w:sz="8" w:space="0"/>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申请人</w:t>
            </w:r>
            <w:r>
              <w:rPr>
                <w:rFonts w:ascii="黑体" w:hAnsi="黑体" w:eastAsia="黑体"/>
                <w:kern w:val="0"/>
                <w:sz w:val="24"/>
                <w:szCs w:val="24"/>
              </w:rPr>
              <w:t>姓名</w:t>
            </w:r>
          </w:p>
        </w:tc>
        <w:tc>
          <w:tcPr>
            <w:tcW w:w="1429" w:type="dxa"/>
            <w:tcBorders>
              <w:top w:val="single" w:color="auto" w:sz="8" w:space="0"/>
              <w:left w:val="nil"/>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p>
        </w:tc>
        <w:tc>
          <w:tcPr>
            <w:tcW w:w="714" w:type="dxa"/>
            <w:tcBorders>
              <w:top w:val="single" w:color="auto" w:sz="8" w:space="0"/>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性别</w:t>
            </w:r>
          </w:p>
        </w:tc>
        <w:tc>
          <w:tcPr>
            <w:tcW w:w="737" w:type="dxa"/>
            <w:gridSpan w:val="2"/>
            <w:tcBorders>
              <w:top w:val="single" w:color="auto" w:sz="8" w:space="0"/>
              <w:left w:val="nil"/>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p>
        </w:tc>
        <w:tc>
          <w:tcPr>
            <w:tcW w:w="979" w:type="dxa"/>
            <w:gridSpan w:val="2"/>
            <w:tcBorders>
              <w:top w:val="single" w:color="auto" w:sz="8" w:space="0"/>
              <w:left w:val="nil"/>
              <w:bottom w:val="single" w:color="auto" w:sz="8" w:space="0"/>
              <w:right w:val="single" w:color="auto" w:sz="4"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出</w:t>
            </w:r>
            <w:r>
              <w:rPr>
                <w:rFonts w:ascii="Times New Roman" w:hAnsi="Times New Roman" w:eastAsia="黑体"/>
                <w:kern w:val="0"/>
                <w:sz w:val="24"/>
                <w:szCs w:val="24"/>
              </w:rPr>
              <w:t> </w:t>
            </w:r>
            <w:r>
              <w:rPr>
                <w:rFonts w:ascii="黑体" w:hAnsi="黑体" w:eastAsia="黑体"/>
                <w:kern w:val="0"/>
                <w:sz w:val="24"/>
                <w:szCs w:val="24"/>
              </w:rPr>
              <w:t>生</w:t>
            </w:r>
          </w:p>
          <w:p>
            <w:pPr>
              <w:widowControl/>
              <w:spacing w:line="320" w:lineRule="exact"/>
              <w:jc w:val="center"/>
              <w:rPr>
                <w:rFonts w:ascii="黑体" w:hAnsi="黑体" w:eastAsia="黑体"/>
                <w:kern w:val="0"/>
                <w:sz w:val="24"/>
                <w:szCs w:val="24"/>
              </w:rPr>
            </w:pPr>
            <w:r>
              <w:rPr>
                <w:rFonts w:ascii="黑体" w:hAnsi="黑体" w:eastAsia="黑体"/>
                <w:kern w:val="0"/>
                <w:sz w:val="24"/>
                <w:szCs w:val="24"/>
              </w:rPr>
              <w:t>年</w:t>
            </w:r>
            <w:r>
              <w:rPr>
                <w:rFonts w:ascii="Times New Roman" w:hAnsi="Times New Roman" w:eastAsia="黑体"/>
                <w:kern w:val="0"/>
                <w:sz w:val="24"/>
                <w:szCs w:val="24"/>
              </w:rPr>
              <w:t> </w:t>
            </w:r>
            <w:r>
              <w:rPr>
                <w:rFonts w:ascii="黑体" w:hAnsi="黑体" w:eastAsia="黑体"/>
                <w:kern w:val="0"/>
                <w:sz w:val="24"/>
                <w:szCs w:val="24"/>
              </w:rPr>
              <w:t>月</w:t>
            </w:r>
          </w:p>
        </w:tc>
        <w:tc>
          <w:tcPr>
            <w:tcW w:w="1801" w:type="dxa"/>
            <w:tcBorders>
              <w:top w:val="single" w:color="auto" w:sz="8" w:space="0"/>
              <w:left w:val="single" w:color="auto" w:sz="4" w:space="0"/>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p>
        </w:tc>
        <w:tc>
          <w:tcPr>
            <w:tcW w:w="2303" w:type="dxa"/>
            <w:gridSpan w:val="2"/>
            <w:vMerge w:val="restart"/>
            <w:tcBorders>
              <w:top w:val="single" w:color="auto" w:sz="8" w:space="0"/>
              <w:left w:val="nil"/>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r>
              <w:rPr>
                <w:rFonts w:ascii="Times New Roman" w:hAnsi="Times New Roman"/>
                <w:kern w:val="0"/>
                <w:sz w:val="24"/>
                <w:szCs w:val="24"/>
              </w:rPr>
              <w:t>相 片</w:t>
            </w:r>
          </w:p>
        </w:tc>
      </w:tr>
      <w:tr>
        <w:tblPrEx>
          <w:tblCellMar>
            <w:top w:w="0" w:type="dxa"/>
            <w:left w:w="0" w:type="dxa"/>
            <w:bottom w:w="0" w:type="dxa"/>
            <w:right w:w="0" w:type="dxa"/>
          </w:tblCellMar>
        </w:tblPrEx>
        <w:trPr>
          <w:trHeight w:val="789"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身份证号码</w:t>
            </w:r>
          </w:p>
          <w:p>
            <w:pPr>
              <w:widowControl/>
              <w:spacing w:line="320" w:lineRule="exact"/>
              <w:jc w:val="center"/>
              <w:rPr>
                <w:rFonts w:ascii="黑体" w:hAnsi="黑体" w:eastAsia="黑体"/>
                <w:kern w:val="0"/>
                <w:sz w:val="24"/>
                <w:szCs w:val="24"/>
              </w:rPr>
            </w:pPr>
            <w:r>
              <w:rPr>
                <w:rFonts w:ascii="黑体" w:hAnsi="黑体" w:eastAsia="黑体"/>
                <w:kern w:val="0"/>
                <w:sz w:val="24"/>
                <w:szCs w:val="24"/>
              </w:rPr>
              <w:t>或护照号码</w:t>
            </w:r>
          </w:p>
        </w:tc>
        <w:tc>
          <w:tcPr>
            <w:tcW w:w="2880" w:type="dxa"/>
            <w:gridSpan w:val="4"/>
            <w:tcBorders>
              <w:top w:val="nil"/>
              <w:left w:val="nil"/>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p>
        </w:tc>
        <w:tc>
          <w:tcPr>
            <w:tcW w:w="979" w:type="dxa"/>
            <w:gridSpan w:val="2"/>
            <w:tcBorders>
              <w:top w:val="nil"/>
              <w:left w:val="nil"/>
              <w:bottom w:val="single" w:color="auto" w:sz="8" w:space="0"/>
              <w:right w:val="single" w:color="auto" w:sz="4"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国</w:t>
            </w:r>
            <w:r>
              <w:rPr>
                <w:rFonts w:ascii="Times New Roman" w:hAnsi="Times New Roman" w:eastAsia="黑体"/>
                <w:kern w:val="0"/>
                <w:sz w:val="24"/>
                <w:szCs w:val="24"/>
              </w:rPr>
              <w:t> </w:t>
            </w:r>
            <w:r>
              <w:rPr>
                <w:rFonts w:ascii="黑体" w:hAnsi="黑体" w:eastAsia="黑体"/>
                <w:kern w:val="0"/>
                <w:sz w:val="24"/>
                <w:szCs w:val="24"/>
              </w:rPr>
              <w:t>籍</w:t>
            </w:r>
          </w:p>
          <w:p>
            <w:pPr>
              <w:widowControl/>
              <w:spacing w:line="320" w:lineRule="exact"/>
              <w:jc w:val="center"/>
              <w:textAlignment w:val="center"/>
              <w:rPr>
                <w:rFonts w:ascii="黑体" w:hAnsi="黑体" w:eastAsia="黑体"/>
                <w:kern w:val="0"/>
                <w:sz w:val="24"/>
                <w:szCs w:val="24"/>
              </w:rPr>
            </w:pPr>
            <w:r>
              <w:rPr>
                <w:rFonts w:ascii="黑体" w:hAnsi="黑体" w:eastAsia="黑体"/>
                <w:kern w:val="0"/>
                <w:sz w:val="24"/>
                <w:szCs w:val="24"/>
              </w:rPr>
              <w:t>籍</w:t>
            </w:r>
            <w:r>
              <w:rPr>
                <w:rFonts w:ascii="Times New Roman" w:hAnsi="Times New Roman" w:eastAsia="黑体"/>
                <w:kern w:val="0"/>
                <w:sz w:val="24"/>
                <w:szCs w:val="24"/>
              </w:rPr>
              <w:t> </w:t>
            </w:r>
            <w:r>
              <w:rPr>
                <w:rFonts w:ascii="黑体" w:hAnsi="黑体" w:eastAsia="黑体"/>
                <w:kern w:val="0"/>
                <w:sz w:val="24"/>
                <w:szCs w:val="24"/>
              </w:rPr>
              <w:t>贯</w:t>
            </w:r>
          </w:p>
        </w:tc>
        <w:tc>
          <w:tcPr>
            <w:tcW w:w="1801" w:type="dxa"/>
            <w:tcBorders>
              <w:top w:val="nil"/>
              <w:left w:val="single" w:color="auto" w:sz="4" w:space="0"/>
              <w:bottom w:val="single" w:color="auto" w:sz="8" w:space="0"/>
              <w:right w:val="single" w:color="auto" w:sz="8" w:space="0"/>
            </w:tcBorders>
            <w:noWrap w:val="0"/>
            <w:vAlign w:val="center"/>
          </w:tcPr>
          <w:p>
            <w:pPr>
              <w:spacing w:line="320" w:lineRule="exact"/>
              <w:jc w:val="center"/>
              <w:textAlignment w:val="center"/>
              <w:rPr>
                <w:rFonts w:ascii="Times New Roman" w:hAnsi="Times New Roman"/>
                <w:kern w:val="0"/>
                <w:sz w:val="24"/>
                <w:szCs w:val="24"/>
              </w:rPr>
            </w:pPr>
            <w:r>
              <w:rPr>
                <w:rFonts w:ascii="Times New Roman" w:hAnsi="Times New Roman"/>
                <w:kern w:val="0"/>
                <w:sz w:val="24"/>
                <w:szCs w:val="24"/>
              </w:rPr>
              <w:t> </w:t>
            </w:r>
          </w:p>
        </w:tc>
        <w:tc>
          <w:tcPr>
            <w:tcW w:w="2303" w:type="dxa"/>
            <w:gridSpan w:val="2"/>
            <w:vMerge w:val="continue"/>
            <w:tcBorders>
              <w:top w:val="single" w:color="auto" w:sz="8" w:space="0"/>
              <w:left w:val="nil"/>
              <w:bottom w:val="single" w:color="auto" w:sz="8" w:space="0"/>
              <w:right w:val="single" w:color="auto" w:sz="8" w:space="0"/>
            </w:tcBorders>
            <w:noWrap w:val="0"/>
            <w:vAlign w:val="center"/>
          </w:tcPr>
          <w:p>
            <w:pPr>
              <w:widowControl/>
              <w:spacing w:line="320" w:lineRule="exact"/>
              <w:jc w:val="left"/>
              <w:rPr>
                <w:rFonts w:ascii="Times New Roman" w:hAnsi="Times New Roman"/>
                <w:kern w:val="0"/>
                <w:sz w:val="24"/>
                <w:szCs w:val="24"/>
              </w:rPr>
            </w:pPr>
          </w:p>
        </w:tc>
      </w:tr>
      <w:tr>
        <w:tblPrEx>
          <w:tblCellMar>
            <w:top w:w="0" w:type="dxa"/>
            <w:left w:w="0" w:type="dxa"/>
            <w:bottom w:w="0" w:type="dxa"/>
            <w:right w:w="0" w:type="dxa"/>
          </w:tblCellMar>
        </w:tblPrEx>
        <w:trPr>
          <w:trHeight w:val="698"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学历学位</w:t>
            </w:r>
          </w:p>
        </w:tc>
        <w:tc>
          <w:tcPr>
            <w:tcW w:w="2880" w:type="dxa"/>
            <w:gridSpan w:val="4"/>
            <w:tcBorders>
              <w:top w:val="nil"/>
              <w:left w:val="nil"/>
              <w:bottom w:val="single" w:color="auto" w:sz="8" w:space="0"/>
              <w:right w:val="single" w:color="auto" w:sz="8" w:space="0"/>
            </w:tcBorders>
            <w:noWrap w:val="0"/>
            <w:vAlign w:val="center"/>
          </w:tcPr>
          <w:p>
            <w:pPr>
              <w:widowControl/>
              <w:spacing w:line="320" w:lineRule="exact"/>
              <w:jc w:val="center"/>
              <w:textAlignment w:val="center"/>
              <w:rPr>
                <w:rFonts w:ascii="Times New Roman" w:hAnsi="Times New Roman"/>
                <w:kern w:val="0"/>
                <w:sz w:val="24"/>
                <w:szCs w:val="24"/>
              </w:rPr>
            </w:pPr>
          </w:p>
        </w:tc>
        <w:tc>
          <w:tcPr>
            <w:tcW w:w="979" w:type="dxa"/>
            <w:gridSpan w:val="2"/>
            <w:tcBorders>
              <w:top w:val="nil"/>
              <w:left w:val="nil"/>
              <w:bottom w:val="single" w:color="auto" w:sz="8" w:space="0"/>
              <w:right w:val="single" w:color="auto" w:sz="4"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职 称</w:t>
            </w:r>
          </w:p>
        </w:tc>
        <w:tc>
          <w:tcPr>
            <w:tcW w:w="1801" w:type="dxa"/>
            <w:tcBorders>
              <w:top w:val="nil"/>
              <w:left w:val="single" w:color="auto" w:sz="4" w:space="0"/>
              <w:bottom w:val="single" w:color="auto" w:sz="8" w:space="0"/>
              <w:right w:val="single" w:color="auto" w:sz="8" w:space="0"/>
            </w:tcBorders>
            <w:noWrap w:val="0"/>
            <w:vAlign w:val="center"/>
          </w:tcPr>
          <w:p>
            <w:pPr>
              <w:spacing w:line="320" w:lineRule="exact"/>
              <w:jc w:val="center"/>
              <w:textAlignment w:val="center"/>
              <w:rPr>
                <w:rFonts w:ascii="Times New Roman" w:hAnsi="Times New Roman"/>
                <w:kern w:val="0"/>
                <w:sz w:val="24"/>
                <w:szCs w:val="24"/>
              </w:rPr>
            </w:pPr>
          </w:p>
        </w:tc>
        <w:tc>
          <w:tcPr>
            <w:tcW w:w="2303" w:type="dxa"/>
            <w:gridSpan w:val="2"/>
            <w:vMerge w:val="continue"/>
            <w:tcBorders>
              <w:top w:val="single" w:color="auto" w:sz="8" w:space="0"/>
              <w:left w:val="nil"/>
              <w:bottom w:val="single" w:color="auto" w:sz="8" w:space="0"/>
              <w:right w:val="single" w:color="auto" w:sz="8" w:space="0"/>
            </w:tcBorders>
            <w:noWrap w:val="0"/>
            <w:vAlign w:val="center"/>
          </w:tcPr>
          <w:p>
            <w:pPr>
              <w:widowControl/>
              <w:spacing w:line="320" w:lineRule="exact"/>
              <w:jc w:val="left"/>
              <w:rPr>
                <w:rFonts w:ascii="Times New Roman" w:hAnsi="Times New Roman"/>
                <w:kern w:val="0"/>
                <w:sz w:val="24"/>
                <w:szCs w:val="24"/>
              </w:rPr>
            </w:pPr>
          </w:p>
        </w:tc>
      </w:tr>
      <w:tr>
        <w:tblPrEx>
          <w:tblCellMar>
            <w:top w:w="0" w:type="dxa"/>
            <w:left w:w="0" w:type="dxa"/>
            <w:bottom w:w="0" w:type="dxa"/>
            <w:right w:w="0" w:type="dxa"/>
          </w:tblCellMar>
        </w:tblPrEx>
        <w:trPr>
          <w:trHeight w:val="770"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工作单位</w:t>
            </w:r>
          </w:p>
          <w:p>
            <w:pPr>
              <w:widowControl/>
              <w:spacing w:line="320" w:lineRule="exact"/>
              <w:jc w:val="center"/>
              <w:rPr>
                <w:rFonts w:ascii="黑体" w:hAnsi="黑体" w:eastAsia="黑体"/>
                <w:kern w:val="0"/>
                <w:sz w:val="24"/>
                <w:szCs w:val="24"/>
              </w:rPr>
            </w:pPr>
            <w:r>
              <w:rPr>
                <w:rFonts w:ascii="黑体" w:hAnsi="黑体" w:eastAsia="黑体"/>
                <w:kern w:val="0"/>
                <w:sz w:val="24"/>
                <w:szCs w:val="24"/>
              </w:rPr>
              <w:t>及地址</w:t>
            </w:r>
          </w:p>
        </w:tc>
        <w:tc>
          <w:tcPr>
            <w:tcW w:w="5660" w:type="dxa"/>
            <w:gridSpan w:val="7"/>
            <w:tcBorders>
              <w:top w:val="nil"/>
              <w:left w:val="nil"/>
              <w:bottom w:val="single" w:color="auto" w:sz="8" w:space="0"/>
              <w:right w:val="single" w:color="auto" w:sz="8" w:space="0"/>
            </w:tcBorders>
            <w:noWrap w:val="0"/>
            <w:vAlign w:val="center"/>
          </w:tcPr>
          <w:p>
            <w:pPr>
              <w:widowControl/>
              <w:spacing w:line="320" w:lineRule="exact"/>
              <w:jc w:val="center"/>
              <w:rPr>
                <w:rFonts w:ascii="Times New Roman" w:hAnsi="Times New Roman"/>
                <w:kern w:val="0"/>
                <w:sz w:val="24"/>
                <w:szCs w:val="24"/>
                <w:u w:val="single"/>
              </w:rPr>
            </w:pPr>
            <w:r>
              <w:rPr>
                <w:rFonts w:ascii="Times New Roman" w:hAnsi="Times New Roman"/>
                <w:kern w:val="0"/>
                <w:sz w:val="24"/>
                <w:szCs w:val="24"/>
              </w:rPr>
              <w:t> </w:t>
            </w:r>
          </w:p>
        </w:tc>
        <w:tc>
          <w:tcPr>
            <w:tcW w:w="2303" w:type="dxa"/>
            <w:gridSpan w:val="2"/>
            <w:vMerge w:val="continue"/>
            <w:tcBorders>
              <w:top w:val="single" w:color="auto" w:sz="8" w:space="0"/>
              <w:left w:val="nil"/>
              <w:bottom w:val="single" w:color="auto" w:sz="4" w:space="0"/>
              <w:right w:val="single" w:color="auto" w:sz="8" w:space="0"/>
            </w:tcBorders>
            <w:noWrap w:val="0"/>
            <w:vAlign w:val="center"/>
          </w:tcPr>
          <w:p>
            <w:pPr>
              <w:widowControl/>
              <w:spacing w:line="320" w:lineRule="exact"/>
              <w:jc w:val="left"/>
              <w:rPr>
                <w:rFonts w:ascii="Times New Roman" w:hAnsi="Times New Roman"/>
                <w:kern w:val="0"/>
                <w:sz w:val="24"/>
                <w:szCs w:val="24"/>
              </w:rPr>
            </w:pPr>
          </w:p>
        </w:tc>
      </w:tr>
      <w:tr>
        <w:tblPrEx>
          <w:tblCellMar>
            <w:top w:w="0" w:type="dxa"/>
            <w:left w:w="0" w:type="dxa"/>
            <w:bottom w:w="0" w:type="dxa"/>
            <w:right w:w="0" w:type="dxa"/>
          </w:tblCellMar>
        </w:tblPrEx>
        <w:trPr>
          <w:trHeight w:val="860"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岗</w:t>
            </w:r>
            <w:r>
              <w:rPr>
                <w:rFonts w:ascii="Times New Roman" w:hAnsi="Times New Roman" w:eastAsia="黑体"/>
                <w:kern w:val="0"/>
                <w:sz w:val="24"/>
                <w:szCs w:val="24"/>
              </w:rPr>
              <w:t>  </w:t>
            </w:r>
            <w:r>
              <w:rPr>
                <w:rFonts w:ascii="黑体" w:hAnsi="黑体" w:eastAsia="黑体"/>
                <w:kern w:val="0"/>
                <w:sz w:val="24"/>
                <w:szCs w:val="24"/>
              </w:rPr>
              <w:t>位</w:t>
            </w:r>
          </w:p>
          <w:p>
            <w:pPr>
              <w:widowControl/>
              <w:spacing w:line="320" w:lineRule="exact"/>
              <w:jc w:val="center"/>
              <w:rPr>
                <w:rFonts w:ascii="黑体" w:hAnsi="黑体" w:eastAsia="黑体"/>
                <w:kern w:val="0"/>
                <w:sz w:val="24"/>
                <w:szCs w:val="24"/>
              </w:rPr>
            </w:pPr>
            <w:r>
              <w:rPr>
                <w:rFonts w:ascii="黑体" w:hAnsi="黑体" w:eastAsia="黑体"/>
                <w:kern w:val="0"/>
                <w:sz w:val="24"/>
                <w:szCs w:val="24"/>
              </w:rPr>
              <w:t>职</w:t>
            </w:r>
            <w:r>
              <w:rPr>
                <w:rFonts w:ascii="Times New Roman" w:hAnsi="Times New Roman" w:eastAsia="黑体"/>
                <w:kern w:val="0"/>
                <w:sz w:val="24"/>
                <w:szCs w:val="24"/>
              </w:rPr>
              <w:t>  </w:t>
            </w:r>
            <w:r>
              <w:rPr>
                <w:rFonts w:ascii="黑体" w:hAnsi="黑体" w:eastAsia="黑体"/>
                <w:kern w:val="0"/>
                <w:sz w:val="24"/>
                <w:szCs w:val="24"/>
              </w:rPr>
              <w:t>务</w:t>
            </w:r>
          </w:p>
        </w:tc>
        <w:tc>
          <w:tcPr>
            <w:tcW w:w="2859"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Times New Roman" w:hAnsi="Times New Roman"/>
                <w:kern w:val="0"/>
                <w:sz w:val="24"/>
                <w:szCs w:val="24"/>
              </w:rPr>
            </w:pPr>
            <w:r>
              <w:rPr>
                <w:rFonts w:ascii="Times New Roman" w:hAnsi="Times New Roman"/>
                <w:kern w:val="0"/>
                <w:sz w:val="24"/>
                <w:szCs w:val="24"/>
              </w:rPr>
              <w:t> </w:t>
            </w:r>
          </w:p>
        </w:tc>
        <w:tc>
          <w:tcPr>
            <w:tcW w:w="1000"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税前年 薪</w:t>
            </w:r>
          </w:p>
        </w:tc>
        <w:tc>
          <w:tcPr>
            <w:tcW w:w="4104" w:type="dxa"/>
            <w:gridSpan w:val="3"/>
            <w:tcBorders>
              <w:top w:val="nil"/>
              <w:left w:val="nil"/>
              <w:bottom w:val="single" w:color="auto" w:sz="8" w:space="0"/>
              <w:right w:val="single" w:color="auto" w:sz="8" w:space="0"/>
            </w:tcBorders>
            <w:noWrap w:val="0"/>
            <w:vAlign w:val="center"/>
          </w:tcPr>
          <w:p>
            <w:pPr>
              <w:widowControl/>
              <w:spacing w:line="320" w:lineRule="exact"/>
              <w:ind w:left="105" w:leftChars="50"/>
              <w:jc w:val="left"/>
              <w:rPr>
                <w:rFonts w:ascii="Times New Roman" w:hAnsi="Times New Roman"/>
                <w:kern w:val="0"/>
                <w:sz w:val="24"/>
                <w:szCs w:val="24"/>
              </w:rPr>
            </w:pPr>
            <w:r>
              <w:rPr>
                <w:rFonts w:hint="eastAsia" w:ascii="Times New Roman" w:hAnsi="Times New Roman"/>
                <w:kern w:val="0"/>
                <w:sz w:val="24"/>
                <w:szCs w:val="24"/>
                <w:u w:val="single"/>
              </w:rPr>
              <w:t xml:space="preserve">       </w:t>
            </w:r>
            <w:r>
              <w:rPr>
                <w:rFonts w:hint="eastAsia" w:ascii="Times New Roman" w:hAnsi="Times New Roman"/>
                <w:kern w:val="0"/>
                <w:sz w:val="24"/>
                <w:szCs w:val="24"/>
              </w:rPr>
              <w:t>万元</w:t>
            </w:r>
          </w:p>
        </w:tc>
      </w:tr>
      <w:tr>
        <w:tblPrEx>
          <w:tblCellMar>
            <w:top w:w="0" w:type="dxa"/>
            <w:left w:w="0" w:type="dxa"/>
            <w:bottom w:w="0" w:type="dxa"/>
            <w:right w:w="0" w:type="dxa"/>
          </w:tblCellMar>
        </w:tblPrEx>
        <w:trPr>
          <w:trHeight w:val="1195"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工作合同</w:t>
            </w:r>
          </w:p>
          <w:p>
            <w:pPr>
              <w:widowControl/>
              <w:spacing w:line="320" w:lineRule="exact"/>
              <w:jc w:val="center"/>
              <w:rPr>
                <w:rFonts w:ascii="黑体" w:hAnsi="黑体" w:eastAsia="黑体"/>
                <w:kern w:val="0"/>
                <w:sz w:val="24"/>
                <w:szCs w:val="24"/>
              </w:rPr>
            </w:pPr>
            <w:r>
              <w:rPr>
                <w:rFonts w:ascii="黑体" w:hAnsi="黑体" w:eastAsia="黑体"/>
                <w:kern w:val="0"/>
                <w:sz w:val="24"/>
                <w:szCs w:val="24"/>
              </w:rPr>
              <w:t>起止时间</w:t>
            </w:r>
          </w:p>
        </w:tc>
        <w:tc>
          <w:tcPr>
            <w:tcW w:w="2859"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Times New Roman" w:hAnsi="Times New Roman"/>
                <w:kern w:val="0"/>
                <w:sz w:val="24"/>
                <w:szCs w:val="24"/>
              </w:rPr>
            </w:pPr>
            <w:r>
              <w:rPr>
                <w:rFonts w:hint="eastAsia" w:ascii="Times New Roman" w:hAnsi="Times New Roman"/>
                <w:kern w:val="0"/>
                <w:sz w:val="24"/>
                <w:szCs w:val="24"/>
              </w:rPr>
              <w:t xml:space="preserve">  </w:t>
            </w:r>
            <w:r>
              <w:rPr>
                <w:rFonts w:ascii="Times New Roman" w:hAnsi="Times New Roman"/>
                <w:kern w:val="0"/>
                <w:sz w:val="24"/>
                <w:szCs w:val="24"/>
              </w:rPr>
              <w:t> </w:t>
            </w:r>
          </w:p>
        </w:tc>
        <w:tc>
          <w:tcPr>
            <w:tcW w:w="990" w:type="dxa"/>
            <w:gridSpan w:val="2"/>
            <w:tcBorders>
              <w:top w:val="nil"/>
              <w:left w:val="nil"/>
              <w:bottom w:val="single" w:color="auto" w:sz="8" w:space="0"/>
              <w:right w:val="single" w:color="auto" w:sz="4"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在南宁缴纳个人所得税</w:t>
            </w:r>
            <w:r>
              <w:rPr>
                <w:rFonts w:ascii="黑体" w:hAnsi="黑体" w:eastAsia="黑体"/>
                <w:kern w:val="0"/>
                <w:sz w:val="24"/>
                <w:szCs w:val="24"/>
              </w:rPr>
              <w:t>时间</w:t>
            </w:r>
          </w:p>
        </w:tc>
        <w:tc>
          <w:tcPr>
            <w:tcW w:w="1811" w:type="dxa"/>
            <w:gridSpan w:val="2"/>
            <w:tcBorders>
              <w:top w:val="nil"/>
              <w:left w:val="nil"/>
              <w:bottom w:val="single" w:color="auto" w:sz="8" w:space="0"/>
              <w:right w:val="single" w:color="auto" w:sz="4" w:space="0"/>
            </w:tcBorders>
            <w:noWrap w:val="0"/>
            <w:vAlign w:val="center"/>
          </w:tcPr>
          <w:p>
            <w:pPr>
              <w:widowControl/>
              <w:spacing w:line="320" w:lineRule="exact"/>
              <w:jc w:val="center"/>
              <w:rPr>
                <w:rFonts w:ascii="Times New Roman" w:hAnsi="Times New Roman"/>
                <w:kern w:val="0"/>
                <w:sz w:val="24"/>
                <w:szCs w:val="24"/>
              </w:rPr>
            </w:pPr>
            <w:r>
              <w:rPr>
                <w:rFonts w:hint="eastAsia" w:ascii="Times New Roman" w:hAnsi="Times New Roman"/>
                <w:kern w:val="0"/>
                <w:sz w:val="24"/>
                <w:szCs w:val="24"/>
                <w:u w:val="single"/>
              </w:rPr>
              <w:t xml:space="preserve">      </w:t>
            </w:r>
            <w:r>
              <w:rPr>
                <w:rFonts w:hint="eastAsia" w:ascii="Times New Roman" w:hAnsi="Times New Roman"/>
                <w:kern w:val="0"/>
                <w:sz w:val="24"/>
                <w:szCs w:val="24"/>
              </w:rPr>
              <w:t>个月</w:t>
            </w:r>
          </w:p>
        </w:tc>
        <w:tc>
          <w:tcPr>
            <w:tcW w:w="839" w:type="dxa"/>
            <w:tcBorders>
              <w:top w:val="nil"/>
              <w:left w:val="single" w:color="auto" w:sz="4" w:space="0"/>
              <w:bottom w:val="single" w:color="auto" w:sz="8" w:space="0"/>
              <w:right w:val="single" w:color="auto" w:sz="4" w:space="0"/>
            </w:tcBorders>
            <w:noWrap w:val="0"/>
            <w:vAlign w:val="center"/>
          </w:tcPr>
          <w:p>
            <w:pPr>
              <w:widowControl/>
              <w:spacing w:line="320" w:lineRule="exact"/>
              <w:jc w:val="left"/>
              <w:rPr>
                <w:rFonts w:ascii="黑体" w:hAnsi="黑体" w:eastAsia="黑体"/>
                <w:kern w:val="0"/>
                <w:sz w:val="24"/>
                <w:szCs w:val="24"/>
              </w:rPr>
            </w:pPr>
            <w:r>
              <w:rPr>
                <w:rFonts w:hint="eastAsia" w:ascii="黑体" w:hAnsi="黑体" w:eastAsia="黑体"/>
                <w:kern w:val="0"/>
                <w:sz w:val="24"/>
                <w:szCs w:val="24"/>
              </w:rPr>
              <w:t>上年度缴纳个人所得税金额</w:t>
            </w:r>
          </w:p>
        </w:tc>
        <w:tc>
          <w:tcPr>
            <w:tcW w:w="1464" w:type="dxa"/>
            <w:tcBorders>
              <w:top w:val="nil"/>
              <w:left w:val="single" w:color="auto" w:sz="4" w:space="0"/>
              <w:bottom w:val="single" w:color="auto" w:sz="8" w:space="0"/>
              <w:right w:val="single" w:color="auto" w:sz="8" w:space="0"/>
            </w:tcBorders>
            <w:noWrap w:val="0"/>
            <w:vAlign w:val="center"/>
          </w:tcPr>
          <w:p>
            <w:pPr>
              <w:widowControl/>
              <w:spacing w:line="320" w:lineRule="exact"/>
              <w:jc w:val="left"/>
              <w:rPr>
                <w:rFonts w:ascii="Times New Roman" w:hAnsi="Times New Roman"/>
                <w:kern w:val="0"/>
                <w:sz w:val="24"/>
                <w:szCs w:val="24"/>
              </w:rPr>
            </w:pPr>
            <w:r>
              <w:rPr>
                <w:rFonts w:hint="eastAsia" w:ascii="Times New Roman" w:hAnsi="Times New Roman"/>
                <w:kern w:val="0"/>
                <w:sz w:val="24"/>
                <w:szCs w:val="24"/>
              </w:rPr>
              <w:t xml:space="preserve"> </w:t>
            </w:r>
            <w:r>
              <w:rPr>
                <w:rFonts w:hint="eastAsia" w:ascii="Times New Roman" w:hAnsi="Times New Roman"/>
                <w:kern w:val="0"/>
                <w:sz w:val="24"/>
                <w:szCs w:val="24"/>
                <w:u w:val="single"/>
              </w:rPr>
              <w:t xml:space="preserve">       </w:t>
            </w:r>
            <w:r>
              <w:rPr>
                <w:rFonts w:hint="eastAsia" w:ascii="Times New Roman" w:hAnsi="Times New Roman"/>
                <w:kern w:val="0"/>
                <w:sz w:val="24"/>
                <w:szCs w:val="24"/>
              </w:rPr>
              <w:t>万元</w:t>
            </w:r>
          </w:p>
        </w:tc>
      </w:tr>
      <w:tr>
        <w:tblPrEx>
          <w:tblCellMar>
            <w:top w:w="0" w:type="dxa"/>
            <w:left w:w="0" w:type="dxa"/>
            <w:bottom w:w="0" w:type="dxa"/>
            <w:right w:w="0" w:type="dxa"/>
          </w:tblCellMar>
        </w:tblPrEx>
        <w:trPr>
          <w:trHeight w:val="1125"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联系电话</w:t>
            </w:r>
          </w:p>
        </w:tc>
        <w:tc>
          <w:tcPr>
            <w:tcW w:w="2859"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Times New Roman" w:hAnsi="Times New Roman"/>
                <w:kern w:val="0"/>
                <w:sz w:val="24"/>
                <w:szCs w:val="24"/>
              </w:rPr>
            </w:pPr>
            <w:r>
              <w:rPr>
                <w:rFonts w:ascii="Times New Roman" w:hAnsi="Times New Roman"/>
                <w:kern w:val="0"/>
                <w:sz w:val="24"/>
                <w:szCs w:val="24"/>
              </w:rPr>
              <w:t> </w:t>
            </w:r>
          </w:p>
        </w:tc>
        <w:tc>
          <w:tcPr>
            <w:tcW w:w="1000" w:type="dxa"/>
            <w:gridSpan w:val="3"/>
            <w:tcBorders>
              <w:top w:val="nil"/>
              <w:left w:val="nil"/>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ascii="黑体" w:hAnsi="黑体" w:eastAsia="黑体"/>
                <w:kern w:val="0"/>
                <w:sz w:val="24"/>
                <w:szCs w:val="24"/>
              </w:rPr>
              <w:t>电子邮箱</w:t>
            </w:r>
          </w:p>
        </w:tc>
        <w:tc>
          <w:tcPr>
            <w:tcW w:w="4104" w:type="dxa"/>
            <w:gridSpan w:val="3"/>
            <w:tcBorders>
              <w:top w:val="nil"/>
              <w:left w:val="nil"/>
              <w:bottom w:val="single" w:color="auto" w:sz="8" w:space="0"/>
              <w:right w:val="single" w:color="auto" w:sz="8" w:space="0"/>
            </w:tcBorders>
            <w:noWrap w:val="0"/>
            <w:vAlign w:val="center"/>
          </w:tcPr>
          <w:p>
            <w:pPr>
              <w:widowControl/>
              <w:spacing w:line="320" w:lineRule="exact"/>
              <w:jc w:val="left"/>
              <w:rPr>
                <w:rFonts w:ascii="Times New Roman" w:hAnsi="Times New Roman"/>
                <w:kern w:val="0"/>
                <w:sz w:val="24"/>
                <w:szCs w:val="24"/>
              </w:rPr>
            </w:pPr>
            <w:r>
              <w:rPr>
                <w:rFonts w:ascii="Times New Roman" w:hAnsi="Times New Roman"/>
                <w:kern w:val="0"/>
                <w:sz w:val="24"/>
                <w:szCs w:val="24"/>
              </w:rPr>
              <w:t> </w:t>
            </w:r>
          </w:p>
        </w:tc>
      </w:tr>
      <w:tr>
        <w:tblPrEx>
          <w:tblCellMar>
            <w:top w:w="0" w:type="dxa"/>
            <w:left w:w="0" w:type="dxa"/>
            <w:bottom w:w="0" w:type="dxa"/>
            <w:right w:w="0" w:type="dxa"/>
          </w:tblCellMar>
        </w:tblPrEx>
        <w:trPr>
          <w:trHeight w:val="1125" w:hRule="atLeast"/>
          <w:jc w:val="center"/>
        </w:trPr>
        <w:tc>
          <w:tcPr>
            <w:tcW w:w="1771" w:type="dxa"/>
            <w:tcBorders>
              <w:top w:val="nil"/>
              <w:left w:val="single" w:color="auto" w:sz="8" w:space="0"/>
              <w:bottom w:val="single" w:color="auto" w:sz="8" w:space="0"/>
              <w:right w:val="single" w:color="auto" w:sz="8" w:space="0"/>
            </w:tcBorders>
            <w:noWrap w:val="0"/>
            <w:vAlign w:val="center"/>
          </w:tcPr>
          <w:p>
            <w:pPr>
              <w:widowControl/>
              <w:spacing w:line="320" w:lineRule="exact"/>
              <w:jc w:val="center"/>
              <w:rPr>
                <w:rFonts w:hint="eastAsia" w:ascii="黑体" w:hAnsi="黑体" w:eastAsia="黑体" w:cs="Times New Roman"/>
                <w:kern w:val="0"/>
                <w:sz w:val="24"/>
                <w:szCs w:val="24"/>
                <w:lang w:eastAsia="zh-CN"/>
              </w:rPr>
            </w:pPr>
            <w:r>
              <w:rPr>
                <w:rFonts w:hint="eastAsia" w:ascii="黑体" w:hAnsi="黑体" w:eastAsia="黑体" w:cs="Times New Roman"/>
                <w:kern w:val="0"/>
                <w:sz w:val="24"/>
                <w:szCs w:val="24"/>
                <w:lang w:eastAsia="zh-CN"/>
              </w:rPr>
              <w:t>申报企业法人</w:t>
            </w:r>
          </w:p>
          <w:p>
            <w:pPr>
              <w:widowControl/>
              <w:spacing w:line="320" w:lineRule="exact"/>
              <w:jc w:val="center"/>
              <w:rPr>
                <w:rFonts w:ascii="黑体" w:hAnsi="黑体" w:eastAsia="黑体"/>
                <w:kern w:val="0"/>
                <w:sz w:val="28"/>
                <w:szCs w:val="28"/>
              </w:rPr>
            </w:pPr>
            <w:r>
              <w:rPr>
                <w:rFonts w:hint="eastAsia" w:ascii="黑体" w:hAnsi="黑体" w:eastAsia="黑体" w:cs="Times New Roman"/>
                <w:kern w:val="0"/>
                <w:sz w:val="24"/>
                <w:szCs w:val="24"/>
                <w:lang w:eastAsia="zh-CN"/>
              </w:rPr>
              <w:t>代表声明</w:t>
            </w:r>
          </w:p>
        </w:tc>
        <w:tc>
          <w:tcPr>
            <w:tcW w:w="7963" w:type="dxa"/>
            <w:gridSpan w:val="9"/>
            <w:tcBorders>
              <w:top w:val="nil"/>
              <w:left w:val="nil"/>
              <w:bottom w:val="single" w:color="auto" w:sz="8" w:space="0"/>
              <w:right w:val="single" w:color="auto" w:sz="8" w:space="0"/>
            </w:tcBorders>
            <w:noWrap w:val="0"/>
            <w:vAlign w:val="top"/>
          </w:tcPr>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本人对所提交的所有材料的真实性和合法性负责，且保证提交的所有副本资料和复印件均与正本和原件一致。</w:t>
            </w:r>
          </w:p>
          <w:p>
            <w:pPr>
              <w:widowControl/>
              <w:spacing w:line="500" w:lineRule="exact"/>
              <w:ind w:firstLine="560" w:firstLineChars="200"/>
              <w:rPr>
                <w:rFonts w:hint="eastAsia" w:ascii="宋体" w:hAnsi="宋体"/>
                <w:kern w:val="0"/>
                <w:sz w:val="28"/>
                <w:szCs w:val="28"/>
              </w:rPr>
            </w:pPr>
          </w:p>
          <w:p>
            <w:pPr>
              <w:widowControl/>
              <w:spacing w:line="500" w:lineRule="exact"/>
              <w:ind w:firstLine="3080" w:firstLineChars="1100"/>
              <w:rPr>
                <w:rFonts w:hint="eastAsia" w:ascii="宋体" w:hAnsi="宋体"/>
                <w:kern w:val="0"/>
                <w:sz w:val="28"/>
                <w:szCs w:val="28"/>
              </w:rPr>
            </w:pPr>
            <w:r>
              <w:rPr>
                <w:rFonts w:hint="eastAsia" w:ascii="宋体" w:hAnsi="宋体"/>
                <w:kern w:val="0"/>
                <w:sz w:val="28"/>
                <w:szCs w:val="28"/>
              </w:rPr>
              <w:t>申报人签字（或印章）：</w:t>
            </w:r>
          </w:p>
          <w:p>
            <w:pPr>
              <w:widowControl/>
              <w:spacing w:line="500" w:lineRule="exact"/>
              <w:ind w:firstLine="5460" w:firstLineChars="1950"/>
              <w:rPr>
                <w:rFonts w:ascii="宋体" w:hAnsi="宋体"/>
                <w:kern w:val="0"/>
                <w:sz w:val="28"/>
                <w:szCs w:val="28"/>
              </w:rPr>
            </w:pPr>
            <w:r>
              <w:rPr>
                <w:rFonts w:hint="eastAsia" w:ascii="宋体" w:hAnsi="宋体"/>
                <w:kern w:val="0"/>
                <w:sz w:val="28"/>
                <w:szCs w:val="28"/>
              </w:rPr>
              <w:t>年　　月　　日</w:t>
            </w:r>
          </w:p>
        </w:tc>
      </w:tr>
      <w:tr>
        <w:tblPrEx>
          <w:tblCellMar>
            <w:top w:w="0" w:type="dxa"/>
            <w:left w:w="0" w:type="dxa"/>
            <w:bottom w:w="0" w:type="dxa"/>
            <w:right w:w="0" w:type="dxa"/>
          </w:tblCellMar>
        </w:tblPrEx>
        <w:trPr>
          <w:trHeight w:val="628" w:hRule="atLeast"/>
          <w:jc w:val="center"/>
        </w:trPr>
        <w:tc>
          <w:tcPr>
            <w:tcW w:w="9734" w:type="dxa"/>
            <w:gridSpan w:val="10"/>
            <w:tcBorders>
              <w:top w:val="nil"/>
              <w:left w:val="single" w:color="auto" w:sz="8" w:space="0"/>
              <w:bottom w:val="single" w:color="auto" w:sz="8" w:space="0"/>
              <w:right w:val="single" w:color="auto" w:sz="8" w:space="0"/>
            </w:tcBorders>
            <w:noWrap w:val="0"/>
            <w:vAlign w:val="center"/>
          </w:tcPr>
          <w:p>
            <w:pPr>
              <w:widowControl/>
              <w:spacing w:line="500" w:lineRule="exact"/>
              <w:jc w:val="center"/>
              <w:rPr>
                <w:rFonts w:hint="eastAsia" w:ascii="宋体" w:hAnsi="宋体"/>
                <w:kern w:val="0"/>
                <w:sz w:val="28"/>
                <w:szCs w:val="28"/>
              </w:rPr>
            </w:pPr>
            <w:r>
              <w:rPr>
                <w:rFonts w:hint="eastAsia" w:ascii="宋体" w:hAnsi="宋体"/>
                <w:b/>
                <w:kern w:val="0"/>
                <w:sz w:val="28"/>
                <w:szCs w:val="28"/>
              </w:rPr>
              <w:t>以下内容不需申报企业填写</w:t>
            </w:r>
          </w:p>
        </w:tc>
      </w:tr>
      <w:tr>
        <w:tblPrEx>
          <w:tblCellMar>
            <w:top w:w="0" w:type="dxa"/>
            <w:left w:w="0" w:type="dxa"/>
            <w:bottom w:w="0" w:type="dxa"/>
            <w:right w:w="0" w:type="dxa"/>
          </w:tblCellMar>
        </w:tblPrEx>
        <w:trPr>
          <w:trHeight w:val="1125" w:hRule="atLeast"/>
          <w:jc w:val="center"/>
        </w:trPr>
        <w:tc>
          <w:tcPr>
            <w:tcW w:w="1771" w:type="dxa"/>
            <w:tcBorders>
              <w:top w:val="nil"/>
              <w:left w:val="single" w:color="auto" w:sz="8" w:space="0"/>
              <w:bottom w:val="single" w:color="auto" w:sz="4" w:space="0"/>
              <w:right w:val="single" w:color="auto" w:sz="8" w:space="0"/>
            </w:tcBorders>
            <w:noWrap w:val="0"/>
            <w:vAlign w:val="center"/>
          </w:tcPr>
          <w:p>
            <w:pPr>
              <w:widowControl/>
              <w:spacing w:line="320" w:lineRule="exact"/>
              <w:jc w:val="center"/>
              <w:rPr>
                <w:rFonts w:hint="eastAsia" w:ascii="黑体" w:hAnsi="黑体" w:eastAsia="黑体"/>
                <w:kern w:val="0"/>
                <w:sz w:val="24"/>
                <w:szCs w:val="24"/>
              </w:rPr>
            </w:pPr>
            <w:r>
              <w:rPr>
                <w:rFonts w:hint="eastAsia" w:ascii="黑体" w:hAnsi="黑体" w:eastAsia="黑体"/>
                <w:kern w:val="0"/>
                <w:sz w:val="24"/>
                <w:szCs w:val="24"/>
                <w:lang w:eastAsia="zh-CN"/>
              </w:rPr>
              <w:t>县（市、区）</w:t>
            </w:r>
            <w:r>
              <w:rPr>
                <w:rFonts w:hint="eastAsia" w:ascii="黑体" w:hAnsi="黑体" w:eastAsia="黑体"/>
                <w:kern w:val="0"/>
                <w:sz w:val="24"/>
                <w:szCs w:val="24"/>
              </w:rPr>
              <w:t>、</w:t>
            </w:r>
          </w:p>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开发区意见</w:t>
            </w:r>
          </w:p>
        </w:tc>
        <w:tc>
          <w:tcPr>
            <w:tcW w:w="7963" w:type="dxa"/>
            <w:gridSpan w:val="9"/>
            <w:tcBorders>
              <w:top w:val="nil"/>
              <w:left w:val="nil"/>
              <w:bottom w:val="single" w:color="auto" w:sz="4" w:space="0"/>
              <w:right w:val="single" w:color="auto" w:sz="8" w:space="0"/>
            </w:tcBorders>
            <w:noWrap w:val="0"/>
            <w:vAlign w:val="center"/>
          </w:tcPr>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经审核，申报人所在企业已被认定为南宁市现代服务业企业，申报人税前年薪达到</w:t>
            </w:r>
            <w:r>
              <w:rPr>
                <w:rFonts w:hint="eastAsia" w:ascii="宋体" w:hAnsi="宋体"/>
                <w:kern w:val="0"/>
                <w:sz w:val="28"/>
                <w:szCs w:val="28"/>
                <w:u w:val="single"/>
              </w:rPr>
              <w:t xml:space="preserve">       </w:t>
            </w:r>
            <w:r>
              <w:rPr>
                <w:rFonts w:hint="eastAsia" w:ascii="宋体" w:hAnsi="宋体"/>
                <w:kern w:val="0"/>
                <w:sz w:val="28"/>
                <w:szCs w:val="28"/>
              </w:rPr>
              <w:t>万元，在南宁市缴纳个人所得税</w:t>
            </w:r>
          </w:p>
          <w:p>
            <w:pPr>
              <w:widowControl/>
              <w:spacing w:line="500" w:lineRule="exact"/>
              <w:rPr>
                <w:rFonts w:hint="eastAsia" w:ascii="宋体" w:hAnsi="宋体"/>
                <w:kern w:val="0"/>
                <w:sz w:val="28"/>
                <w:szCs w:val="28"/>
              </w:rPr>
            </w:pPr>
            <w:r>
              <w:rPr>
                <w:rFonts w:hint="eastAsia" w:ascii="宋体" w:hAnsi="宋体"/>
                <w:kern w:val="0"/>
                <w:sz w:val="28"/>
                <w:szCs w:val="28"/>
              </w:rPr>
              <w:t>满</w:t>
            </w:r>
            <w:r>
              <w:rPr>
                <w:rFonts w:hint="eastAsia" w:ascii="宋体" w:hAnsi="宋体"/>
                <w:kern w:val="0"/>
                <w:sz w:val="28"/>
                <w:szCs w:val="28"/>
                <w:u w:val="single"/>
              </w:rPr>
              <w:t xml:space="preserve">     </w:t>
            </w:r>
            <w:r>
              <w:rPr>
                <w:rFonts w:hint="eastAsia" w:ascii="宋体" w:hAnsi="宋体"/>
                <w:kern w:val="0"/>
                <w:sz w:val="28"/>
                <w:szCs w:val="28"/>
              </w:rPr>
              <w:t>年，拟（同意 / 不同意）认定为南宁市现代服务业人才。</w:t>
            </w:r>
          </w:p>
          <w:p>
            <w:pPr>
              <w:widowControl/>
              <w:spacing w:line="500" w:lineRule="exact"/>
              <w:ind w:firstLine="560" w:firstLineChars="200"/>
              <w:rPr>
                <w:rFonts w:ascii="宋体" w:hAnsi="宋体"/>
                <w:kern w:val="0"/>
                <w:sz w:val="28"/>
                <w:szCs w:val="28"/>
              </w:rPr>
            </w:pPr>
          </w:p>
          <w:p>
            <w:pPr>
              <w:widowControl/>
              <w:spacing w:line="500" w:lineRule="exact"/>
              <w:ind w:firstLine="5740" w:firstLineChars="2050"/>
              <w:rPr>
                <w:rFonts w:ascii="宋体" w:hAnsi="宋体"/>
                <w:kern w:val="0"/>
                <w:sz w:val="28"/>
                <w:szCs w:val="28"/>
              </w:rPr>
            </w:pPr>
            <w:r>
              <w:rPr>
                <w:rFonts w:hint="eastAsia" w:ascii="宋体" w:hAnsi="宋体"/>
                <w:kern w:val="0"/>
                <w:sz w:val="28"/>
                <w:szCs w:val="28"/>
              </w:rPr>
              <w:t>（盖章）</w:t>
            </w:r>
          </w:p>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 xml:space="preserve">                                 年　　月　　日</w:t>
            </w:r>
          </w:p>
          <w:p>
            <w:pPr>
              <w:widowControl/>
              <w:spacing w:line="500" w:lineRule="exact"/>
              <w:ind w:firstLine="560" w:firstLineChars="200"/>
              <w:rPr>
                <w:rFonts w:hint="eastAsia" w:ascii="宋体" w:hAnsi="宋体"/>
                <w:kern w:val="0"/>
                <w:sz w:val="28"/>
                <w:szCs w:val="28"/>
              </w:rPr>
            </w:pPr>
          </w:p>
          <w:p>
            <w:pPr>
              <w:widowControl/>
              <w:spacing w:line="320" w:lineRule="exact"/>
              <w:jc w:val="left"/>
              <w:rPr>
                <w:rFonts w:ascii="Times New Roman" w:hAnsi="Times New Roman"/>
                <w:kern w:val="0"/>
                <w:sz w:val="24"/>
                <w:szCs w:val="24"/>
              </w:rPr>
            </w:pPr>
          </w:p>
        </w:tc>
      </w:tr>
      <w:tr>
        <w:tblPrEx>
          <w:tblCellMar>
            <w:top w:w="0" w:type="dxa"/>
            <w:left w:w="0" w:type="dxa"/>
            <w:bottom w:w="0" w:type="dxa"/>
            <w:right w:w="0" w:type="dxa"/>
          </w:tblCellMar>
        </w:tblPrEx>
        <w:trPr>
          <w:trHeight w:val="3028" w:hRule="atLeast"/>
          <w:jc w:val="center"/>
        </w:trPr>
        <w:tc>
          <w:tcPr>
            <w:tcW w:w="1771" w:type="dxa"/>
            <w:tcBorders>
              <w:top w:val="single" w:color="auto" w:sz="4" w:space="0"/>
              <w:left w:val="single" w:color="auto" w:sz="8" w:space="0"/>
              <w:bottom w:val="single" w:color="auto" w:sz="8" w:space="0"/>
              <w:right w:val="single" w:color="auto" w:sz="8" w:space="0"/>
            </w:tcBorders>
            <w:noWrap w:val="0"/>
            <w:vAlign w:val="center"/>
          </w:tcPr>
          <w:p>
            <w:pPr>
              <w:widowControl/>
              <w:spacing w:line="320" w:lineRule="exact"/>
              <w:jc w:val="center"/>
              <w:rPr>
                <w:rFonts w:ascii="黑体" w:hAnsi="黑体" w:eastAsia="黑体"/>
                <w:kern w:val="0"/>
                <w:sz w:val="24"/>
                <w:szCs w:val="24"/>
              </w:rPr>
            </w:pPr>
            <w:r>
              <w:rPr>
                <w:rFonts w:hint="eastAsia" w:ascii="黑体" w:hAnsi="黑体" w:eastAsia="黑体"/>
                <w:kern w:val="0"/>
                <w:sz w:val="24"/>
                <w:szCs w:val="24"/>
              </w:rPr>
              <w:t>南宁市服务业发展领导小组办公室审核意见</w:t>
            </w:r>
          </w:p>
        </w:tc>
        <w:tc>
          <w:tcPr>
            <w:tcW w:w="7963" w:type="dxa"/>
            <w:gridSpan w:val="9"/>
            <w:tcBorders>
              <w:top w:val="single" w:color="auto" w:sz="4" w:space="0"/>
              <w:left w:val="nil"/>
              <w:bottom w:val="single" w:color="auto" w:sz="8" w:space="0"/>
              <w:right w:val="single" w:color="auto" w:sz="8" w:space="0"/>
            </w:tcBorders>
            <w:noWrap w:val="0"/>
            <w:vAlign w:val="center"/>
          </w:tcPr>
          <w:p>
            <w:pPr>
              <w:widowControl/>
              <w:spacing w:line="500" w:lineRule="exact"/>
              <w:ind w:firstLine="560" w:firstLineChars="200"/>
              <w:rPr>
                <w:rFonts w:hint="eastAsia" w:ascii="宋体" w:hAnsi="宋体"/>
                <w:kern w:val="0"/>
                <w:sz w:val="28"/>
                <w:szCs w:val="28"/>
              </w:rPr>
            </w:pPr>
          </w:p>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经审定，（同意 / 不同意）认定该申报人为南宁市现代服务业人才。</w:t>
            </w:r>
          </w:p>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□首次申报。</w:t>
            </w:r>
          </w:p>
          <w:p>
            <w:pPr>
              <w:widowControl/>
              <w:spacing w:line="500" w:lineRule="exact"/>
              <w:ind w:firstLine="560" w:firstLineChars="200"/>
              <w:rPr>
                <w:rFonts w:hint="eastAsia" w:ascii="宋体" w:hAnsi="宋体"/>
                <w:kern w:val="0"/>
                <w:sz w:val="28"/>
                <w:szCs w:val="28"/>
              </w:rPr>
            </w:pPr>
            <w:r>
              <w:rPr>
                <w:rFonts w:hint="eastAsia" w:ascii="宋体" w:hAnsi="宋体"/>
                <w:kern w:val="0"/>
                <w:sz w:val="28"/>
                <w:szCs w:val="28"/>
              </w:rPr>
              <w:t>□续次申报，此为第     次申报。</w:t>
            </w:r>
          </w:p>
          <w:p>
            <w:pPr>
              <w:widowControl/>
              <w:spacing w:line="320" w:lineRule="exact"/>
              <w:ind w:firstLine="480" w:firstLineChars="200"/>
              <w:jc w:val="left"/>
              <w:textAlignment w:val="center"/>
              <w:rPr>
                <w:rFonts w:ascii="Times New Roman" w:hAnsi="Times New Roman"/>
                <w:kern w:val="0"/>
                <w:sz w:val="24"/>
                <w:szCs w:val="24"/>
              </w:rPr>
            </w:pPr>
          </w:p>
          <w:p>
            <w:pPr>
              <w:widowControl/>
              <w:spacing w:line="500" w:lineRule="exact"/>
              <w:ind w:right="700" w:firstLine="560" w:firstLineChars="200"/>
              <w:jc w:val="right"/>
              <w:rPr>
                <w:rFonts w:hint="eastAsia" w:ascii="宋体" w:hAnsi="宋体"/>
                <w:kern w:val="0"/>
                <w:sz w:val="28"/>
                <w:szCs w:val="28"/>
              </w:rPr>
            </w:pPr>
          </w:p>
          <w:p>
            <w:pPr>
              <w:widowControl/>
              <w:spacing w:line="500" w:lineRule="exact"/>
              <w:ind w:right="700" w:firstLine="560" w:firstLineChars="200"/>
              <w:jc w:val="right"/>
              <w:rPr>
                <w:rFonts w:ascii="宋体" w:hAnsi="宋体"/>
                <w:kern w:val="0"/>
                <w:sz w:val="28"/>
                <w:szCs w:val="28"/>
              </w:rPr>
            </w:pPr>
            <w:r>
              <w:rPr>
                <w:rFonts w:hint="eastAsia" w:ascii="宋体" w:hAnsi="宋体"/>
                <w:kern w:val="0"/>
                <w:sz w:val="28"/>
                <w:szCs w:val="28"/>
              </w:rPr>
              <w:t>（盖章）</w:t>
            </w:r>
          </w:p>
          <w:p>
            <w:pPr>
              <w:widowControl/>
              <w:spacing w:line="500" w:lineRule="exact"/>
              <w:ind w:right="280" w:firstLine="560" w:firstLineChars="200"/>
              <w:jc w:val="right"/>
              <w:rPr>
                <w:rFonts w:hint="eastAsia" w:ascii="宋体" w:hAnsi="宋体"/>
                <w:kern w:val="0"/>
                <w:sz w:val="28"/>
                <w:szCs w:val="28"/>
              </w:rPr>
            </w:pPr>
            <w:r>
              <w:rPr>
                <w:rFonts w:hint="eastAsia" w:ascii="宋体" w:hAnsi="宋体"/>
                <w:kern w:val="0"/>
                <w:sz w:val="28"/>
                <w:szCs w:val="28"/>
              </w:rPr>
              <w:t>年　　月　　日</w:t>
            </w:r>
          </w:p>
          <w:p>
            <w:pPr>
              <w:widowControl/>
              <w:spacing w:line="500" w:lineRule="exact"/>
              <w:ind w:right="280" w:firstLine="560" w:firstLineChars="200"/>
              <w:jc w:val="right"/>
              <w:rPr>
                <w:rFonts w:hint="eastAsia" w:ascii="宋体" w:hAnsi="宋体"/>
                <w:kern w:val="0"/>
                <w:sz w:val="28"/>
                <w:szCs w:val="28"/>
              </w:rPr>
            </w:pPr>
          </w:p>
          <w:p>
            <w:pPr>
              <w:widowControl/>
              <w:spacing w:line="500" w:lineRule="exact"/>
              <w:ind w:right="280" w:firstLine="480" w:firstLineChars="200"/>
              <w:jc w:val="right"/>
              <w:rPr>
                <w:rFonts w:ascii="Times New Roman" w:hAnsi="Times New Roman"/>
                <w:kern w:val="0"/>
                <w:sz w:val="24"/>
                <w:szCs w:val="24"/>
              </w:rPr>
            </w:pPr>
          </w:p>
        </w:tc>
      </w:tr>
    </w:tbl>
    <w:p>
      <w:pPr>
        <w:widowControl/>
        <w:shd w:val="clear" w:color="auto" w:fill="FFFFFF"/>
        <w:adjustRightInd w:val="0"/>
        <w:spacing w:line="380" w:lineRule="exact"/>
        <w:ind w:firstLine="357" w:firstLineChars="148"/>
        <w:jc w:val="left"/>
        <w:rPr>
          <w:sz w:val="24"/>
          <w:szCs w:val="24"/>
        </w:rPr>
      </w:pPr>
      <w:r>
        <w:rPr>
          <w:rFonts w:hint="eastAsia"/>
          <w:b/>
          <w:sz w:val="24"/>
          <w:szCs w:val="24"/>
        </w:rPr>
        <w:t>备注：</w:t>
      </w:r>
      <w:r>
        <w:rPr>
          <w:rFonts w:hint="eastAsia"/>
          <w:sz w:val="24"/>
          <w:szCs w:val="24"/>
        </w:rPr>
        <w:t>此表一式8份，请正反面打印。</w:t>
      </w:r>
    </w:p>
    <w:p>
      <w:pPr>
        <w:jc w:val="both"/>
        <w:rPr>
          <w:rFonts w:hint="eastAsia" w:ascii="方正小标宋简体" w:hAnsi="Times New Roman" w:eastAsia="方正小标宋简体" w:cs="Times New Roman"/>
          <w:sz w:val="44"/>
          <w:szCs w:val="44"/>
        </w:rPr>
      </w:pPr>
    </w:p>
    <w:p>
      <w:pPr>
        <w:jc w:val="center"/>
        <w:rPr>
          <w:rFonts w:hint="eastAsia" w:ascii="方正小标宋简体" w:hAnsi="Times New Roman" w:eastAsia="方正小标宋简体" w:cs="Times New Roman"/>
          <w:sz w:val="44"/>
          <w:szCs w:val="44"/>
        </w:rPr>
      </w:pPr>
    </w:p>
    <w:p>
      <w:pPr>
        <w:rPr>
          <w:rFonts w:ascii="仿宋_GB2312" w:hAnsi="Times New Roman" w:eastAsia="仿宋_GB2312" w:cs="Times New Roman"/>
          <w:b/>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10601030101010101"/>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F51401"/>
    <w:rsid w:val="66F514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sz w:val="21"/>
      <w:szCs w:val="21"/>
      <w:lang w:val="en-US" w:eastAsia="zh-CN" w:bidi="ar-SA"/>
    </w:rPr>
  </w:style>
  <w:style w:type="character" w:default="1" w:styleId="5">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table" w:styleId="4">
    <w:name w:val="Table Grid"/>
    <w:basedOn w:val="3"/>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2021-11-12T08:36:00Z</dcterms:created>
  <dc:creator>星光</dc:creator>
  <cp:lastModifiedBy>星光</cp:lastModifiedBy>
  <dcterms:modified xsi:type="dcterms:W3CDTF">2021-11-12T08:44:47Z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0989D285211A4CB7A6B231CFC24C3C6C</vt:lpwstr>
  </property>
</Properties>
</file>