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FreeSerif" w:hAnsi="FreeSerif" w:cs="FreeSerif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FreeSerif" w:hAnsi="FreeSerif" w:cs="FreeSerif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FreeSerif" w:hAnsi="FreeSerif" w:cs="FreeSerif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textAlignment w:val="auto"/>
        <w:rPr>
          <w:rFonts w:hint="default" w:ascii="FreeSerif" w:hAnsi="FreeSerif" w:cs="FreeSerif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distribute"/>
        <w:textAlignment w:val="auto"/>
        <w:rPr>
          <w:rFonts w:hint="default" w:ascii="FreeSerif" w:hAnsi="FreeSerif" w:eastAsia="方正小标宋简体" w:cs="FreeSerif"/>
          <w:color w:val="FFFFFF"/>
          <w:w w:val="53"/>
          <w:sz w:val="140"/>
          <w:szCs w:val="140"/>
        </w:rPr>
      </w:pPr>
      <w:r>
        <w:rPr>
          <w:rFonts w:hint="default" w:ascii="FreeSerif" w:hAnsi="FreeSerif" w:eastAsia="方正小标宋简体" w:cs="FreeSerif"/>
          <w:color w:val="FFFFFF"/>
          <w:spacing w:val="-20"/>
          <w:w w:val="53"/>
          <w:sz w:val="140"/>
          <w:szCs w:val="140"/>
          <w:lang w:eastAsia="zh-CN"/>
        </w:rPr>
        <w:t>南昌</w:t>
      </w:r>
      <w:r>
        <w:rPr>
          <w:rFonts w:hint="default" w:ascii="FreeSerif" w:hAnsi="FreeSerif" w:eastAsia="方正小标宋简体" w:cs="FreeSerif"/>
          <w:color w:val="FFFFFF"/>
          <w:spacing w:val="-20"/>
          <w:w w:val="53"/>
          <w:sz w:val="140"/>
          <w:szCs w:val="140"/>
        </w:rPr>
        <w:t>市工业和信息化局文件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44" w:beforeLines="25"/>
        <w:ind w:firstLine="0" w:firstLineChars="0"/>
        <w:jc w:val="center"/>
        <w:textAlignment w:val="auto"/>
        <w:rPr>
          <w:rFonts w:hint="default" w:ascii="FreeSerif" w:hAnsi="FreeSerif" w:eastAsia="方正仿宋_GBK" w:cs="FreeSerif"/>
          <w:color w:val="000000"/>
          <w:szCs w:val="32"/>
        </w:rPr>
      </w:pPr>
      <w:r>
        <w:rPr>
          <w:rFonts w:hint="default" w:ascii="FreeSerif" w:hAnsi="FreeSerif" w:eastAsia="方正仿宋_GBK" w:cs="FreeSerif"/>
          <w:color w:val="000000"/>
          <w:szCs w:val="32"/>
        </w:rPr>
        <w:t>洪工信发〔202</w:t>
      </w:r>
      <w:r>
        <w:rPr>
          <w:rFonts w:hint="eastAsia" w:cs="FreeSerif"/>
          <w:color w:val="000000"/>
          <w:szCs w:val="32"/>
          <w:lang w:val="en-US" w:eastAsia="zh-CN"/>
        </w:rPr>
        <w:t>6</w:t>
      </w:r>
      <w:r>
        <w:rPr>
          <w:rFonts w:hint="default" w:ascii="FreeSerif" w:hAnsi="FreeSerif" w:eastAsia="方正仿宋_GBK" w:cs="FreeSerif"/>
          <w:color w:val="000000"/>
          <w:szCs w:val="32"/>
        </w:rPr>
        <w:t>〕</w:t>
      </w:r>
      <w:r>
        <w:rPr>
          <w:rFonts w:hint="eastAsia" w:cs="FreeSerif"/>
          <w:color w:val="000000"/>
          <w:szCs w:val="32"/>
          <w:lang w:val="en-US" w:eastAsia="zh-CN"/>
        </w:rPr>
        <w:t>39</w:t>
      </w:r>
      <w:r>
        <w:rPr>
          <w:rFonts w:hint="default" w:ascii="FreeSerif" w:hAnsi="FreeSerif" w:eastAsia="方正仿宋_GBK" w:cs="FreeSerif"/>
          <w:color w:val="000000"/>
          <w:szCs w:val="32"/>
        </w:rPr>
        <w:t>号</w:t>
      </w:r>
    </w:p>
    <w:p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70" w:lineRule="exact"/>
        <w:textAlignment w:val="baseline"/>
        <w:rPr>
          <w:rFonts w:hint="default" w:ascii="FreeSerif" w:hAnsi="FreeSerif" w:cs="FreeSerif"/>
        </w:rPr>
      </w:pPr>
      <w:r>
        <w:rPr>
          <w:rFonts w:hint="default" w:ascii="FreeSerif" w:hAnsi="FreeSerif" w:cs="FreeSerif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99060</wp:posOffset>
                </wp:positionV>
                <wp:extent cx="5715000" cy="0"/>
                <wp:effectExtent l="0" t="13970" r="0" b="24130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0"/>
                        </a:xfrm>
                        <a:prstGeom prst="line">
                          <a:avLst/>
                        </a:prstGeom>
                        <a:ln w="28575" cap="flat" cmpd="sng">
                          <a:solidFill>
                            <a:srgbClr val="FFFFF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7.8pt;height:0pt;width:450pt;z-index:251662336;mso-width-relative:page;mso-height-relative:page;" filled="f" stroked="t" coordsize="21600,21600" o:gfxdata="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WAAAAZHJzL1BLAQIUABQAAAAIAIdO&#10;4kA0oAoJ0AAAAAYBAAAPAAAAAAAAAAEAIAAAADgAAABkcnMvZG93bnJldi54bWxQSwECFAAUAAAA&#10;CACHTuJApdQ/bOABAACoAwAADgAAAAAAAAABACAAAAA1AQAAZHJzL2Uyb0RvYy54bWxQSwUGAAAA&#10;AAYABgBZAQAAhwUAAAAA&#10;">
                <v:path arrowok="t"/>
                <v:fill on="f" focussize="0,0"/>
                <v:stroke weight="2.25pt" color="#FFFFFF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sz w:val="44"/>
          <w:szCs w:val="44"/>
        </w:rPr>
        <w:t>关于</w:t>
      </w:r>
      <w:r>
        <w:rPr>
          <w:rFonts w:hint="default" w:ascii="FreeSerif" w:hAnsi="FreeSerif" w:eastAsia="方正小标宋简体" w:cs="FreeSerif"/>
          <w:sz w:val="44"/>
          <w:szCs w:val="44"/>
          <w:lang w:eastAsia="zh-CN"/>
        </w:rPr>
        <w:t>开展</w:t>
      </w:r>
      <w:r>
        <w:rPr>
          <w:rFonts w:hint="default" w:ascii="FreeSerif" w:hAnsi="FreeSerif" w:eastAsia="方正小标宋简体" w:cs="FreeSerif"/>
          <w:sz w:val="44"/>
          <w:szCs w:val="44"/>
          <w:lang w:val="en-US" w:eastAsia="zh-CN"/>
        </w:rPr>
        <w:t>202</w:t>
      </w:r>
      <w:r>
        <w:rPr>
          <w:rFonts w:hint="eastAsia" w:eastAsia="方正小标宋简体" w:cs="FreeSerif"/>
          <w:sz w:val="44"/>
          <w:szCs w:val="44"/>
          <w:lang w:val="en-US" w:eastAsia="zh-CN"/>
        </w:rPr>
        <w:t>5</w:t>
      </w:r>
      <w:r>
        <w:rPr>
          <w:rFonts w:hint="default" w:ascii="FreeSerif" w:hAnsi="FreeSerif" w:eastAsia="方正小标宋简体" w:cs="FreeSerif"/>
          <w:sz w:val="44"/>
          <w:szCs w:val="44"/>
          <w:lang w:val="en-US" w:eastAsia="zh-CN"/>
        </w:rPr>
        <w:t>年度《关于加快先进制造业项目建设 推进数字化转型升级的若干措施》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sz w:val="44"/>
          <w:szCs w:val="44"/>
        </w:rPr>
      </w:pPr>
      <w:r>
        <w:rPr>
          <w:rFonts w:hint="default" w:ascii="FreeSerif" w:hAnsi="FreeSerif" w:eastAsia="方正小标宋简体" w:cs="FreeSerif"/>
          <w:sz w:val="44"/>
          <w:szCs w:val="44"/>
          <w:lang w:eastAsia="zh-CN"/>
        </w:rPr>
        <w:t>兑现</w:t>
      </w:r>
      <w:r>
        <w:rPr>
          <w:rFonts w:hint="default" w:ascii="FreeSerif" w:hAnsi="FreeSerif" w:eastAsia="方正小标宋简体" w:cs="FreeSerif"/>
          <w:sz w:val="44"/>
          <w:szCs w:val="44"/>
        </w:rPr>
        <w:t>工作的通知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</w:rPr>
      </w:pPr>
      <w:r>
        <w:rPr>
          <w:rFonts w:hint="default"/>
        </w:rPr>
        <w:t>各县区（开发区、湾里管理局）工信部门：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</w:rPr>
      </w:pPr>
      <w:r>
        <w:rPr>
          <w:rFonts w:hint="default"/>
        </w:rPr>
        <w:t>为贯彻落实《</w:t>
      </w:r>
      <w:r>
        <w:rPr>
          <w:rFonts w:hint="default"/>
          <w:lang w:eastAsia="zh-CN"/>
        </w:rPr>
        <w:t>关于加快先进制造业项目建设</w:t>
      </w:r>
      <w:r>
        <w:rPr>
          <w:rFonts w:hint="default"/>
          <w:lang w:val="en-US" w:eastAsia="zh-CN"/>
        </w:rPr>
        <w:t xml:space="preserve"> 推进数字化转型升级的若干措施</w:t>
      </w:r>
      <w:r>
        <w:rPr>
          <w:rFonts w:hint="default"/>
        </w:rPr>
        <w:t>》（洪府办发〔202</w:t>
      </w:r>
      <w:r>
        <w:rPr>
          <w:rFonts w:hint="default"/>
          <w:lang w:val="en-US" w:eastAsia="zh-CN"/>
        </w:rPr>
        <w:t>3</w:t>
      </w:r>
      <w:r>
        <w:rPr>
          <w:rFonts w:hint="default"/>
        </w:rPr>
        <w:t>〕12</w:t>
      </w:r>
      <w:r>
        <w:rPr>
          <w:rFonts w:hint="default"/>
          <w:lang w:val="en-US" w:eastAsia="zh-CN"/>
        </w:rPr>
        <w:t>3</w:t>
      </w:r>
      <w:r>
        <w:rPr>
          <w:rFonts w:hint="default"/>
        </w:rPr>
        <w:t>号）</w:t>
      </w:r>
      <w:r>
        <w:rPr>
          <w:rFonts w:hint="default"/>
          <w:lang w:eastAsia="zh-CN"/>
        </w:rPr>
        <w:t>，推动产业链项目建设</w:t>
      </w:r>
      <w:r>
        <w:rPr>
          <w:rFonts w:hint="default"/>
        </w:rPr>
        <w:t>，</w:t>
      </w:r>
      <w:r>
        <w:rPr>
          <w:rFonts w:hint="default"/>
          <w:lang w:eastAsia="zh-CN"/>
        </w:rPr>
        <w:t>推进数字化转型、绿色化提升、融合化发展，</w:t>
      </w:r>
      <w:r>
        <w:rPr>
          <w:rFonts w:hint="default"/>
        </w:rPr>
        <w:t>根据</w:t>
      </w:r>
      <w:r>
        <w:rPr>
          <w:rFonts w:hint="default"/>
          <w:lang w:eastAsia="zh-CN"/>
        </w:rPr>
        <w:t>《</w:t>
      </w:r>
      <w:r>
        <w:rPr>
          <w:rFonts w:hint="eastAsia"/>
          <w:lang w:eastAsia="zh-CN"/>
        </w:rPr>
        <w:t>〈</w:t>
      </w:r>
      <w:r>
        <w:rPr>
          <w:rFonts w:hint="default"/>
          <w:lang w:val="en-US" w:eastAsia="zh-CN"/>
        </w:rPr>
        <w:t>关于加快先进制造业项目建设 推进数字化转型升级的若干措施</w:t>
      </w:r>
      <w:r>
        <w:rPr>
          <w:rFonts w:hint="eastAsia"/>
          <w:lang w:eastAsia="zh-CN"/>
        </w:rPr>
        <w:t>〉</w:t>
      </w:r>
      <w:r>
        <w:rPr>
          <w:rFonts w:hint="default"/>
          <w:lang w:val="en-US" w:eastAsia="zh-CN"/>
        </w:rPr>
        <w:t>实施细则</w:t>
      </w:r>
      <w:r>
        <w:rPr>
          <w:rFonts w:hint="default"/>
          <w:lang w:eastAsia="zh-CN"/>
        </w:rPr>
        <w:t>》</w:t>
      </w:r>
      <w:r>
        <w:rPr>
          <w:rFonts w:hint="default"/>
        </w:rPr>
        <w:t>（洪</w:t>
      </w:r>
      <w:r>
        <w:rPr>
          <w:rFonts w:hint="default"/>
          <w:lang w:eastAsia="zh-CN"/>
        </w:rPr>
        <w:t>工信</w:t>
      </w:r>
      <w:r>
        <w:rPr>
          <w:rFonts w:hint="default"/>
        </w:rPr>
        <w:t>发〔202</w:t>
      </w:r>
      <w:r>
        <w:rPr>
          <w:rFonts w:hint="default"/>
          <w:lang w:val="en-US" w:eastAsia="zh-CN"/>
        </w:rPr>
        <w:t>4</w:t>
      </w:r>
      <w:r>
        <w:rPr>
          <w:rFonts w:hint="default"/>
        </w:rPr>
        <w:t>〕</w:t>
      </w:r>
      <w:r>
        <w:rPr>
          <w:rFonts w:hint="default"/>
          <w:lang w:val="en-US" w:eastAsia="zh-CN"/>
        </w:rPr>
        <w:t>63</w:t>
      </w:r>
      <w:r>
        <w:rPr>
          <w:rFonts w:hint="default"/>
        </w:rPr>
        <w:t>号）</w:t>
      </w:r>
      <w:r>
        <w:rPr>
          <w:rFonts w:hint="default"/>
          <w:lang w:val="en-US" w:eastAsia="zh-CN"/>
        </w:rPr>
        <w:t>（以下简称《实施细则》）</w:t>
      </w:r>
      <w:r>
        <w:rPr>
          <w:rFonts w:hint="default"/>
        </w:rPr>
        <w:t>，现</w:t>
      </w:r>
      <w:r>
        <w:rPr>
          <w:rFonts w:hint="default"/>
          <w:lang w:eastAsia="zh-CN"/>
        </w:rPr>
        <w:t>就</w:t>
      </w:r>
      <w:r>
        <w:rPr>
          <w:rFonts w:hint="default"/>
        </w:rPr>
        <w:t>开展</w:t>
      </w:r>
      <w:r>
        <w:rPr>
          <w:rFonts w:hint="default"/>
          <w:lang w:val="en-US" w:eastAsia="zh-CN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default"/>
          <w:lang w:val="en-US" w:eastAsia="zh-CN"/>
        </w:rPr>
        <w:t>年度《关于加快先进制造业项目建设 推进数字化转型升级的若干措施</w:t>
      </w:r>
      <w:r>
        <w:rPr>
          <w:rFonts w:hint="default"/>
        </w:rPr>
        <w:t>》兑现工作有关</w:t>
      </w:r>
      <w:r>
        <w:rPr>
          <w:rFonts w:hint="default"/>
          <w:lang w:eastAsia="zh-CN"/>
        </w:rPr>
        <w:t>事项</w:t>
      </w:r>
      <w:r>
        <w:rPr>
          <w:rFonts w:hint="default"/>
        </w:rPr>
        <w:t>通知如下：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</w:rPr>
        <w:t>一、申报工作程序及要求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</w:rPr>
        <w:t>（一）各县区（开发区、湾里管理局）工信部门根据通知要求，组织</w:t>
      </w:r>
      <w:r>
        <w:rPr>
          <w:rFonts w:hint="default"/>
          <w:lang w:eastAsia="zh-CN"/>
        </w:rPr>
        <w:t>辖区内企业（单位）</w:t>
      </w:r>
      <w:r>
        <w:rPr>
          <w:rFonts w:hint="eastAsia"/>
          <w:lang w:eastAsia="zh-CN"/>
        </w:rPr>
        <w:t>提交</w:t>
      </w:r>
      <w:r>
        <w:rPr>
          <w:rFonts w:hint="default"/>
        </w:rPr>
        <w:t>申报材料，</w:t>
      </w:r>
      <w:r>
        <w:rPr>
          <w:rFonts w:hint="default"/>
          <w:lang w:eastAsia="zh-CN"/>
        </w:rPr>
        <w:t>并</w:t>
      </w:r>
      <w:r>
        <w:rPr>
          <w:rFonts w:hint="default"/>
        </w:rPr>
        <w:t>根据《实施细则》进行</w:t>
      </w:r>
      <w:r>
        <w:rPr>
          <w:rFonts w:hint="default"/>
          <w:lang w:eastAsia="zh-CN"/>
        </w:rPr>
        <w:t>初审</w:t>
      </w:r>
      <w:r>
        <w:rPr>
          <w:rFonts w:hint="default"/>
        </w:rPr>
        <w:t>。各县区（开发区、湾里管理局）工信部门在征求财政部门意见的基础上，报请当地政府（管委会、管理局）审核同意后，以各县区（开发区、湾里管理局）政府（管委会、管理局）名义报送初审结果</w:t>
      </w:r>
      <w:r>
        <w:rPr>
          <w:rFonts w:hint="default"/>
          <w:lang w:eastAsia="zh-CN"/>
        </w:rPr>
        <w:t>及材料</w:t>
      </w:r>
      <w:r>
        <w:rPr>
          <w:rFonts w:hint="default"/>
        </w:rPr>
        <w:t>至市工信局。市工信局</w:t>
      </w:r>
      <w:r>
        <w:rPr>
          <w:rFonts w:hint="default"/>
          <w:lang w:eastAsia="zh-CN"/>
        </w:rPr>
        <w:t>按照《</w:t>
      </w:r>
      <w:r>
        <w:rPr>
          <w:rFonts w:hint="default"/>
          <w:lang w:val="en-US" w:eastAsia="zh-CN"/>
        </w:rPr>
        <w:t>实施细则</w:t>
      </w:r>
      <w:r>
        <w:rPr>
          <w:rFonts w:hint="default"/>
          <w:lang w:eastAsia="zh-CN"/>
        </w:rPr>
        <w:t>》有关要求进行</w:t>
      </w:r>
      <w:r>
        <w:rPr>
          <w:rFonts w:hint="default"/>
        </w:rPr>
        <w:t>复审。</w:t>
      </w:r>
      <w:r>
        <w:rPr>
          <w:rFonts w:hint="default"/>
          <w:lang w:val="en-US" w:eastAsia="zh-CN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</w:rPr>
        <w:t>（</w:t>
      </w:r>
      <w:r>
        <w:rPr>
          <w:rFonts w:hint="default"/>
          <w:lang w:val="en-US" w:eastAsia="zh-CN"/>
        </w:rPr>
        <w:t>二</w:t>
      </w:r>
      <w:r>
        <w:rPr>
          <w:rFonts w:hint="default"/>
        </w:rPr>
        <w:t>）</w:t>
      </w:r>
      <w:r>
        <w:rPr>
          <w:rFonts w:hint="eastAsia"/>
          <w:lang w:eastAsia="zh-CN"/>
        </w:rPr>
        <w:t>申报单位</w:t>
      </w:r>
      <w:r>
        <w:rPr>
          <w:rFonts w:hint="default"/>
          <w:lang w:val="en-US" w:eastAsia="zh-CN"/>
        </w:rPr>
        <w:t>要如实申报，</w:t>
      </w:r>
      <w:r>
        <w:rPr>
          <w:rFonts w:hint="default"/>
        </w:rPr>
        <w:t>各县区（开发区、湾里管理局）要对</w:t>
      </w:r>
      <w:r>
        <w:rPr>
          <w:rFonts w:hint="default"/>
          <w:lang w:eastAsia="zh-CN"/>
        </w:rPr>
        <w:t>申报材料认真审核、严格把关，并</w:t>
      </w:r>
      <w:r>
        <w:rPr>
          <w:rFonts w:hint="eastAsia"/>
          <w:lang w:eastAsia="zh-CN"/>
        </w:rPr>
        <w:t>督促</w:t>
      </w:r>
      <w:r>
        <w:rPr>
          <w:rFonts w:hint="default"/>
          <w:lang w:eastAsia="zh-CN"/>
        </w:rPr>
        <w:t>企业对申报材料的真实性、合法性、完整性、有效性负责。</w:t>
      </w:r>
      <w:r>
        <w:rPr>
          <w:rFonts w:hint="default"/>
          <w:lang w:val="en-US" w:eastAsia="zh-CN"/>
        </w:rPr>
        <w:t>申报单位</w:t>
      </w:r>
      <w:r>
        <w:rPr>
          <w:rFonts w:hint="eastAsia"/>
          <w:lang w:val="en-US" w:eastAsia="zh-CN"/>
        </w:rPr>
        <w:t>需</w:t>
      </w:r>
      <w:r>
        <w:rPr>
          <w:rFonts w:hint="default"/>
          <w:lang w:val="en-US" w:eastAsia="zh-CN"/>
        </w:rPr>
        <w:t>近两年内未被信用中国（江西）、国家企业信用信息公示系统纳入环保、安全重大违法处罚或失信惩戒不良记录名单。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</w:rPr>
        <w:t>（</w:t>
      </w:r>
      <w:r>
        <w:rPr>
          <w:rFonts w:hint="default"/>
          <w:lang w:val="en-US" w:eastAsia="zh-CN"/>
        </w:rPr>
        <w:t>三</w:t>
      </w:r>
      <w:r>
        <w:rPr>
          <w:rFonts w:hint="default"/>
        </w:rPr>
        <w:t>）</w:t>
      </w:r>
      <w:r>
        <w:rPr>
          <w:rFonts w:hint="default"/>
          <w:lang w:val="en-US" w:eastAsia="zh-CN"/>
        </w:rPr>
        <w:t>同一项目若同时符合市级层面同类型资金奖补条件，按照“就高不就低”原则自行选择，不重复获得奖励补贴。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  <w:lang w:val="en-US" w:eastAsia="zh-CN"/>
        </w:rPr>
      </w:pPr>
      <w:r>
        <w:rPr>
          <w:rFonts w:hint="default"/>
          <w:lang w:eastAsia="zh-CN"/>
        </w:rPr>
        <w:t>（四）按照《实施细则》有关要求，政策第</w:t>
      </w:r>
      <w:r>
        <w:rPr>
          <w:rFonts w:hint="default"/>
          <w:lang w:val="en-US" w:eastAsia="zh-CN"/>
        </w:rPr>
        <w:t>4条</w:t>
      </w:r>
      <w:r>
        <w:rPr>
          <w:rFonts w:hint="eastAsia"/>
          <w:lang w:val="en-US" w:eastAsia="zh-CN"/>
        </w:rPr>
        <w:t>“</w:t>
      </w:r>
      <w:r>
        <w:rPr>
          <w:rFonts w:hint="default"/>
          <w:lang w:val="en-US" w:eastAsia="zh-CN"/>
        </w:rPr>
        <w:t>支持企业壮大发展规模</w:t>
      </w:r>
      <w:r>
        <w:rPr>
          <w:rFonts w:hint="eastAsia"/>
          <w:lang w:val="en-US" w:eastAsia="zh-CN"/>
        </w:rPr>
        <w:t>”条款</w:t>
      </w:r>
      <w:r>
        <w:rPr>
          <w:rFonts w:hint="default"/>
          <w:lang w:val="en-US" w:eastAsia="zh-CN"/>
        </w:rPr>
        <w:t>由市中小企业服务局自行组织兑现。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二</w:t>
      </w:r>
      <w:r>
        <w:rPr>
          <w:rFonts w:hint="eastAsia" w:ascii="方正黑体_GBK" w:hAnsi="方正黑体_GBK" w:eastAsia="方正黑体_GBK" w:cs="方正黑体_GBK"/>
        </w:rPr>
        <w:t>、兑现时间范围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</w:rPr>
      </w:pPr>
      <w:r>
        <w:rPr>
          <w:rFonts w:hint="default"/>
        </w:rPr>
        <w:t>202</w:t>
      </w:r>
      <w:r>
        <w:rPr>
          <w:rFonts w:hint="eastAsia"/>
          <w:lang w:val="en-US" w:eastAsia="zh-CN"/>
        </w:rPr>
        <w:t>5</w:t>
      </w:r>
      <w:r>
        <w:rPr>
          <w:rFonts w:hint="default"/>
        </w:rPr>
        <w:t>年1月1日至202</w:t>
      </w:r>
      <w:r>
        <w:rPr>
          <w:rFonts w:hint="eastAsia"/>
          <w:lang w:val="en-US" w:eastAsia="zh-CN"/>
        </w:rPr>
        <w:t>5</w:t>
      </w:r>
      <w:r>
        <w:rPr>
          <w:rFonts w:hint="default"/>
        </w:rPr>
        <w:t>年12月31日。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ascii="方正黑体_GBK" w:hAnsi="方正黑体_GBK" w:eastAsia="方正黑体_GBK" w:cs="方正黑体_GBK"/>
        </w:rPr>
      </w:pPr>
      <w:r>
        <w:rPr>
          <w:rFonts w:hint="eastAsia" w:ascii="方正黑体_GBK" w:hAnsi="方正黑体_GBK" w:eastAsia="方正黑体_GBK" w:cs="方正黑体_GBK"/>
          <w:lang w:eastAsia="zh-CN"/>
        </w:rPr>
        <w:t>三</w:t>
      </w:r>
      <w:r>
        <w:rPr>
          <w:rFonts w:hint="eastAsia" w:ascii="方正黑体_GBK" w:hAnsi="方正黑体_GBK" w:eastAsia="方正黑体_GBK" w:cs="方正黑体_GBK"/>
        </w:rPr>
        <w:t>、材料报送时间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</w:rPr>
      </w:pPr>
      <w:r>
        <w:rPr>
          <w:rFonts w:hint="eastAsia"/>
          <w:lang w:eastAsia="zh-CN"/>
        </w:rPr>
        <w:t>申报单位</w:t>
      </w:r>
      <w:r>
        <w:rPr>
          <w:rFonts w:hint="default"/>
        </w:rPr>
        <w:t>于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default"/>
        </w:rPr>
        <w:t>日前（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21</w:t>
      </w:r>
      <w:r>
        <w:rPr>
          <w:rFonts w:hint="default"/>
        </w:rPr>
        <w:t>日后网报窗口</w:t>
      </w:r>
      <w:r>
        <w:rPr>
          <w:rFonts w:hint="eastAsia"/>
          <w:lang w:eastAsia="zh-CN"/>
        </w:rPr>
        <w:t>将</w:t>
      </w:r>
      <w:r>
        <w:rPr>
          <w:rFonts w:hint="default"/>
        </w:rPr>
        <w:t>关闭）完成网上申报工作</w:t>
      </w:r>
      <w:r>
        <w:rPr>
          <w:rFonts w:hint="default"/>
          <w:lang w:eastAsia="zh-CN"/>
        </w:rPr>
        <w:t>（</w:t>
      </w:r>
      <w:r>
        <w:rPr>
          <w:rFonts w:hint="default"/>
          <w:lang w:val="en-US" w:eastAsia="zh-CN"/>
        </w:rPr>
        <w:t>江西政务服务网“</w:t>
      </w:r>
      <w:r>
        <w:rPr>
          <w:rFonts w:hint="eastAsia"/>
          <w:lang w:val="en-US" w:eastAsia="zh-CN"/>
        </w:rPr>
        <w:t>赣</w:t>
      </w:r>
      <w:r>
        <w:rPr>
          <w:rFonts w:hint="default"/>
          <w:lang w:val="en-US" w:eastAsia="zh-CN"/>
        </w:rPr>
        <w:t>企通”</w:t>
      </w:r>
      <w:r>
        <w:rPr>
          <w:rFonts w:hint="eastAsia"/>
          <w:lang w:val="en-US" w:eastAsia="zh-CN"/>
        </w:rPr>
        <w:t>（原</w:t>
      </w:r>
      <w:r>
        <w:rPr>
          <w:rFonts w:hint="default"/>
          <w:lang w:val="en-US" w:eastAsia="zh-CN"/>
        </w:rPr>
        <w:t>惠企通</w:t>
      </w:r>
      <w:r>
        <w:rPr>
          <w:rFonts w:hint="eastAsia"/>
          <w:lang w:val="en-US" w:eastAsia="zh-CN"/>
        </w:rPr>
        <w:t>）</w:t>
      </w:r>
      <w:r>
        <w:rPr>
          <w:rFonts w:hint="default"/>
          <w:lang w:val="en-US" w:eastAsia="zh-CN"/>
        </w:rPr>
        <w:t>：http://www.jxzwfww.gov.cn）</w:t>
      </w:r>
      <w:r>
        <w:rPr>
          <w:rFonts w:hint="default"/>
        </w:rPr>
        <w:t>，并将书面申报材料</w:t>
      </w:r>
      <w:r>
        <w:rPr>
          <w:rFonts w:hint="default"/>
          <w:lang w:eastAsia="zh-CN"/>
        </w:rPr>
        <w:t>报送</w:t>
      </w:r>
      <w:r>
        <w:rPr>
          <w:rFonts w:hint="default"/>
        </w:rPr>
        <w:t>所在县区（开发区）、湾里管理局工信主管部门；</w:t>
      </w:r>
      <w:r>
        <w:rPr>
          <w:rFonts w:hint="eastAsia"/>
          <w:lang w:val="en-US" w:eastAsia="zh-CN"/>
        </w:rPr>
        <w:t>4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30</w:t>
      </w:r>
      <w:r>
        <w:rPr>
          <w:rFonts w:hint="default"/>
        </w:rPr>
        <w:t>日前，各县区（开发区、湾里管理局）</w:t>
      </w:r>
      <w:r>
        <w:rPr>
          <w:rFonts w:hint="eastAsia"/>
          <w:lang w:eastAsia="zh-CN"/>
        </w:rPr>
        <w:t>人民</w:t>
      </w:r>
      <w:r>
        <w:rPr>
          <w:rFonts w:hint="default"/>
        </w:rPr>
        <w:t>政府（管委会、管理局）报送初审结果</w:t>
      </w:r>
      <w:r>
        <w:rPr>
          <w:rFonts w:hint="default"/>
          <w:lang w:eastAsia="zh-CN"/>
        </w:rPr>
        <w:t>及企业</w:t>
      </w:r>
      <w:r>
        <w:rPr>
          <w:rFonts w:hint="eastAsia"/>
          <w:lang w:eastAsia="zh-CN"/>
        </w:rPr>
        <w:t>申报</w:t>
      </w:r>
      <w:r>
        <w:rPr>
          <w:rFonts w:hint="default"/>
          <w:lang w:eastAsia="zh-CN"/>
        </w:rPr>
        <w:t>材料</w:t>
      </w:r>
      <w:r>
        <w:rPr>
          <w:rFonts w:hint="default"/>
        </w:rPr>
        <w:t>至市工信局</w:t>
      </w:r>
      <w:r>
        <w:rPr>
          <w:rFonts w:hint="default"/>
          <w:lang w:eastAsia="zh-CN"/>
        </w:rPr>
        <w:t>（分口报送，详见附件</w:t>
      </w:r>
      <w:r>
        <w:rPr>
          <w:rFonts w:hint="default"/>
          <w:lang w:val="en-US" w:eastAsia="zh-CN"/>
        </w:rPr>
        <w:t>13</w:t>
      </w:r>
      <w:r>
        <w:rPr>
          <w:rFonts w:hint="default"/>
          <w:lang w:eastAsia="zh-CN"/>
        </w:rPr>
        <w:t>）。</w:t>
      </w:r>
      <w:r>
        <w:rPr>
          <w:rFonts w:hint="default"/>
        </w:rPr>
        <w:t>逾期未上报材料视为自动放弃</w:t>
      </w:r>
      <w:r>
        <w:rPr>
          <w:rFonts w:hint="default"/>
          <w:lang w:eastAsia="zh-CN"/>
        </w:rPr>
        <w:t>奖励</w:t>
      </w:r>
      <w:r>
        <w:rPr>
          <w:rFonts w:hint="default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200" w:hanging="1264" w:hangingChars="400"/>
        <w:textAlignment w:val="auto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200" w:hanging="1264" w:hangingChars="400"/>
        <w:textAlignment w:val="auto"/>
        <w:rPr>
          <w:rFonts w:hint="default"/>
          <w:lang w:val="en-US" w:eastAsia="zh-CN"/>
        </w:rPr>
      </w:pPr>
      <w:r>
        <w:rPr>
          <w:rFonts w:hint="default"/>
        </w:rPr>
        <w:t>附件</w:t>
      </w:r>
      <w:r>
        <w:rPr>
          <w:rFonts w:hint="eastAsia"/>
          <w:lang w:eastAsia="zh-CN"/>
        </w:rPr>
        <w:t>：</w:t>
      </w:r>
      <w:r>
        <w:rPr>
          <w:rFonts w:hint="default"/>
          <w:lang w:val="en-US" w:eastAsia="zh-CN"/>
        </w:rPr>
        <w:t>1</w:t>
      </w:r>
      <w:r>
        <w:rPr>
          <w:rFonts w:hint="eastAsia"/>
          <w:lang w:val="en-US" w:eastAsia="zh-CN"/>
        </w:rPr>
        <w:t>.</w:t>
      </w:r>
      <w:r>
        <w:rPr>
          <w:rFonts w:hint="default"/>
          <w:lang w:val="en-US" w:eastAsia="zh-CN"/>
        </w:rPr>
        <w:t>支持产业链招大引强政策奖励资金申请表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</w:rPr>
      </w:pPr>
      <w:r>
        <w:rPr>
          <w:rFonts w:hint="eastAsia"/>
          <w:lang w:val="en-US" w:eastAsia="zh-CN"/>
        </w:rPr>
        <w:t>2.</w:t>
      </w:r>
      <w:r>
        <w:rPr>
          <w:rFonts w:hint="default"/>
          <w:lang w:eastAsia="zh-CN"/>
        </w:rPr>
        <w:t>鼓励企业增资扩产政策奖励</w:t>
      </w:r>
      <w:r>
        <w:rPr>
          <w:rFonts w:hint="default"/>
        </w:rPr>
        <w:t>资金</w:t>
      </w:r>
      <w:r>
        <w:rPr>
          <w:rFonts w:hint="default"/>
          <w:lang w:eastAsia="zh-CN"/>
        </w:rPr>
        <w:t>申请</w:t>
      </w:r>
      <w:r>
        <w:rPr>
          <w:rFonts w:hint="default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3.</w:t>
      </w:r>
      <w:r>
        <w:rPr>
          <w:rFonts w:hint="default"/>
          <w:lang w:val="zh-CN" w:eastAsia="zh-CN"/>
        </w:rPr>
        <w:t>新获评省级管理创新示范企业奖励资金</w:t>
      </w:r>
      <w:r>
        <w:rPr>
          <w:rFonts w:hint="default"/>
          <w:lang w:val="en-US" w:eastAsia="zh-CN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4.</w:t>
      </w:r>
      <w:r>
        <w:rPr>
          <w:rFonts w:hint="default"/>
          <w:lang w:val="en-US" w:eastAsia="zh-CN"/>
        </w:rPr>
        <w:t>新获评省级领航企业管理创新项目</w:t>
      </w:r>
      <w:r>
        <w:rPr>
          <w:rFonts w:hint="default"/>
          <w:lang w:val="zh-CN" w:eastAsia="zh-CN"/>
        </w:rPr>
        <w:t>奖励资金</w:t>
      </w:r>
      <w:r>
        <w:rPr>
          <w:rFonts w:hint="default"/>
          <w:lang w:val="en-US" w:eastAsia="zh-CN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5.</w:t>
      </w:r>
      <w:r>
        <w:rPr>
          <w:rFonts w:hint="default"/>
          <w:lang w:val="en-US" w:eastAsia="zh-CN"/>
        </w:rPr>
        <w:t>支持企业绿色发展政策</w:t>
      </w:r>
      <w:r>
        <w:rPr>
          <w:rFonts w:hint="default"/>
          <w:lang w:val="zh-CN" w:eastAsia="zh-CN"/>
        </w:rPr>
        <w:t>奖励资金</w:t>
      </w:r>
      <w:r>
        <w:rPr>
          <w:rFonts w:hint="default"/>
          <w:lang w:val="en-US" w:eastAsia="zh-CN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6.</w:t>
      </w:r>
      <w:r>
        <w:rPr>
          <w:rFonts w:hint="default"/>
          <w:lang w:val="en-US" w:eastAsia="zh-CN"/>
        </w:rPr>
        <w:t>年度“5G+智慧工厂”奖励政策资金申请表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7.</w:t>
      </w:r>
      <w:r>
        <w:rPr>
          <w:rFonts w:hint="default"/>
          <w:lang w:val="en-US" w:eastAsia="zh-CN"/>
        </w:rPr>
        <w:t>技术改造补助资金申请表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zh-CN" w:eastAsia="zh-CN"/>
        </w:rPr>
      </w:pPr>
      <w:r>
        <w:rPr>
          <w:rFonts w:hint="eastAsia"/>
          <w:lang w:val="en-US" w:eastAsia="zh-CN"/>
        </w:rPr>
        <w:t>8.</w:t>
      </w:r>
      <w:r>
        <w:rPr>
          <w:rFonts w:hint="default"/>
          <w:lang w:val="zh-CN" w:eastAsia="zh-CN"/>
        </w:rPr>
        <w:t>首批次新材料应用补助资金申请表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9.</w:t>
      </w:r>
      <w:r>
        <w:rPr>
          <w:rFonts w:hint="default"/>
          <w:lang w:val="zh-CN" w:eastAsia="zh-CN"/>
        </w:rPr>
        <w:t>新认定国家级、省级服务型制造示范企业（平台）奖励资金</w:t>
      </w:r>
      <w:r>
        <w:rPr>
          <w:rFonts w:hint="default"/>
          <w:lang w:val="en-US" w:eastAsia="zh-CN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10.</w:t>
      </w:r>
      <w:r>
        <w:rPr>
          <w:rFonts w:hint="default"/>
          <w:lang w:val="en-US" w:eastAsia="zh-CN"/>
        </w:rPr>
        <w:t>两化融合管理体系贯标、数字化转型成熟度贯标、工业互联网平台贯标奖励资金申请表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11.</w:t>
      </w:r>
      <w:r>
        <w:rPr>
          <w:rFonts w:hint="default"/>
          <w:lang w:val="en-US" w:eastAsia="zh-CN"/>
        </w:rPr>
        <w:t>DCMM(数据管理能力成熟度评估模型标准)评估认证企业奖励资金申请表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12.</w:t>
      </w:r>
      <w:r>
        <w:rPr>
          <w:rFonts w:hint="default"/>
          <w:lang w:val="en-US" w:eastAsia="zh-CN"/>
        </w:rPr>
        <w:t>省级“两化”融合示范企业奖励资金申请表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1896" w:leftChars="500" w:hanging="316" w:hangingChars="100"/>
        <w:textAlignment w:val="auto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13.</w:t>
      </w:r>
      <w:r>
        <w:rPr>
          <w:rFonts w:hint="default"/>
          <w:lang w:val="en-US" w:eastAsia="zh-CN"/>
        </w:rPr>
        <w:t>政策条款责任科室一览表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default"/>
        </w:rPr>
      </w:pPr>
    </w:p>
    <w:p>
      <w:pPr>
        <w:rPr>
          <w:rFonts w:hint="default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5056" w:firstLineChars="1600"/>
        <w:textAlignment w:val="auto"/>
        <w:rPr>
          <w:rFonts w:hint="default"/>
          <w:lang w:val="en-US" w:eastAsia="zh-CN"/>
        </w:rPr>
      </w:pPr>
      <w:r>
        <w:rPr>
          <w:rFonts w:hint="default"/>
        </w:rPr>
        <w:t>南昌市工业和信息化局</w:t>
      </w:r>
      <w:r>
        <w:rPr>
          <w:rFonts w:hint="default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32" w:firstLineChars="200"/>
        <w:jc w:val="right"/>
        <w:textAlignment w:val="auto"/>
        <w:rPr>
          <w:rFonts w:hint="eastAsia"/>
          <w:lang w:val="en-US" w:eastAsia="zh-CN"/>
        </w:rPr>
      </w:pPr>
      <w:r>
        <w:rPr>
          <w:rFonts w:hint="default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default"/>
        </w:rPr>
        <w:t>年</w:t>
      </w:r>
      <w:r>
        <w:rPr>
          <w:rFonts w:hint="eastAsia"/>
          <w:lang w:val="en-US" w:eastAsia="zh-CN"/>
        </w:rPr>
        <w:t>3</w:t>
      </w:r>
      <w:r>
        <w:rPr>
          <w:rFonts w:hint="default"/>
        </w:rPr>
        <w:t>月</w:t>
      </w:r>
      <w:r>
        <w:rPr>
          <w:rFonts w:hint="eastAsia"/>
          <w:lang w:val="en-US" w:eastAsia="zh-CN"/>
        </w:rPr>
        <w:t>26</w:t>
      </w:r>
      <w:r>
        <w:rPr>
          <w:rFonts w:hint="default"/>
        </w:rPr>
        <w:t>日</w:t>
      </w:r>
      <w:r>
        <w:rPr>
          <w:rFonts w:hint="eastAsia"/>
          <w:lang w:val="en-US" w:eastAsia="zh-CN"/>
        </w:rPr>
        <w:t xml:space="preserve">      </w:t>
      </w: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32" w:firstLineChars="200"/>
        <w:textAlignment w:val="auto"/>
        <w:rPr>
          <w:rFonts w:hint="eastAsia" w:eastAsia="方正仿宋_GBK"/>
          <w:lang w:eastAsia="zh-CN"/>
        </w:rPr>
      </w:pPr>
      <w:r>
        <w:rPr>
          <w:rFonts w:hint="eastAsia"/>
          <w:lang w:eastAsia="zh-CN"/>
        </w:rPr>
        <w:t>（此件主动公开）</w:t>
      </w:r>
    </w:p>
    <w:p>
      <w:pPr>
        <w:rPr>
          <w:rFonts w:hint="default"/>
        </w:rPr>
      </w:pPr>
      <w:r>
        <w:rPr>
          <w:rFonts w:hint="default"/>
        </w:rPr>
        <w:br w:type="page"/>
      </w:r>
    </w:p>
    <w:p>
      <w:pPr>
        <w:jc w:val="both"/>
        <w:rPr>
          <w:rFonts w:hint="default" w:ascii="FreeSerif" w:hAnsi="FreeSerif" w:eastAsia="方正黑体_GBK" w:cs="FreeSerif"/>
          <w:color w:val="auto"/>
          <w:sz w:val="32"/>
          <w:szCs w:val="32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1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jc w:val="center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支持产业链招大引强政策奖励资金申请表</w:t>
      </w:r>
    </w:p>
    <w:tbl>
      <w:tblPr>
        <w:tblStyle w:val="10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4"/>
        <w:gridCol w:w="2669"/>
        <w:gridCol w:w="1678"/>
        <w:gridCol w:w="218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3" w:hRule="atLeast"/>
          <w:jc w:val="center"/>
        </w:trPr>
        <w:tc>
          <w:tcPr>
            <w:tcW w:w="138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企业/机构名称</w:t>
            </w:r>
          </w:p>
        </w:tc>
        <w:tc>
          <w:tcPr>
            <w:tcW w:w="1475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法人代表</w:t>
            </w:r>
          </w:p>
        </w:tc>
        <w:tc>
          <w:tcPr>
            <w:tcW w:w="120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38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地  址</w:t>
            </w:r>
          </w:p>
        </w:tc>
        <w:tc>
          <w:tcPr>
            <w:tcW w:w="3610" w:type="pct"/>
            <w:gridSpan w:val="3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38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联系人</w:t>
            </w:r>
          </w:p>
        </w:tc>
        <w:tc>
          <w:tcPr>
            <w:tcW w:w="1475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120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  <w:jc w:val="center"/>
        </w:trPr>
        <w:tc>
          <w:tcPr>
            <w:tcW w:w="138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举办或参加的活动及引进企业情况</w:t>
            </w:r>
          </w:p>
        </w:tc>
        <w:tc>
          <w:tcPr>
            <w:tcW w:w="1475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  <w:tc>
          <w:tcPr>
            <w:tcW w:w="92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申报奖励金额</w:t>
            </w:r>
            <w:r>
              <w:rPr>
                <w:rFonts w:hint="eastAsia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（万元）</w:t>
            </w:r>
          </w:p>
        </w:tc>
        <w:tc>
          <w:tcPr>
            <w:tcW w:w="120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38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申报材料列表</w:t>
            </w:r>
          </w:p>
        </w:tc>
        <w:tc>
          <w:tcPr>
            <w:tcW w:w="3610" w:type="pct"/>
            <w:gridSpan w:val="3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  <w:jc w:val="center"/>
        </w:trPr>
        <w:tc>
          <w:tcPr>
            <w:tcW w:w="138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企业/机构申报情况</w:t>
            </w:r>
          </w:p>
        </w:tc>
        <w:tc>
          <w:tcPr>
            <w:tcW w:w="3610" w:type="pct"/>
            <w:gridSpan w:val="3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0" w:firstLineChars="0"/>
              <w:jc w:val="center"/>
              <w:textAlignment w:val="baseline"/>
              <w:rPr>
                <w:rFonts w:hint="default" w:ascii="FreeSerif" w:hAnsi="FreeSerif" w:eastAsia="CESI仿宋-GB2312" w:cs="FreeSerif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30"/>
                <w:szCs w:val="30"/>
                <w:lang w:val="en-US" w:eastAsia="zh-CN"/>
              </w:rPr>
              <w:t>资料真实性申明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本单位承诺所递交的所有申报资料是真实有效的，如存在利用虚假资料瞒报、虚报等手段通过支持资金申请资格审查，并获得支持资金资助的，由此产生的法律责任及其他所有后果，我单位将全部承担。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after="291" w:afterLines="50"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>单位法定代表人：                  单位名称（盖章）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after="291" w:afterLines="50" w:line="500" w:lineRule="exact"/>
              <w:ind w:firstLine="552" w:firstLineChars="200"/>
              <w:textAlignment w:val="baseline"/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CESI仿宋-GB2312" w:cs="FreeSerif"/>
                <w:color w:val="auto"/>
                <w:sz w:val="28"/>
                <w:szCs w:val="28"/>
                <w:lang w:val="en-US" w:eastAsia="zh-CN"/>
              </w:rPr>
              <w:t xml:space="preserve">                                    年     月   日</w:t>
            </w:r>
          </w:p>
        </w:tc>
      </w:tr>
    </w:tbl>
    <w:p>
      <w:pPr>
        <w:jc w:val="both"/>
        <w:rPr>
          <w:rFonts w:hint="default" w:ascii="FreeSerif" w:hAnsi="FreeSerif" w:eastAsia="方正黑体_GBK" w:cs="FreeSerif"/>
          <w:color w:val="auto"/>
          <w:sz w:val="32"/>
          <w:szCs w:val="32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2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center"/>
        <w:rPr>
          <w:rStyle w:val="14"/>
          <w:rFonts w:hint="default" w:ascii="FreeSerif" w:hAnsi="FreeSerif" w:cs="FreeSerif"/>
          <w:sz w:val="44"/>
          <w:szCs w:val="44"/>
          <w:lang w:bidi="ar"/>
        </w:rPr>
      </w:pPr>
      <w:r>
        <w:rPr>
          <w:rStyle w:val="14"/>
          <w:rFonts w:hint="default" w:ascii="FreeSerif" w:hAnsi="FreeSerif" w:eastAsia="方正小标宋简体" w:cs="FreeSerif"/>
          <w:sz w:val="44"/>
          <w:szCs w:val="44"/>
          <w:lang w:eastAsia="zh-CN" w:bidi="ar"/>
        </w:rPr>
        <w:t>鼓励企业增资扩产政策奖励</w:t>
      </w:r>
      <w:r>
        <w:rPr>
          <w:rStyle w:val="14"/>
          <w:rFonts w:hint="default" w:ascii="FreeSerif" w:hAnsi="FreeSerif" w:cs="FreeSerif"/>
          <w:sz w:val="44"/>
          <w:szCs w:val="44"/>
          <w:lang w:bidi="ar"/>
        </w:rPr>
        <w:t>资金</w:t>
      </w:r>
      <w:r>
        <w:rPr>
          <w:rStyle w:val="14"/>
          <w:rFonts w:hint="default" w:ascii="FreeSerif" w:hAnsi="FreeSerif" w:eastAsia="方正小标宋简体" w:cs="FreeSerif"/>
          <w:sz w:val="44"/>
          <w:szCs w:val="44"/>
          <w:lang w:eastAsia="zh-CN" w:bidi="ar"/>
        </w:rPr>
        <w:t>申请</w:t>
      </w:r>
      <w:r>
        <w:rPr>
          <w:rStyle w:val="14"/>
          <w:rFonts w:hint="default" w:ascii="FreeSerif" w:hAnsi="FreeSerif" w:cs="FreeSerif"/>
          <w:sz w:val="44"/>
          <w:szCs w:val="44"/>
          <w:lang w:bidi="ar"/>
        </w:rPr>
        <w:t>表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Style w:val="15"/>
          <w:rFonts w:hint="eastAsia" w:ascii="方正仿宋_GBK" w:hAnsi="方正仿宋_GBK" w:eastAsia="方正仿宋_GBK" w:cs="方正仿宋_GBK"/>
          <w:sz w:val="24"/>
          <w:szCs w:val="24"/>
          <w:lang w:bidi="ar"/>
        </w:rPr>
        <w:t>（      年度）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jc w:val="right"/>
        <w:textAlignment w:val="center"/>
        <w:rPr>
          <w:rFonts w:hint="eastAsia" w:ascii="方正仿宋_GBK" w:hAnsi="方正仿宋_GBK" w:eastAsia="方正仿宋_GBK" w:cs="方正仿宋_GBK"/>
          <w:color w:val="00000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24"/>
          <w:szCs w:val="24"/>
          <w:lang w:bidi="ar"/>
        </w:rPr>
        <w:t>单位：万元</w:t>
      </w:r>
    </w:p>
    <w:tbl>
      <w:tblPr>
        <w:tblStyle w:val="9"/>
        <w:tblW w:w="8967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1500"/>
        <w:gridCol w:w="2040"/>
        <w:gridCol w:w="444"/>
        <w:gridCol w:w="562"/>
        <w:gridCol w:w="1268"/>
        <w:gridCol w:w="217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企业基本情况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企业名称</w:t>
            </w:r>
          </w:p>
        </w:tc>
        <w:tc>
          <w:tcPr>
            <w:tcW w:w="64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所在县区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法人代表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企业联系人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手机号码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项目基本情况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项目名称</w:t>
            </w:r>
          </w:p>
        </w:tc>
        <w:tc>
          <w:tcPr>
            <w:tcW w:w="648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（项目名称应与备案、核准名称一致）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项目建设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地点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项目所属行业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项目核准或备案号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项目核准或备案日期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项目备案总投资额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其中固定资产投资额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固定资产投资结构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生产厂房投资额</w:t>
            </w: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生产设备投资额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其它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eastAsia="zh-CN" w:bidi="ar"/>
              </w:rPr>
              <w:t>年度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固定资产投资额</w:t>
            </w:r>
          </w:p>
        </w:tc>
        <w:tc>
          <w:tcPr>
            <w:tcW w:w="24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18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占总投资额的比重（%）</w:t>
            </w:r>
          </w:p>
        </w:tc>
        <w:tc>
          <w:tcPr>
            <w:tcW w:w="21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申报单位承诺</w:t>
            </w:r>
          </w:p>
        </w:tc>
        <w:tc>
          <w:tcPr>
            <w:tcW w:w="3540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1"/>
                <w:szCs w:val="21"/>
                <w:lang w:bidi="ar"/>
              </w:rPr>
              <w:t>对申报材料的真实性、合法性负责。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　</w:t>
            </w:r>
          </w:p>
        </w:tc>
        <w:tc>
          <w:tcPr>
            <w:tcW w:w="1006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推荐单位意见</w:t>
            </w:r>
          </w:p>
        </w:tc>
        <w:tc>
          <w:tcPr>
            <w:tcW w:w="3440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申报单位（盖章）</w:t>
            </w:r>
          </w:p>
        </w:tc>
        <w:tc>
          <w:tcPr>
            <w:tcW w:w="10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推荐单位（盖章）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9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354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  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val="en-US" w:eastAsia="zh-CN" w:bidi="ar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>年     月      日</w:t>
            </w:r>
          </w:p>
        </w:tc>
        <w:tc>
          <w:tcPr>
            <w:tcW w:w="1006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</w:p>
        </w:tc>
        <w:tc>
          <w:tcPr>
            <w:tcW w:w="3440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eastAsia" w:ascii="方正仿宋_GBK" w:hAnsi="方正仿宋_GBK" w:eastAsia="方正仿宋_GBK" w:cs="方正仿宋_GBK"/>
                <w:color w:val="000000"/>
                <w:sz w:val="22"/>
                <w:szCs w:val="2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2"/>
                <w:szCs w:val="22"/>
                <w:lang w:bidi="ar"/>
              </w:rPr>
              <w:t xml:space="preserve">                                            年     月     日</w:t>
            </w:r>
          </w:p>
        </w:tc>
      </w:tr>
    </w:tbl>
    <w:p>
      <w:pPr>
        <w:rPr>
          <w:rFonts w:hint="default" w:ascii="FreeSerif" w:hAnsi="FreeSerif" w:cs="FreeSerif"/>
          <w:color w:val="auto"/>
          <w:kern w:val="0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3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新获评省级管理创新示范企业奖励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资金</w:t>
      </w: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申请表</w:t>
      </w:r>
    </w:p>
    <w:tbl>
      <w:tblPr>
        <w:tblStyle w:val="9"/>
        <w:tblW w:w="9174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1859"/>
        <w:gridCol w:w="2300"/>
        <w:gridCol w:w="1417"/>
        <w:gridCol w:w="18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74" w:hRule="atLeast"/>
        </w:trPr>
        <w:tc>
          <w:tcPr>
            <w:tcW w:w="1735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申请单位</w:t>
            </w:r>
          </w:p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(盖章)</w:t>
            </w:r>
          </w:p>
        </w:tc>
        <w:tc>
          <w:tcPr>
            <w:tcW w:w="4159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法人代表</w:t>
            </w:r>
          </w:p>
        </w:tc>
        <w:tc>
          <w:tcPr>
            <w:tcW w:w="1863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0" w:hRule="atLeast"/>
        </w:trPr>
        <w:tc>
          <w:tcPr>
            <w:tcW w:w="1735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1859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2300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280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13" w:hRule="atLeast"/>
        </w:trPr>
        <w:tc>
          <w:tcPr>
            <w:tcW w:w="1735" w:type="dxa"/>
            <w:vMerge w:val="restart"/>
            <w:noWrap w:val="0"/>
            <w:vAlign w:val="center"/>
          </w:tcPr>
          <w:p>
            <w:pPr>
              <w:spacing w:line="400" w:lineRule="exact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/>
              </w:rPr>
              <w:t>被认定为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 w:eastAsia="zh-CN"/>
              </w:rPr>
              <w:t>省级管理创新示范企业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/>
              </w:rPr>
              <w:t>件名称、文号</w:t>
            </w:r>
          </w:p>
        </w:tc>
        <w:tc>
          <w:tcPr>
            <w:tcW w:w="185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文件名称</w:t>
            </w:r>
          </w:p>
        </w:tc>
        <w:tc>
          <w:tcPr>
            <w:tcW w:w="5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4" w:hRule="atLeast"/>
        </w:trPr>
        <w:tc>
          <w:tcPr>
            <w:tcW w:w="1735" w:type="dxa"/>
            <w:vMerge w:val="continue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859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文号</w:t>
            </w:r>
          </w:p>
        </w:tc>
        <w:tc>
          <w:tcPr>
            <w:tcW w:w="558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39" w:hRule="atLeast"/>
        </w:trPr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县区、开发区主管部门审核意见</w:t>
            </w:r>
          </w:p>
        </w:tc>
        <w:tc>
          <w:tcPr>
            <w:tcW w:w="7439" w:type="dxa"/>
            <w:gridSpan w:val="4"/>
            <w:noWrap w:val="0"/>
            <w:vAlign w:val="center"/>
          </w:tcPr>
          <w:p>
            <w:pPr>
              <w:pStyle w:val="8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>
            <w:pPr>
              <w:pStyle w:val="8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>
            <w:pPr>
              <w:pStyle w:val="8"/>
              <w:ind w:firstLine="4692" w:firstLineChars="170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（盖章）</w:t>
            </w:r>
          </w:p>
          <w:p>
            <w:pPr>
              <w:ind w:firstLine="4692" w:firstLineChars="17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年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月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日</w:t>
            </w:r>
          </w:p>
        </w:tc>
      </w:tr>
    </w:tbl>
    <w:p>
      <w:pPr>
        <w:jc w:val="center"/>
        <w:rPr>
          <w:rFonts w:hint="default" w:ascii="FreeSerif" w:hAnsi="FreeSerif" w:eastAsia="方正黑体_GBK" w:cs="FreeSerif"/>
          <w:color w:val="auto"/>
          <w:sz w:val="32"/>
          <w:szCs w:val="32"/>
        </w:rPr>
      </w:pPr>
    </w:p>
    <w:p>
      <w:pPr>
        <w:jc w:val="left"/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新获评省级领航企业管理创新项目</w:t>
      </w: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资金</w:t>
      </w: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申请表</w:t>
      </w:r>
    </w:p>
    <w:tbl>
      <w:tblPr>
        <w:tblStyle w:val="9"/>
        <w:tblW w:w="918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5"/>
        <w:gridCol w:w="1470"/>
        <w:gridCol w:w="630"/>
        <w:gridCol w:w="1470"/>
        <w:gridCol w:w="589"/>
        <w:gridCol w:w="1417"/>
        <w:gridCol w:w="18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13" w:hRule="atLeast"/>
          <w:jc w:val="center"/>
        </w:trPr>
        <w:tc>
          <w:tcPr>
            <w:tcW w:w="17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(盖章)</w:t>
            </w:r>
          </w:p>
        </w:tc>
        <w:tc>
          <w:tcPr>
            <w:tcW w:w="4159" w:type="dxa"/>
            <w:gridSpan w:val="4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法人代表</w:t>
            </w:r>
          </w:p>
        </w:tc>
        <w:tc>
          <w:tcPr>
            <w:tcW w:w="1878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0" w:hRule="exact"/>
          <w:jc w:val="center"/>
        </w:trPr>
        <w:tc>
          <w:tcPr>
            <w:tcW w:w="1735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2100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884" w:type="dxa"/>
            <w:gridSpan w:val="3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5" w:hRule="atLeast"/>
          <w:jc w:val="center"/>
        </w:trPr>
        <w:tc>
          <w:tcPr>
            <w:tcW w:w="173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管理创新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7454" w:type="dxa"/>
            <w:gridSpan w:val="6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u w:val="singl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1735" w:type="dxa"/>
            <w:noWrap w:val="0"/>
            <w:vAlign w:val="center"/>
          </w:tcPr>
          <w:p>
            <w:pPr>
              <w:tabs>
                <w:tab w:val="left" w:pos="2880"/>
              </w:tabs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/>
              </w:rPr>
              <w:t>取得成效</w:t>
            </w:r>
          </w:p>
        </w:tc>
        <w:tc>
          <w:tcPr>
            <w:tcW w:w="7454" w:type="dxa"/>
            <w:gridSpan w:val="6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8" w:hRule="atLeast"/>
          <w:jc w:val="center"/>
        </w:trPr>
        <w:tc>
          <w:tcPr>
            <w:tcW w:w="1735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/>
              </w:rPr>
              <w:t>被认定为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 w:eastAsia="zh-CN"/>
              </w:rPr>
              <w:t>省级领航企业管理创新项目文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28"/>
                <w:szCs w:val="28"/>
                <w:lang w:val="zh-CN"/>
              </w:rPr>
              <w:t>件名称、文号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文件名称</w:t>
            </w:r>
          </w:p>
        </w:tc>
        <w:tc>
          <w:tcPr>
            <w:tcW w:w="5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4" w:hRule="atLeast"/>
          <w:jc w:val="center"/>
        </w:trPr>
        <w:tc>
          <w:tcPr>
            <w:tcW w:w="1735" w:type="dxa"/>
            <w:vMerge w:val="continue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文号</w:t>
            </w:r>
          </w:p>
        </w:tc>
        <w:tc>
          <w:tcPr>
            <w:tcW w:w="5984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18" w:hRule="exact"/>
          <w:jc w:val="center"/>
        </w:trPr>
        <w:tc>
          <w:tcPr>
            <w:tcW w:w="1735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县区、开发区主管部门审核意见</w:t>
            </w:r>
          </w:p>
        </w:tc>
        <w:tc>
          <w:tcPr>
            <w:tcW w:w="7454" w:type="dxa"/>
            <w:gridSpan w:val="6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>
            <w:pPr>
              <w:ind w:firstLine="6072" w:firstLineChars="22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>
            <w:pPr>
              <w:pStyle w:val="8"/>
              <w:ind w:firstLine="4140" w:firstLineChars="150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（盖章）</w:t>
            </w:r>
          </w:p>
          <w:p>
            <w:pPr>
              <w:ind w:firstLine="4140" w:firstLineChars="15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年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月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日</w:t>
            </w:r>
          </w:p>
        </w:tc>
      </w:tr>
    </w:tbl>
    <w:p>
      <w:pPr>
        <w:rPr>
          <w:rFonts w:hint="default" w:ascii="FreeSerif" w:hAnsi="FreeSerif" w:cs="FreeSerif"/>
          <w:color w:val="auto"/>
          <w:kern w:val="0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5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支持企业绿色发展政策</w:t>
      </w: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奖励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资金</w:t>
      </w: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申请表</w:t>
      </w:r>
    </w:p>
    <w:tbl>
      <w:tblPr>
        <w:tblStyle w:val="9"/>
        <w:tblW w:w="90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3"/>
        <w:gridCol w:w="1772"/>
        <w:gridCol w:w="2059"/>
        <w:gridCol w:w="1417"/>
        <w:gridCol w:w="174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39" w:hRule="atLeast"/>
          <w:jc w:val="center"/>
        </w:trPr>
        <w:tc>
          <w:tcPr>
            <w:tcW w:w="20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(盖章)</w:t>
            </w:r>
          </w:p>
        </w:tc>
        <w:tc>
          <w:tcPr>
            <w:tcW w:w="3831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417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法人代表</w:t>
            </w:r>
          </w:p>
        </w:tc>
        <w:tc>
          <w:tcPr>
            <w:tcW w:w="1743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4" w:hRule="exact"/>
          <w:jc w:val="center"/>
        </w:trPr>
        <w:tc>
          <w:tcPr>
            <w:tcW w:w="2063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联系人</w:t>
            </w:r>
          </w:p>
        </w:tc>
        <w:tc>
          <w:tcPr>
            <w:tcW w:w="1772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2059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联系电话</w:t>
            </w:r>
          </w:p>
        </w:tc>
        <w:tc>
          <w:tcPr>
            <w:tcW w:w="3160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92" w:hRule="atLeast"/>
          <w:jc w:val="center"/>
        </w:trPr>
        <w:tc>
          <w:tcPr>
            <w:tcW w:w="2063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获评国家级、省级绿色工厂（或绿色供应链）、国家工业产品绿色设计示范企业、国家重点用能行业能效“领跑者”的文件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zh-CN" w:eastAsia="zh-CN"/>
              </w:rPr>
              <w:t>名称、文号</w:t>
            </w:r>
          </w:p>
        </w:tc>
        <w:tc>
          <w:tcPr>
            <w:tcW w:w="177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文件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521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8" w:hRule="atLeast"/>
          <w:jc w:val="center"/>
        </w:trPr>
        <w:tc>
          <w:tcPr>
            <w:tcW w:w="2063" w:type="dxa"/>
            <w:vMerge w:val="continue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  <w:tc>
          <w:tcPr>
            <w:tcW w:w="1772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文号</w:t>
            </w:r>
          </w:p>
        </w:tc>
        <w:tc>
          <w:tcPr>
            <w:tcW w:w="5219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2" w:hRule="atLeast"/>
          <w:jc w:val="center"/>
        </w:trPr>
        <w:tc>
          <w:tcPr>
            <w:tcW w:w="2063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县区、开发区</w:t>
            </w:r>
          </w:p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主管部门审核意见</w:t>
            </w:r>
          </w:p>
        </w:tc>
        <w:tc>
          <w:tcPr>
            <w:tcW w:w="6991" w:type="dxa"/>
            <w:gridSpan w:val="4"/>
            <w:noWrap w:val="0"/>
            <w:vAlign w:val="center"/>
          </w:tcPr>
          <w:p>
            <w:pPr>
              <w:pStyle w:val="8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>
            <w:pPr>
              <w:pStyle w:val="8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</w:p>
          <w:p>
            <w:pPr>
              <w:pStyle w:val="8"/>
              <w:ind w:firstLine="4140" w:firstLineChars="1500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（盖章）</w:t>
            </w:r>
          </w:p>
          <w:p>
            <w:pPr>
              <w:ind w:firstLine="4140" w:firstLineChars="15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年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 xml:space="preserve"> 月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</w:rPr>
              <w:t>日</w:t>
            </w:r>
          </w:p>
        </w:tc>
      </w:tr>
    </w:tbl>
    <w:p>
      <w:pPr>
        <w:rPr>
          <w:rFonts w:hint="default" w:ascii="FreeSerif" w:hAnsi="FreeSerif" w:eastAsia="方正黑体_GBK" w:cs="FreeSerif"/>
          <w:color w:val="auto"/>
          <w:sz w:val="32"/>
          <w:szCs w:val="32"/>
        </w:rPr>
      </w:pPr>
      <w:r>
        <w:rPr>
          <w:rFonts w:hint="default" w:ascii="FreeSerif" w:hAnsi="FreeSerif" w:eastAsia="CESI仿宋-GB2312" w:cs="FreeSerif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br w:type="page"/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6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jc w:val="center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年度“5G+智慧工厂”奖励政策资金申请表</w:t>
      </w:r>
    </w:p>
    <w:tbl>
      <w:tblPr>
        <w:tblStyle w:val="1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9"/>
        <w:gridCol w:w="2091"/>
        <w:gridCol w:w="2263"/>
        <w:gridCol w:w="2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1155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both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法人代表</w:t>
            </w:r>
          </w:p>
        </w:tc>
        <w:tc>
          <w:tcPr>
            <w:tcW w:w="125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企业地址</w:t>
            </w:r>
          </w:p>
        </w:tc>
        <w:tc>
          <w:tcPr>
            <w:tcW w:w="366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708" w:firstLineChars="300"/>
              <w:jc w:val="both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联系人</w:t>
            </w:r>
          </w:p>
        </w:tc>
        <w:tc>
          <w:tcPr>
            <w:tcW w:w="1155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both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25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申报项目名称</w:t>
            </w:r>
          </w:p>
        </w:tc>
        <w:tc>
          <w:tcPr>
            <w:tcW w:w="366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项目立项时间</w:t>
            </w:r>
          </w:p>
        </w:tc>
        <w:tc>
          <w:tcPr>
            <w:tcW w:w="1155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236" w:firstLineChars="100"/>
              <w:jc w:val="both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验收完成时间</w:t>
            </w:r>
          </w:p>
        </w:tc>
        <w:tc>
          <w:tcPr>
            <w:tcW w:w="125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项目是否获得过市级财政资金扶持</w:t>
            </w:r>
          </w:p>
        </w:tc>
        <w:tc>
          <w:tcPr>
            <w:tcW w:w="1155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250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236" w:firstLineChars="100"/>
              <w:jc w:val="both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申报奖励金额</w:t>
            </w:r>
          </w:p>
        </w:tc>
        <w:tc>
          <w:tcPr>
            <w:tcW w:w="125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项目取得的成效</w:t>
            </w:r>
          </w:p>
        </w:tc>
        <w:tc>
          <w:tcPr>
            <w:tcW w:w="366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5" w:hRule="atLeast"/>
          <w:jc w:val="center"/>
        </w:trPr>
        <w:tc>
          <w:tcPr>
            <w:tcW w:w="133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申报材料列表</w:t>
            </w:r>
          </w:p>
        </w:tc>
        <w:tc>
          <w:tcPr>
            <w:tcW w:w="366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5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left="0" w:leftChars="0" w:firstLine="0" w:firstLineChars="0"/>
              <w:jc w:val="center"/>
              <w:rPr>
                <w:rFonts w:hint="default" w:ascii="FreeSerif" w:hAnsi="FreeSerif" w:eastAsia="方正仿宋_GBK" w:cs="FreeSerif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资料真实性申明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472" w:firstLineChars="200"/>
              <w:jc w:val="both"/>
              <w:textAlignment w:val="baseline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本公司承诺，我公司所递交的所有申报资料是真实有效的，如存在利用虚假资料瞒报、虚报等手段通过支持资金申请资格审查，并获得支持资金资助的，由此产生的法律责任及其他所有后果，我公司将全部承担。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>企业法定代表人：                              企业名称（盖章）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472" w:firstLineChars="200"/>
              <w:jc w:val="center"/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4"/>
                <w:szCs w:val="24"/>
                <w:lang w:val="en-US" w:eastAsia="zh-CN"/>
              </w:rPr>
              <w:t xml:space="preserve">                                             年     月    日</w:t>
            </w:r>
          </w:p>
        </w:tc>
      </w:tr>
    </w:tbl>
    <w:p>
      <w:pPr>
        <w:rPr>
          <w:rFonts w:hint="default" w:ascii="FreeSerif" w:hAnsi="FreeSerif" w:eastAsia="方正黑体_GBK" w:cs="FreeSerif"/>
          <w:color w:val="auto"/>
          <w:sz w:val="32"/>
          <w:szCs w:val="32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br w:type="page"/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7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技术改造补助资金申请表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center"/>
        <w:rPr>
          <w:rStyle w:val="15"/>
          <w:rFonts w:hint="default" w:ascii="FreeSerif" w:hAnsi="FreeSerif" w:eastAsia="方正仿宋_GBK" w:cs="FreeSerif"/>
          <w:sz w:val="24"/>
          <w:szCs w:val="24"/>
          <w:lang w:eastAsia="zh-CN" w:bidi="ar"/>
        </w:rPr>
      </w:pPr>
      <w:r>
        <w:rPr>
          <w:rStyle w:val="15"/>
          <w:rFonts w:hint="default" w:ascii="FreeSerif" w:hAnsi="FreeSerif" w:eastAsia="方正仿宋_GBK" w:cs="FreeSerif"/>
          <w:sz w:val="24"/>
          <w:szCs w:val="24"/>
          <w:lang w:eastAsia="zh-CN" w:bidi="ar"/>
        </w:rPr>
        <w:t>（</w:t>
      </w:r>
      <w:r>
        <w:rPr>
          <w:rStyle w:val="15"/>
          <w:rFonts w:hint="default" w:ascii="FreeSerif" w:hAnsi="FreeSerif" w:eastAsia="方正仿宋_GBK" w:cs="FreeSerif"/>
          <w:sz w:val="24"/>
          <w:szCs w:val="24"/>
          <w:lang w:val="en-US" w:eastAsia="zh-CN" w:bidi="ar"/>
        </w:rPr>
        <w:t xml:space="preserve">  </w:t>
      </w:r>
      <w:r>
        <w:rPr>
          <w:rStyle w:val="15"/>
          <w:rFonts w:hint="default" w:ascii="FreeSerif" w:hAnsi="FreeSerif" w:cs="FreeSerif"/>
          <w:sz w:val="24"/>
          <w:szCs w:val="24"/>
          <w:lang w:val="en-US" w:eastAsia="zh-CN" w:bidi="ar"/>
        </w:rPr>
        <w:t xml:space="preserve">   </w:t>
      </w:r>
      <w:r>
        <w:rPr>
          <w:rStyle w:val="15"/>
          <w:rFonts w:hint="default" w:ascii="FreeSerif" w:hAnsi="FreeSerif" w:eastAsia="方正仿宋_GBK" w:cs="FreeSerif"/>
          <w:sz w:val="24"/>
          <w:szCs w:val="24"/>
          <w:lang w:val="en-US" w:eastAsia="zh-CN" w:bidi="ar"/>
        </w:rPr>
        <w:t xml:space="preserve"> </w:t>
      </w:r>
      <w:r>
        <w:rPr>
          <w:rStyle w:val="15"/>
          <w:rFonts w:hint="default" w:ascii="FreeSerif" w:hAnsi="FreeSerif" w:eastAsia="方正仿宋_GBK" w:cs="FreeSerif"/>
          <w:sz w:val="24"/>
          <w:szCs w:val="24"/>
          <w:lang w:eastAsia="zh-CN" w:bidi="ar"/>
        </w:rPr>
        <w:t>年度）</w:t>
      </w:r>
    </w:p>
    <w:p>
      <w:pPr>
        <w:keepNext w:val="0"/>
        <w:keepLines w:val="0"/>
        <w:pageBreakBefore w:val="0"/>
        <w:widowControl w:val="0"/>
        <w:shd w:val="clear" w:color="auto" w:fill="auto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center"/>
        <w:rPr>
          <w:rStyle w:val="15"/>
          <w:rFonts w:hint="default" w:ascii="FreeSerif" w:hAnsi="FreeSerif" w:eastAsia="方正仿宋_GBK" w:cs="FreeSerif"/>
          <w:sz w:val="24"/>
          <w:szCs w:val="24"/>
          <w:lang w:eastAsia="zh-CN" w:bidi="ar"/>
        </w:rPr>
      </w:pPr>
      <w:r>
        <w:rPr>
          <w:rStyle w:val="15"/>
          <w:rFonts w:hint="default" w:ascii="FreeSerif" w:hAnsi="FreeSerif" w:cs="FreeSerif"/>
          <w:sz w:val="24"/>
          <w:szCs w:val="24"/>
          <w:lang w:val="en-US" w:eastAsia="zh-CN" w:bidi="ar"/>
        </w:rPr>
        <w:t xml:space="preserve">                                                            </w:t>
      </w:r>
      <w:r>
        <w:rPr>
          <w:rStyle w:val="15"/>
          <w:rFonts w:hint="default" w:ascii="FreeSerif" w:hAnsi="FreeSerif" w:eastAsia="方正仿宋_GBK" w:cs="FreeSerif"/>
          <w:sz w:val="24"/>
          <w:szCs w:val="24"/>
          <w:lang w:eastAsia="zh-CN" w:bidi="ar"/>
        </w:rPr>
        <w:t>单位：万元</w:t>
      </w:r>
    </w:p>
    <w:tbl>
      <w:tblPr>
        <w:tblStyle w:val="9"/>
        <w:tblW w:w="881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42"/>
        <w:gridCol w:w="1605"/>
        <w:gridCol w:w="1500"/>
        <w:gridCol w:w="630"/>
        <w:gridCol w:w="705"/>
        <w:gridCol w:w="1005"/>
        <w:gridCol w:w="2124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5" w:hRule="atLeast"/>
          <w:jc w:val="center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CESI仿宋-GB2312" w:cs="FreeSerif"/>
                <w:i w:val="0"/>
                <w:iCs w:val="0"/>
                <w:color w:val="auto"/>
                <w:kern w:val="0"/>
                <w:sz w:val="26"/>
                <w:szCs w:val="26"/>
                <w:u w:val="none"/>
                <w:lang w:val="en-US" w:eastAsia="zh-CN" w:bidi="ar"/>
              </w:rPr>
              <w:t>企业基本情况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企业名称</w:t>
            </w:r>
          </w:p>
        </w:tc>
        <w:tc>
          <w:tcPr>
            <w:tcW w:w="59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0" w:hRule="atLeast"/>
          <w:jc w:val="center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所在县区</w:t>
            </w:r>
          </w:p>
        </w:tc>
        <w:tc>
          <w:tcPr>
            <w:tcW w:w="2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法人代表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企业联系人</w:t>
            </w:r>
          </w:p>
        </w:tc>
        <w:tc>
          <w:tcPr>
            <w:tcW w:w="2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手机号码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  <w:jc w:val="center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cs="FreeSerif"/>
                <w:color w:val="000000"/>
                <w:kern w:val="0"/>
                <w:sz w:val="26"/>
                <w:szCs w:val="26"/>
                <w:lang w:eastAsia="zh-CN" w:bidi="ar"/>
              </w:rPr>
              <w:t>技改设备购置情况</w:t>
            </w: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cs="FreeSerif"/>
                <w:color w:val="000000"/>
                <w:kern w:val="0"/>
                <w:sz w:val="26"/>
                <w:szCs w:val="26"/>
                <w:lang w:eastAsia="zh-CN" w:bidi="ar"/>
              </w:rPr>
              <w:t>购买的主要设备名称</w:t>
            </w:r>
          </w:p>
        </w:tc>
        <w:tc>
          <w:tcPr>
            <w:tcW w:w="596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0" w:hRule="atLeast"/>
          <w:jc w:val="center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16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cs="FreeSerif"/>
                <w:color w:val="000000"/>
                <w:kern w:val="0"/>
                <w:sz w:val="26"/>
                <w:szCs w:val="26"/>
                <w:lang w:eastAsia="zh-CN" w:bidi="ar"/>
              </w:rPr>
              <w:t>技改</w:t>
            </w: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核准或备案号</w:t>
            </w:r>
          </w:p>
        </w:tc>
        <w:tc>
          <w:tcPr>
            <w:tcW w:w="213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17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核准或备案日期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0" w:hRule="atLeast"/>
          <w:jc w:val="center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3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FreeSerif" w:hAnsi="FreeSerif" w:cs="FreeSerif"/>
                <w:color w:val="000000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cs="FreeSerif"/>
                <w:color w:val="000000"/>
                <w:sz w:val="26"/>
                <w:szCs w:val="26"/>
                <w:lang w:eastAsia="zh-CN"/>
              </w:rPr>
              <w:t>购买设备发票不含税累计额</w:t>
            </w:r>
          </w:p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cs="FreeSerif"/>
                <w:color w:val="000000"/>
                <w:sz w:val="26"/>
                <w:szCs w:val="26"/>
                <w:lang w:eastAsia="zh-CN"/>
              </w:rPr>
              <w:t>（含软、硬件设备）</w:t>
            </w:r>
          </w:p>
        </w:tc>
        <w:tc>
          <w:tcPr>
            <w:tcW w:w="383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12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申报单位承诺</w:t>
            </w:r>
          </w:p>
        </w:tc>
        <w:tc>
          <w:tcPr>
            <w:tcW w:w="3105" w:type="dxa"/>
            <w:gridSpan w:val="2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291" w:beforeLines="50" w:line="400" w:lineRule="exact"/>
              <w:jc w:val="both"/>
              <w:textAlignment w:val="auto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对申报材料的真实性、合法性负责。　</w:t>
            </w:r>
          </w:p>
        </w:tc>
        <w:tc>
          <w:tcPr>
            <w:tcW w:w="1335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推荐单位意见</w:t>
            </w:r>
          </w:p>
        </w:tc>
        <w:tc>
          <w:tcPr>
            <w:tcW w:w="3129" w:type="dxa"/>
            <w:gridSpan w:val="2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9" w:hRule="atLeast"/>
          <w:jc w:val="center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3105" w:type="dxa"/>
            <w:gridSpan w:val="2"/>
            <w:tcBorders>
              <w:top w:val="nil"/>
              <w:left w:val="single" w:color="000000" w:sz="4" w:space="0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申报单位（盖章）</w:t>
            </w:r>
          </w:p>
        </w:tc>
        <w:tc>
          <w:tcPr>
            <w:tcW w:w="13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3129" w:type="dxa"/>
            <w:gridSpan w:val="2"/>
            <w:tcBorders>
              <w:top w:val="nil"/>
              <w:left w:val="nil"/>
              <w:bottom w:val="nil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推荐单位（盖章）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12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3105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 xml:space="preserve">                                               </w:t>
            </w:r>
            <w:r>
              <w:rPr>
                <w:rFonts w:hint="default" w:ascii="FreeSerif" w:hAnsi="FreeSerif" w:cs="FreeSerif"/>
                <w:color w:val="000000"/>
                <w:kern w:val="0"/>
                <w:sz w:val="26"/>
                <w:szCs w:val="26"/>
                <w:lang w:val="en-US" w:eastAsia="zh-CN" w:bidi="ar"/>
              </w:rPr>
              <w:t xml:space="preserve"> </w:t>
            </w: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>年     月      日</w:t>
            </w:r>
          </w:p>
        </w:tc>
        <w:tc>
          <w:tcPr>
            <w:tcW w:w="1335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</w:p>
        </w:tc>
        <w:tc>
          <w:tcPr>
            <w:tcW w:w="312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right"/>
              <w:textAlignment w:val="center"/>
              <w:rPr>
                <w:rFonts w:hint="default" w:ascii="FreeSerif" w:hAnsi="FreeSerif" w:eastAsia="方正仿宋_GBK" w:cs="FreeSerif"/>
                <w:color w:val="000000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000000"/>
                <w:kern w:val="0"/>
                <w:sz w:val="26"/>
                <w:szCs w:val="26"/>
                <w:lang w:bidi="ar"/>
              </w:rPr>
              <w:t xml:space="preserve">                                            年     月     日</w:t>
            </w:r>
          </w:p>
        </w:tc>
      </w:tr>
    </w:tbl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rPr>
          <w:rFonts w:hint="default" w:ascii="FreeSerif" w:hAnsi="FreeSerif" w:eastAsia="方正黑体_GBK" w:cs="FreeSerif"/>
          <w:color w:val="auto"/>
          <w:sz w:val="32"/>
          <w:szCs w:val="32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br w:type="page"/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8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872" w:firstLineChars="200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kern w:val="2"/>
          <w:sz w:val="44"/>
          <w:szCs w:val="44"/>
          <w:highlight w:val="yellow"/>
          <w:lang w:val="zh-CN" w:eastAsia="zh-CN" w:bidi="ar-SA"/>
        </w:rPr>
      </w:pPr>
      <w:r>
        <w:rPr>
          <w:rFonts w:hint="default" w:ascii="FreeSerif" w:hAnsi="FreeSerif" w:eastAsia="方正小标宋简体" w:cs="FreeSerif"/>
          <w:bCs/>
          <w:color w:val="auto"/>
          <w:kern w:val="2"/>
          <w:sz w:val="44"/>
          <w:szCs w:val="44"/>
          <w:lang w:val="zh-CN" w:eastAsia="zh-CN" w:bidi="ar-SA"/>
        </w:rPr>
        <w:t>首批次新材料应用补助资金申请表</w:t>
      </w:r>
    </w:p>
    <w:tbl>
      <w:tblPr>
        <w:tblStyle w:val="9"/>
        <w:tblW w:w="8922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50"/>
        <w:gridCol w:w="1890"/>
        <w:gridCol w:w="1785"/>
        <w:gridCol w:w="2535"/>
        <w:gridCol w:w="196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基本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tabs>
                <w:tab w:val="left" w:pos="4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6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right="1200" w:rightChars="380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企业性质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所在县区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统一社会信用代码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主营业务</w:t>
            </w:r>
          </w:p>
        </w:tc>
        <w:tc>
          <w:tcPr>
            <w:tcW w:w="6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  <w:lang w:val="en-US" w:eastAsia="zh-CN"/>
              </w:rPr>
              <w:t>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员工总数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研发人员数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上年度</w:t>
            </w:r>
            <w:r>
              <w:rPr>
                <w:rStyle w:val="15"/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  <w:lang w:val="en-US" w:eastAsia="zh-CN" w:bidi="ar"/>
              </w:rPr>
              <w:t>营业收入</w:t>
            </w: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58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研发经费占比（%）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联系电话（手机）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产品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情况</w:t>
            </w: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申报产品名称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（与对应目录名称一致）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对应《目录》条目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w w:val="90"/>
                <w:kern w:val="0"/>
                <w:sz w:val="24"/>
                <w:szCs w:val="24"/>
                <w:u w:val="none"/>
                <w:lang w:val="en-US" w:eastAsia="zh-CN" w:bidi="ar"/>
              </w:rPr>
              <w:t>（写明对应国家版、省版的具体条目）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成功研制时间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产业化时间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472" w:firstLineChars="2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58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58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年产量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累计销售合同金额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158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158" w:leftChars="5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合同签订时间</w:t>
            </w:r>
          </w:p>
        </w:tc>
        <w:tc>
          <w:tcPr>
            <w:tcW w:w="17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（多个合同仅填报最早日期）</w:t>
            </w:r>
          </w:p>
        </w:tc>
        <w:tc>
          <w:tcPr>
            <w:tcW w:w="25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申请补助金额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（万元）</w:t>
            </w:r>
          </w:p>
        </w:tc>
        <w:tc>
          <w:tcPr>
            <w:tcW w:w="1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i w:val="0"/>
                <w:color w:val="auto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50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申报产品主要技术指标</w:t>
            </w:r>
          </w:p>
        </w:tc>
        <w:tc>
          <w:tcPr>
            <w:tcW w:w="6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75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8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核心技术与知识产权情况</w:t>
            </w:r>
          </w:p>
        </w:tc>
        <w:tc>
          <w:tcPr>
            <w:tcW w:w="62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（200字以内）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7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  <w:t>诚信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  <w:lang w:eastAsia="zh-CN"/>
              </w:rPr>
              <w:t>承诺</w:t>
            </w:r>
          </w:p>
        </w:tc>
        <w:tc>
          <w:tcPr>
            <w:tcW w:w="81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pStyle w:val="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left="158" w:leftChars="50" w:right="158" w:rightChars="50" w:firstLine="472" w:firstLineChars="200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kern w:val="0"/>
                <w:sz w:val="24"/>
                <w:szCs w:val="24"/>
                <w:lang w:val="en-US" w:eastAsia="zh-CN" w:bidi="ar-SA"/>
              </w:rPr>
              <w:t>我公司承诺，此次南昌市首批次新材料应用补助申报材料（含证明材料）完整真实、合法。如有不实之处，愿意负相应的法律责任，并承担由此产生的一切后果。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20" w:lineRule="exact"/>
              <w:ind w:left="0" w:leftChars="0" w:firstLine="472" w:firstLineChars="200"/>
              <w:rPr>
                <w:rFonts w:hint="eastAsia" w:ascii="方正仿宋_GBK" w:hAnsi="方正仿宋_GBK" w:eastAsia="方正仿宋_GBK" w:cs="方正仿宋_GBK"/>
                <w:color w:val="auto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ind w:firstLine="1416" w:firstLineChars="60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法人代表（签名）：          （申报单位盖章）</w:t>
            </w:r>
          </w:p>
          <w:p>
            <w:pPr>
              <w:pStyle w:val="8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20" w:lineRule="exact"/>
              <w:rPr>
                <w:rFonts w:hint="eastAsia" w:ascii="方正仿宋_GBK" w:hAnsi="方正仿宋_GBK" w:eastAsia="方正仿宋_GBK" w:cs="方正仿宋_GBK"/>
                <w:i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年    月    日  </w:t>
            </w:r>
          </w:p>
        </w:tc>
      </w:tr>
    </w:tbl>
    <w:p>
      <w:pPr>
        <w:rPr>
          <w:rFonts w:hint="default" w:ascii="FreeSerif" w:hAnsi="FreeSerif" w:eastAsia="方正黑体_GBK" w:cs="FreeSerif"/>
          <w:color w:val="auto"/>
          <w:sz w:val="32"/>
          <w:szCs w:val="32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9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新认定国家级、省级服务型制造示范企业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zh-CN" w:eastAsia="zh-CN"/>
        </w:rPr>
        <w:t>（平台）奖励资金</w:t>
      </w: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申请表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jc w:val="left"/>
        <w:textAlignment w:val="auto"/>
        <w:rPr>
          <w:rFonts w:hint="default" w:ascii="FreeSerif" w:hAnsi="FreeSerif" w:eastAsia="黑体" w:cs="FreeSerif"/>
          <w:color w:val="auto"/>
          <w:sz w:val="21"/>
          <w:szCs w:val="22"/>
        </w:rPr>
      </w:pPr>
    </w:p>
    <w:tbl>
      <w:tblPr>
        <w:tblStyle w:val="9"/>
        <w:tblW w:w="913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0"/>
        <w:gridCol w:w="1680"/>
        <w:gridCol w:w="1775"/>
        <w:gridCol w:w="1435"/>
        <w:gridCol w:w="23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5" w:hRule="atLeast"/>
        </w:trPr>
        <w:tc>
          <w:tcPr>
            <w:tcW w:w="18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申请单位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8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(盖章)</w:t>
            </w:r>
          </w:p>
        </w:tc>
        <w:tc>
          <w:tcPr>
            <w:tcW w:w="3455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</w:tc>
        <w:tc>
          <w:tcPr>
            <w:tcW w:w="1435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法人代表</w:t>
            </w:r>
          </w:p>
        </w:tc>
        <w:tc>
          <w:tcPr>
            <w:tcW w:w="2397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 xml:space="preserve">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00" w:hRule="atLeast"/>
        </w:trPr>
        <w:tc>
          <w:tcPr>
            <w:tcW w:w="1850" w:type="dxa"/>
            <w:noWrap w:val="0"/>
            <w:vAlign w:val="center"/>
          </w:tcPr>
          <w:p>
            <w:pPr>
              <w:tabs>
                <w:tab w:val="left" w:pos="2880"/>
              </w:tabs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联系人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</w:tc>
        <w:tc>
          <w:tcPr>
            <w:tcW w:w="1775" w:type="dxa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联系电话</w:t>
            </w:r>
          </w:p>
        </w:tc>
        <w:tc>
          <w:tcPr>
            <w:tcW w:w="3832" w:type="dxa"/>
            <w:gridSpan w:val="2"/>
            <w:noWrap w:val="0"/>
            <w:vAlign w:val="center"/>
          </w:tcPr>
          <w:p>
            <w:pPr>
              <w:tabs>
                <w:tab w:val="left" w:pos="2880"/>
              </w:tabs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88" w:hRule="atLeast"/>
        </w:trPr>
        <w:tc>
          <w:tcPr>
            <w:tcW w:w="1850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30"/>
                <w:szCs w:val="30"/>
                <w:lang w:val="zh-CN"/>
              </w:rPr>
              <w:t>被认定为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30"/>
                <w:szCs w:val="30"/>
                <w:lang w:val="zh-CN" w:eastAsia="zh-CN"/>
              </w:rPr>
              <w:t>国家级或省级服务型制造示范企业（平台）文</w:t>
            </w:r>
            <w:r>
              <w:rPr>
                <w:rFonts w:hint="eastAsia" w:ascii="方正仿宋_GBK" w:hAnsi="方正仿宋_GBK" w:eastAsia="方正仿宋_GBK" w:cs="方正仿宋_GBK"/>
                <w:bCs/>
                <w:color w:val="auto"/>
                <w:sz w:val="30"/>
                <w:szCs w:val="30"/>
                <w:lang w:val="zh-CN"/>
              </w:rPr>
              <w:t>件名称、文号</w:t>
            </w: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文件名称</w:t>
            </w:r>
          </w:p>
        </w:tc>
        <w:tc>
          <w:tcPr>
            <w:tcW w:w="560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2" w:hRule="atLeast"/>
        </w:trPr>
        <w:tc>
          <w:tcPr>
            <w:tcW w:w="1850" w:type="dxa"/>
            <w:vMerge w:val="continue"/>
            <w:noWrap w:val="0"/>
            <w:vAlign w:val="center"/>
          </w:tcPr>
          <w:p>
            <w:pPr>
              <w:rPr>
                <w:rFonts w:hint="eastAsia" w:ascii="方正仿宋_GBK" w:hAnsi="方正仿宋_GBK" w:eastAsia="方正仿宋_GBK" w:cs="方正仿宋_GBK"/>
                <w:color w:val="auto"/>
                <w:sz w:val="21"/>
                <w:szCs w:val="22"/>
              </w:rPr>
            </w:pPr>
          </w:p>
        </w:tc>
        <w:tc>
          <w:tcPr>
            <w:tcW w:w="168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文号</w:t>
            </w:r>
          </w:p>
        </w:tc>
        <w:tc>
          <w:tcPr>
            <w:tcW w:w="560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64" w:hRule="atLeast"/>
        </w:trPr>
        <w:tc>
          <w:tcPr>
            <w:tcW w:w="1850" w:type="dxa"/>
            <w:noWrap w:val="0"/>
            <w:vAlign w:val="center"/>
          </w:tcPr>
          <w:p>
            <w:pPr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县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eastAsia="zh-CN"/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主管部门审核意见</w:t>
            </w:r>
          </w:p>
        </w:tc>
        <w:tc>
          <w:tcPr>
            <w:tcW w:w="7287" w:type="dxa"/>
            <w:gridSpan w:val="4"/>
            <w:noWrap w:val="0"/>
            <w:vAlign w:val="center"/>
          </w:tcPr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  <w:p>
            <w:pPr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  <w:p>
            <w:pPr>
              <w:ind w:firstLine="6512" w:firstLineChars="22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  <w:p>
            <w:pPr>
              <w:ind w:firstLine="6512" w:firstLineChars="22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</w:p>
          <w:p>
            <w:pPr>
              <w:pStyle w:val="8"/>
              <w:ind w:firstLine="4440" w:firstLineChars="1500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（盖章）</w:t>
            </w:r>
          </w:p>
          <w:p>
            <w:pPr>
              <w:ind w:firstLine="3552" w:firstLineChars="1200"/>
              <w:jc w:val="left"/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 xml:space="preserve"> 年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 xml:space="preserve">  月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color w:val="auto"/>
                <w:sz w:val="30"/>
                <w:szCs w:val="30"/>
              </w:rPr>
              <w:t>日</w:t>
            </w:r>
          </w:p>
        </w:tc>
      </w:tr>
    </w:tbl>
    <w:p>
      <w:pPr>
        <w:jc w:val="left"/>
        <w:rPr>
          <w:rFonts w:hint="default" w:ascii="FreeSerif" w:hAnsi="FreeSerif" w:eastAsia="方正黑体_GBK" w:cs="FreeSerif"/>
          <w:color w:val="auto"/>
          <w:sz w:val="32"/>
          <w:szCs w:val="32"/>
        </w:rPr>
      </w:pPr>
    </w:p>
    <w:p>
      <w:pPr>
        <w:jc w:val="left"/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10：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两化融合管理体系贯标、数字化转型成熟度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贯标、工业互联网平台贯标奖励资金申请表</w:t>
      </w:r>
    </w:p>
    <w:tbl>
      <w:tblPr>
        <w:tblStyle w:val="10"/>
        <w:tblW w:w="500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089"/>
        <w:gridCol w:w="2261"/>
        <w:gridCol w:w="23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企业名称</w:t>
            </w:r>
          </w:p>
        </w:tc>
        <w:tc>
          <w:tcPr>
            <w:tcW w:w="1152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4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法人代表</w:t>
            </w:r>
          </w:p>
        </w:tc>
        <w:tc>
          <w:tcPr>
            <w:tcW w:w="1273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公司地址</w:t>
            </w:r>
          </w:p>
        </w:tc>
        <w:tc>
          <w:tcPr>
            <w:tcW w:w="367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left="0" w:leftChars="0" w:firstLine="640" w:firstLineChars="25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联系人</w:t>
            </w:r>
          </w:p>
        </w:tc>
        <w:tc>
          <w:tcPr>
            <w:tcW w:w="1152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4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联系电话</w:t>
            </w:r>
          </w:p>
        </w:tc>
        <w:tc>
          <w:tcPr>
            <w:tcW w:w="1273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贯标等级</w:t>
            </w:r>
          </w:p>
        </w:tc>
        <w:tc>
          <w:tcPr>
            <w:tcW w:w="367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获评贯标证书时间</w:t>
            </w:r>
          </w:p>
        </w:tc>
        <w:tc>
          <w:tcPr>
            <w:tcW w:w="367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项目是否获得过市级财政资金扶持</w:t>
            </w:r>
          </w:p>
        </w:tc>
        <w:tc>
          <w:tcPr>
            <w:tcW w:w="1152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47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申报奖励金额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（万元）</w:t>
            </w:r>
          </w:p>
        </w:tc>
        <w:tc>
          <w:tcPr>
            <w:tcW w:w="1273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9" w:hRule="atLeast"/>
          <w:jc w:val="center"/>
        </w:trPr>
        <w:tc>
          <w:tcPr>
            <w:tcW w:w="1327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申报材料列表</w:t>
            </w:r>
          </w:p>
        </w:tc>
        <w:tc>
          <w:tcPr>
            <w:tcW w:w="3672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2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资料真实性申明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512" w:firstLineChars="200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本公司承诺，我公司所递交的所有申报资料是真实有效的，如存在利用虚假资料瞒报、虚报等手段通过支持资金申请资格审查，并获得支持资金资助的，由此产生的法律责任及其他所有后果，我公司将全部承担。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企业法定代表人：                            企业名称（盖章）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 xml:space="preserve">                                             年     月   日</w:t>
            </w:r>
          </w:p>
        </w:tc>
      </w:tr>
    </w:tbl>
    <w:p>
      <w:pP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11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DCMM(数据管理能力成熟度评估模型标准)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评估认证企业奖励资金申请表</w:t>
      </w:r>
    </w:p>
    <w:tbl>
      <w:tblPr>
        <w:tblStyle w:val="10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2091"/>
        <w:gridCol w:w="2263"/>
        <w:gridCol w:w="22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企业名称</w:t>
            </w:r>
          </w:p>
        </w:tc>
        <w:tc>
          <w:tcPr>
            <w:tcW w:w="1155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50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法人代表</w:t>
            </w:r>
          </w:p>
        </w:tc>
        <w:tc>
          <w:tcPr>
            <w:tcW w:w="1264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公司地址</w:t>
            </w:r>
          </w:p>
        </w:tc>
        <w:tc>
          <w:tcPr>
            <w:tcW w:w="3670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联系人</w:t>
            </w:r>
          </w:p>
        </w:tc>
        <w:tc>
          <w:tcPr>
            <w:tcW w:w="1155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50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联系电话</w:t>
            </w:r>
          </w:p>
        </w:tc>
        <w:tc>
          <w:tcPr>
            <w:tcW w:w="1264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认定等级</w:t>
            </w:r>
          </w:p>
        </w:tc>
        <w:tc>
          <w:tcPr>
            <w:tcW w:w="3670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256" w:firstLineChars="100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获评证书时间</w:t>
            </w:r>
          </w:p>
        </w:tc>
        <w:tc>
          <w:tcPr>
            <w:tcW w:w="3670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0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项目是否获得过市级财政资金扶持</w:t>
            </w:r>
          </w:p>
        </w:tc>
        <w:tc>
          <w:tcPr>
            <w:tcW w:w="3670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2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申报奖励金额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（万元）</w:t>
            </w:r>
          </w:p>
        </w:tc>
        <w:tc>
          <w:tcPr>
            <w:tcW w:w="3670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0" w:hRule="atLeast"/>
          <w:jc w:val="center"/>
        </w:trPr>
        <w:tc>
          <w:tcPr>
            <w:tcW w:w="132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申报材料列表</w:t>
            </w:r>
          </w:p>
        </w:tc>
        <w:tc>
          <w:tcPr>
            <w:tcW w:w="3670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both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资料真实性申明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left="0" w:leftChars="0" w:firstLine="512" w:firstLineChars="200"/>
              <w:jc w:val="both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本公司承诺，我公司所递交的所有申报资料是真实有效的，如存在利用虚假资料瞒报、虚报等手段通过支持资金申请资格审查，并获得支持资金资助的，由此产生的法律责任及其他所有后果，我公司将全部承担。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企业法定代表人：                            企业名称（盖章）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 xml:space="preserve">                                             年    月    日</w:t>
            </w:r>
          </w:p>
        </w:tc>
      </w:tr>
    </w:tbl>
    <w:p>
      <w:pP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12</w:t>
      </w:r>
      <w:r>
        <w:rPr>
          <w:rFonts w:hint="default" w:ascii="FreeSerif" w:hAnsi="FreeSerif" w:eastAsia="方正黑体_GBK" w:cs="FreeSerif"/>
          <w:color w:val="auto"/>
          <w:sz w:val="32"/>
          <w:szCs w:val="32"/>
        </w:rPr>
        <w:t>：</w:t>
      </w:r>
    </w:p>
    <w:p>
      <w:pPr>
        <w:jc w:val="center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省级“两化”融合示范企业奖励资金申请表</w:t>
      </w:r>
    </w:p>
    <w:tbl>
      <w:tblPr>
        <w:tblStyle w:val="10"/>
        <w:tblW w:w="499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3"/>
        <w:gridCol w:w="2089"/>
        <w:gridCol w:w="2260"/>
        <w:gridCol w:w="229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企业名称</w:t>
            </w:r>
          </w:p>
        </w:tc>
        <w:tc>
          <w:tcPr>
            <w:tcW w:w="1154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4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法人代表</w:t>
            </w:r>
          </w:p>
        </w:tc>
        <w:tc>
          <w:tcPr>
            <w:tcW w:w="1266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公司地址</w:t>
            </w:r>
          </w:p>
        </w:tc>
        <w:tc>
          <w:tcPr>
            <w:tcW w:w="3671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left="0" w:leftChars="0" w:firstLine="640" w:firstLineChars="25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联系人</w:t>
            </w:r>
          </w:p>
        </w:tc>
        <w:tc>
          <w:tcPr>
            <w:tcW w:w="1154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1249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联系电话</w:t>
            </w:r>
          </w:p>
        </w:tc>
        <w:tc>
          <w:tcPr>
            <w:tcW w:w="1266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获评星级</w:t>
            </w:r>
          </w:p>
        </w:tc>
        <w:tc>
          <w:tcPr>
            <w:tcW w:w="3671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5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项目是否获得过市级财政资金扶持</w:t>
            </w:r>
          </w:p>
        </w:tc>
        <w:tc>
          <w:tcPr>
            <w:tcW w:w="3671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申报奖励金额</w:t>
            </w:r>
          </w:p>
          <w:p>
            <w:pPr>
              <w:pStyle w:val="12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baseline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（万元）</w:t>
            </w:r>
          </w:p>
        </w:tc>
        <w:tc>
          <w:tcPr>
            <w:tcW w:w="3671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5" w:hRule="atLeast"/>
          <w:jc w:val="center"/>
        </w:trPr>
        <w:tc>
          <w:tcPr>
            <w:tcW w:w="1328" w:type="pct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申报材料列表</w:t>
            </w:r>
          </w:p>
        </w:tc>
        <w:tc>
          <w:tcPr>
            <w:tcW w:w="3671" w:type="pct"/>
            <w:gridSpan w:val="3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0" w:hRule="atLeast"/>
          <w:jc w:val="center"/>
        </w:trPr>
        <w:tc>
          <w:tcPr>
            <w:tcW w:w="5000" w:type="pct"/>
            <w:gridSpan w:val="4"/>
            <w:noWrap w:val="0"/>
            <w:vAlign w:val="center"/>
          </w:tcPr>
          <w:p>
            <w:pPr>
              <w:pStyle w:val="12"/>
              <w:numPr>
                <w:ilvl w:val="0"/>
                <w:numId w:val="0"/>
              </w:numPr>
              <w:spacing w:line="560" w:lineRule="exact"/>
              <w:ind w:left="0" w:leftChars="0" w:firstLine="0" w:firstLineChars="0"/>
              <w:jc w:val="center"/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8"/>
                <w:szCs w:val="28"/>
                <w:lang w:val="en-US" w:eastAsia="zh-CN"/>
              </w:rPr>
              <w:t>资料真实性申明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本公司承诺，我公司所递交的所有申报资料是真实有效的，如存在利用虚假资料瞒报、虚报等手段通过支持资金申请资格审查，并获得支持资金资助的，由此产生的法律责任及其他所有后果，我公司将全部承担。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>企业法定代表人：                          企业名称（盖章）</w:t>
            </w:r>
          </w:p>
          <w:p>
            <w:pPr>
              <w:pStyle w:val="12"/>
              <w:numPr>
                <w:ilvl w:val="0"/>
                <w:numId w:val="0"/>
              </w:numPr>
              <w:spacing w:line="560" w:lineRule="exact"/>
              <w:ind w:firstLine="512" w:firstLineChars="200"/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z w:val="26"/>
                <w:szCs w:val="26"/>
                <w:lang w:val="en-US" w:eastAsia="zh-CN"/>
              </w:rPr>
              <w:t xml:space="preserve">                                           年    月    日</w:t>
            </w:r>
          </w:p>
        </w:tc>
      </w:tr>
    </w:tbl>
    <w:p>
      <w:pP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</w:pPr>
      <w:r>
        <w:rPr>
          <w:rFonts w:hint="default" w:ascii="FreeSerif" w:hAnsi="FreeSerif" w:eastAsia="方正黑体_GBK" w:cs="FreeSerif"/>
          <w:color w:val="auto"/>
          <w:sz w:val="32"/>
          <w:szCs w:val="32"/>
          <w:lang w:eastAsia="zh-CN"/>
        </w:rPr>
        <w:t>附件</w:t>
      </w:r>
      <w:r>
        <w:rPr>
          <w:rFonts w:hint="default" w:ascii="FreeSerif" w:hAnsi="FreeSerif" w:eastAsia="方正黑体_GBK" w:cs="FreeSerif"/>
          <w:color w:val="auto"/>
          <w:sz w:val="32"/>
          <w:szCs w:val="32"/>
          <w:lang w:val="en-US" w:eastAsia="zh-CN"/>
        </w:rPr>
        <w:t>13：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</w:pPr>
      <w:r>
        <w:rPr>
          <w:rFonts w:hint="default" w:ascii="FreeSerif" w:hAnsi="FreeSerif" w:eastAsia="方正小标宋简体" w:cs="FreeSerif"/>
          <w:bCs/>
          <w:color w:val="auto"/>
          <w:sz w:val="44"/>
          <w:szCs w:val="44"/>
          <w:lang w:val="en-US" w:eastAsia="zh-CN"/>
        </w:rPr>
        <w:t>政策条款责任科室一览表</w:t>
      </w:r>
    </w:p>
    <w:tbl>
      <w:tblPr>
        <w:tblStyle w:val="9"/>
        <w:tblW w:w="907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5"/>
        <w:gridCol w:w="3560"/>
        <w:gridCol w:w="2679"/>
        <w:gridCol w:w="151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b/>
                <w:bCs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color w:val="auto"/>
                <w:kern w:val="0"/>
                <w:sz w:val="26"/>
                <w:szCs w:val="26"/>
                <w:lang w:eastAsia="zh-CN" w:bidi="ar"/>
              </w:rPr>
              <w:t>政策条款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b/>
                <w:bCs/>
                <w:color w:val="auto"/>
                <w:kern w:val="0"/>
                <w:sz w:val="26"/>
                <w:szCs w:val="26"/>
                <w:lang w:eastAsia="zh-CN" w:bidi="ar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color w:val="auto"/>
                <w:kern w:val="0"/>
                <w:sz w:val="26"/>
                <w:szCs w:val="26"/>
                <w:lang w:eastAsia="zh-CN" w:bidi="ar"/>
              </w:rPr>
              <w:t>条款名称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b/>
                <w:bCs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color w:val="auto"/>
                <w:kern w:val="0"/>
                <w:sz w:val="26"/>
                <w:szCs w:val="26"/>
                <w:lang w:eastAsia="zh-CN" w:bidi="ar"/>
              </w:rPr>
              <w:t>责任科室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b/>
                <w:bCs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b/>
                <w:bCs/>
                <w:color w:val="auto"/>
                <w:kern w:val="0"/>
                <w:sz w:val="26"/>
                <w:szCs w:val="26"/>
                <w:lang w:bidi="ar"/>
              </w:rPr>
              <w:t>联系</w:t>
            </w:r>
            <w:r>
              <w:rPr>
                <w:rFonts w:hint="default" w:ascii="FreeSerif" w:hAnsi="FreeSerif" w:eastAsia="方正仿宋_GBK" w:cs="FreeSerif"/>
                <w:b/>
                <w:bCs/>
                <w:color w:val="auto"/>
                <w:kern w:val="0"/>
                <w:sz w:val="26"/>
                <w:szCs w:val="26"/>
                <w:lang w:eastAsia="zh-CN" w:bidi="ar"/>
              </w:rPr>
              <w:t>电话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第</w:t>
            </w: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1条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支持产业链招大引强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eastAsia="zh-CN"/>
              </w:rPr>
              <w:t>投资与合作科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83884106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第</w:t>
            </w: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2条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支持企业增资扩产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eastAsia="zh-CN"/>
              </w:rPr>
              <w:t>投资与合作科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83884106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第</w:t>
            </w: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3条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支持企业管理创新和绿色发展第</w:t>
            </w: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1款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企业和人才服务科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val="en-US" w:eastAsia="zh-CN"/>
              </w:rPr>
              <w:t>83884108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</w:p>
        </w:tc>
        <w:tc>
          <w:tcPr>
            <w:tcW w:w="3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支持企业管理创新和绿色发展第</w:t>
            </w: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2款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节能与资源综合利用科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val="en-US" w:eastAsia="zh-CN"/>
              </w:rPr>
              <w:t>83883937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  <w:t>第</w:t>
            </w: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5条</w:t>
            </w:r>
          </w:p>
        </w:tc>
        <w:tc>
          <w:tcPr>
            <w:tcW w:w="35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  <w:t>支持企业数字化转型</w:t>
            </w:r>
          </w:p>
        </w:tc>
        <w:tc>
          <w:tcPr>
            <w:tcW w:w="267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eastAsia="zh-CN"/>
              </w:rPr>
              <w:t>产业数字化推进科</w:t>
            </w:r>
          </w:p>
        </w:tc>
        <w:tc>
          <w:tcPr>
            <w:tcW w:w="151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val="en-US" w:eastAsia="zh-CN"/>
              </w:rPr>
              <w:t>83880332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  <w:t>第</w:t>
            </w: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bidi="ar"/>
              </w:rPr>
              <w:t>6</w:t>
            </w: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  <w:t>条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  <w:t>支持企业技改升级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eastAsia="zh-CN"/>
              </w:rPr>
              <w:t>投资与合作科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</w:rPr>
            </w:pPr>
            <w:r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  <w:t>83884106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第7条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支持产业链与创新链深度融合第2款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材料工业科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val="en-US" w:eastAsia="zh-CN"/>
              </w:rPr>
              <w:t>83883527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第8条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  <w:t>支持制造业和服务业深度融合</w:t>
            </w: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第1款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未来产业科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pStyle w:val="7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rPr>
                <w:rFonts w:hint="default" w:ascii="FreeSerif" w:hAnsi="FreeSerif" w:eastAsia="方正仿宋_GBK" w:cs="FreeSerif"/>
                <w:color w:val="auto"/>
                <w:sz w:val="26"/>
                <w:szCs w:val="26"/>
                <w:lang w:val="en-US" w:eastAsia="zh-CN"/>
              </w:rPr>
            </w:pPr>
            <w:r>
              <w:rPr>
                <w:rFonts w:hint="eastAsia" w:ascii="FreeSerif" w:hAnsi="FreeSerif" w:cs="FreeSerif"/>
                <w:color w:val="auto"/>
                <w:sz w:val="26"/>
                <w:szCs w:val="26"/>
                <w:lang w:val="en-US" w:eastAsia="zh-CN"/>
              </w:rPr>
              <w:t>83884137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7" w:hRule="atLeast"/>
          <w:jc w:val="center"/>
        </w:trPr>
        <w:tc>
          <w:tcPr>
            <w:tcW w:w="13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  <w:t>第9条</w:t>
            </w:r>
          </w:p>
        </w:tc>
        <w:tc>
          <w:tcPr>
            <w:tcW w:w="3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</w:pPr>
            <w:r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eastAsia="zh-CN" w:bidi="ar"/>
              </w:rPr>
              <w:t>支持信息化与工业化深度融合</w:t>
            </w:r>
          </w:p>
        </w:tc>
        <w:tc>
          <w:tcPr>
            <w:tcW w:w="26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eastAsia="zh-CN"/>
              </w:rPr>
              <w:t>产业数字化推进科</w:t>
            </w:r>
          </w:p>
        </w:tc>
        <w:tc>
          <w:tcPr>
            <w:tcW w:w="1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00" w:lineRule="exact"/>
              <w:jc w:val="center"/>
              <w:textAlignment w:val="center"/>
              <w:rPr>
                <w:rFonts w:hint="default" w:ascii="FreeSerif" w:hAnsi="FreeSerif" w:eastAsia="方正仿宋_GBK" w:cs="FreeSerif"/>
                <w:color w:val="auto"/>
                <w:kern w:val="0"/>
                <w:sz w:val="26"/>
                <w:szCs w:val="26"/>
                <w:lang w:val="en-US" w:eastAsia="zh-CN" w:bidi="ar"/>
              </w:rPr>
            </w:pPr>
            <w:r>
              <w:rPr>
                <w:rFonts w:hint="eastAsia" w:cs="FreeSerif"/>
                <w:color w:val="auto"/>
                <w:sz w:val="26"/>
                <w:szCs w:val="26"/>
                <w:lang w:val="en-US" w:eastAsia="zh-CN"/>
              </w:rPr>
              <w:t>83880332</w:t>
            </w: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br w:type="page"/>
      </w: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</w:rPr>
      </w:pPr>
      <w:bookmarkStart w:id="0" w:name="_GoBack"/>
      <w:bookmarkEnd w:id="0"/>
    </w:p>
    <w:p>
      <w:pPr>
        <w:rPr>
          <w:rFonts w:hint="default"/>
        </w:rPr>
      </w:pPr>
    </w:p>
    <w:p>
      <w:pPr>
        <w:rPr>
          <w:rFonts w:hint="default"/>
        </w:rPr>
      </w:pPr>
    </w:p>
    <w:p>
      <w:pPr>
        <w:rPr>
          <w:rFonts w:hint="default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316" w:leftChars="100" w:right="316" w:rightChars="100"/>
        <w:jc w:val="both"/>
        <w:textAlignment w:val="auto"/>
        <w:rPr>
          <w:rFonts w:hint="default"/>
          <w:lang w:val="en-US" w:eastAsia="zh-CN"/>
        </w:rPr>
      </w:pPr>
      <w:r>
        <w:rPr>
          <w:rFonts w:hint="default" w:ascii="FreeSerif" w:hAnsi="FreeSerif" w:cs="FreeSerif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-10795</wp:posOffset>
                </wp:positionH>
                <wp:positionV relativeFrom="paragraph">
                  <wp:posOffset>3810</wp:posOffset>
                </wp:positionV>
                <wp:extent cx="5688965" cy="0"/>
                <wp:effectExtent l="0" t="9525" r="698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896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0.85pt;margin-top:0.3pt;height:0pt;width:447.95pt;z-index:251660288;mso-width-relative:page;mso-height-relative:page;" filled="f" stroked="t" coordsize="21600,21600" o:gfxdata="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FreeSerif" w:hAnsi="FreeSerif" w:cs="FreeSeri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-14605</wp:posOffset>
                </wp:positionH>
                <wp:positionV relativeFrom="paragraph">
                  <wp:posOffset>376555</wp:posOffset>
                </wp:positionV>
                <wp:extent cx="5688965" cy="0"/>
                <wp:effectExtent l="0" t="9525" r="6985" b="9525"/>
                <wp:wrapNone/>
                <wp:docPr id="4" name="直接连接符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896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1.15pt;margin-top:29.65pt;height:0pt;width:447.95pt;z-index:251661312;mso-width-relative:page;mso-height-relative:page;" filled="f" stroked="t" coordsize="21600,21600" o:gfxdata="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">
                <v:fill on="f" focussize="0,0"/>
                <v:stroke weight="1.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default" w:ascii="FreeSerif" w:hAnsi="FreeSerif" w:cs="FreeSerif"/>
          <w:sz w:val="28"/>
          <w:szCs w:val="28"/>
        </w:rPr>
        <w:t xml:space="preserve">南昌市工业和信息化局办公室        </w:t>
      </w:r>
      <w:r>
        <w:rPr>
          <w:rFonts w:hint="eastAsia" w:cs="FreeSerif"/>
          <w:sz w:val="28"/>
          <w:szCs w:val="28"/>
          <w:lang w:val="en-US" w:eastAsia="zh-CN"/>
        </w:rPr>
        <w:t xml:space="preserve"> </w:t>
      </w:r>
      <w:r>
        <w:rPr>
          <w:rFonts w:hint="default" w:ascii="FreeSerif" w:hAnsi="FreeSerif" w:cs="FreeSerif"/>
          <w:sz w:val="28"/>
          <w:szCs w:val="28"/>
        </w:rPr>
        <w:t xml:space="preserve">      20</w:t>
      </w:r>
      <w:r>
        <w:rPr>
          <w:rFonts w:hint="default" w:ascii="FreeSerif" w:hAnsi="FreeSerif" w:cs="FreeSerif"/>
          <w:sz w:val="28"/>
          <w:szCs w:val="28"/>
          <w:lang w:val="en-US" w:eastAsia="zh-CN"/>
        </w:rPr>
        <w:t>2</w:t>
      </w:r>
      <w:r>
        <w:rPr>
          <w:rFonts w:hint="eastAsia" w:cs="FreeSerif"/>
          <w:sz w:val="28"/>
          <w:szCs w:val="28"/>
          <w:lang w:val="en-US" w:eastAsia="zh-CN"/>
        </w:rPr>
        <w:t>6</w:t>
      </w:r>
      <w:r>
        <w:rPr>
          <w:rFonts w:hint="default" w:ascii="FreeSerif" w:hAnsi="FreeSerif" w:cs="FreeSerif"/>
          <w:sz w:val="28"/>
          <w:szCs w:val="28"/>
        </w:rPr>
        <w:t>年</w:t>
      </w:r>
      <w:r>
        <w:rPr>
          <w:rFonts w:hint="eastAsia" w:cs="FreeSerif"/>
          <w:sz w:val="28"/>
          <w:szCs w:val="28"/>
          <w:lang w:val="en-US" w:eastAsia="zh-CN"/>
        </w:rPr>
        <w:t>3</w:t>
      </w:r>
      <w:r>
        <w:rPr>
          <w:rFonts w:hint="default" w:ascii="FreeSerif" w:hAnsi="FreeSerif" w:cs="FreeSerif"/>
          <w:sz w:val="28"/>
          <w:szCs w:val="28"/>
        </w:rPr>
        <w:t>月</w:t>
      </w:r>
      <w:r>
        <w:rPr>
          <w:rFonts w:hint="eastAsia" w:cs="FreeSerif"/>
          <w:sz w:val="28"/>
          <w:szCs w:val="28"/>
          <w:lang w:val="en-US" w:eastAsia="zh-CN"/>
        </w:rPr>
        <w:t>26</w:t>
      </w:r>
      <w:r>
        <w:rPr>
          <w:rFonts w:hint="default" w:ascii="FreeSerif" w:hAnsi="FreeSerif" w:cs="FreeSerif"/>
          <w:sz w:val="28"/>
          <w:szCs w:val="28"/>
        </w:rPr>
        <w:t>日印发</w:t>
      </w:r>
    </w:p>
    <w:sectPr>
      <w:footerReference r:id="rId3" w:type="default"/>
      <w:type w:val="continuous"/>
      <w:pgSz w:w="11900" w:h="16800"/>
      <w:pgMar w:top="2098" w:right="1531" w:bottom="1984" w:left="1531" w:header="850" w:footer="141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AndChars" w:linePitch="578" w:charSpace="-89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true"/>
  <w:bordersDoNotSurroundHeader w:val="true"/>
  <w:bordersDoNotSurroundFooter w:val="true"/>
  <w:documentProtection w:enforcement="0"/>
  <w:defaultTabStop w:val="420"/>
  <w:drawingGridHorizontalSpacing w:val="158"/>
  <w:drawingGridVerticalSpacing w:val="289"/>
  <w:displayHorizontalDrawingGridEvery w:val="2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BC8"/>
    <w:rsid w:val="000D6051"/>
    <w:rsid w:val="009F0BE0"/>
    <w:rsid w:val="00BA6D97"/>
    <w:rsid w:val="00BD0BC8"/>
    <w:rsid w:val="0FFCF8C6"/>
    <w:rsid w:val="13FF0E99"/>
    <w:rsid w:val="1F7EAA93"/>
    <w:rsid w:val="1F7F7654"/>
    <w:rsid w:val="2AF35664"/>
    <w:rsid w:val="2BF78689"/>
    <w:rsid w:val="2E0D0629"/>
    <w:rsid w:val="389FC9FA"/>
    <w:rsid w:val="3ED344A2"/>
    <w:rsid w:val="3EFE7554"/>
    <w:rsid w:val="4FFFAC85"/>
    <w:rsid w:val="51F77D18"/>
    <w:rsid w:val="53FFBF62"/>
    <w:rsid w:val="55D7F033"/>
    <w:rsid w:val="565FB52A"/>
    <w:rsid w:val="56FB848E"/>
    <w:rsid w:val="58D328A8"/>
    <w:rsid w:val="5BCF5A5C"/>
    <w:rsid w:val="5CFB9CA1"/>
    <w:rsid w:val="5F4D315E"/>
    <w:rsid w:val="5F7CFFAC"/>
    <w:rsid w:val="6EEA530E"/>
    <w:rsid w:val="6FDB25BC"/>
    <w:rsid w:val="6FFFDD98"/>
    <w:rsid w:val="71EF1E0E"/>
    <w:rsid w:val="737D6054"/>
    <w:rsid w:val="76EFB32B"/>
    <w:rsid w:val="77FDC03F"/>
    <w:rsid w:val="77FF99D3"/>
    <w:rsid w:val="799B3D6C"/>
    <w:rsid w:val="79BFD705"/>
    <w:rsid w:val="79DFA1FC"/>
    <w:rsid w:val="79FDDC9E"/>
    <w:rsid w:val="7BEB50F9"/>
    <w:rsid w:val="7BF797CE"/>
    <w:rsid w:val="7C5E479E"/>
    <w:rsid w:val="7CC4CF06"/>
    <w:rsid w:val="7CF60CE7"/>
    <w:rsid w:val="7D7FE8F3"/>
    <w:rsid w:val="7D87FF66"/>
    <w:rsid w:val="7DFDEC19"/>
    <w:rsid w:val="7EF46FDA"/>
    <w:rsid w:val="7F73A794"/>
    <w:rsid w:val="7F7D5D12"/>
    <w:rsid w:val="7F7D8655"/>
    <w:rsid w:val="7FB739D1"/>
    <w:rsid w:val="7FBD2270"/>
    <w:rsid w:val="7FD744C0"/>
    <w:rsid w:val="7FD7BD98"/>
    <w:rsid w:val="7FEB322B"/>
    <w:rsid w:val="7FF9926F"/>
    <w:rsid w:val="7FFDCC9A"/>
    <w:rsid w:val="8FFF7966"/>
    <w:rsid w:val="95EE60AB"/>
    <w:rsid w:val="98DF0959"/>
    <w:rsid w:val="A757E444"/>
    <w:rsid w:val="AE7F50AD"/>
    <w:rsid w:val="AF9EF52A"/>
    <w:rsid w:val="B66F8415"/>
    <w:rsid w:val="B7E7E439"/>
    <w:rsid w:val="BCBD5CFD"/>
    <w:rsid w:val="BDF7CB64"/>
    <w:rsid w:val="BDFF748F"/>
    <w:rsid w:val="BFF1F23F"/>
    <w:rsid w:val="C777CD2A"/>
    <w:rsid w:val="C7BF5DE9"/>
    <w:rsid w:val="CE3F9E57"/>
    <w:rsid w:val="D0FB2F1A"/>
    <w:rsid w:val="D7ABE8F0"/>
    <w:rsid w:val="D8BF08D7"/>
    <w:rsid w:val="D9D9B45B"/>
    <w:rsid w:val="DBFF8A36"/>
    <w:rsid w:val="DDC632F8"/>
    <w:rsid w:val="DDF4268D"/>
    <w:rsid w:val="DDFF8B96"/>
    <w:rsid w:val="DE5F0A0F"/>
    <w:rsid w:val="DFEE906D"/>
    <w:rsid w:val="E7FCCE67"/>
    <w:rsid w:val="E9FECC88"/>
    <w:rsid w:val="EB952246"/>
    <w:rsid w:val="EBF9B3BE"/>
    <w:rsid w:val="EC3FBB81"/>
    <w:rsid w:val="EE78331A"/>
    <w:rsid w:val="EFF9E2E9"/>
    <w:rsid w:val="EFFD7DDF"/>
    <w:rsid w:val="EFFFD70D"/>
    <w:rsid w:val="F1FD6E76"/>
    <w:rsid w:val="F3DD6358"/>
    <w:rsid w:val="F3ECFE26"/>
    <w:rsid w:val="F4FFB9EE"/>
    <w:rsid w:val="F57C58EA"/>
    <w:rsid w:val="F5F7B902"/>
    <w:rsid w:val="F67BBA5C"/>
    <w:rsid w:val="F7193DF2"/>
    <w:rsid w:val="F74B474C"/>
    <w:rsid w:val="F763D2DF"/>
    <w:rsid w:val="F7BF4A48"/>
    <w:rsid w:val="F7DF5059"/>
    <w:rsid w:val="FB4F1B93"/>
    <w:rsid w:val="FBCF530D"/>
    <w:rsid w:val="FBFC29B3"/>
    <w:rsid w:val="FCBFFBDA"/>
    <w:rsid w:val="FD3F5A02"/>
    <w:rsid w:val="FDD93A4B"/>
    <w:rsid w:val="FED7F81C"/>
    <w:rsid w:val="FEED29E5"/>
    <w:rsid w:val="FEEF315F"/>
    <w:rsid w:val="FEF76CF3"/>
    <w:rsid w:val="FF7CBEE7"/>
    <w:rsid w:val="FFBF5B1E"/>
    <w:rsid w:val="FFEF0542"/>
    <w:rsid w:val="FFFB3A5B"/>
    <w:rsid w:val="FFFE2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FreeSerif" w:hAnsi="FreeSerif" w:eastAsia="方正仿宋_GBK" w:cstheme="minorBidi"/>
      <w:sz w:val="32"/>
      <w:szCs w:val="22"/>
    </w:rPr>
  </w:style>
  <w:style w:type="paragraph" w:styleId="2">
    <w:name w:val="heading 5"/>
    <w:basedOn w:val="1"/>
    <w:next w:val="1"/>
    <w:qFormat/>
    <w:uiPriority w:val="0"/>
    <w:pPr>
      <w:keepNext/>
      <w:keepLines/>
      <w:widowControl w:val="0"/>
      <w:spacing w:before="280" w:beforeLines="0" w:beforeAutospacing="0" w:after="290" w:afterLines="0" w:afterAutospacing="0" w:line="372" w:lineRule="auto"/>
      <w:jc w:val="both"/>
      <w:outlineLvl w:val="4"/>
    </w:pPr>
    <w:rPr>
      <w:rFonts w:ascii="Calibri" w:hAnsi="Calibri" w:eastAsia="宋体" w:cs="Times New Roman"/>
      <w:b/>
      <w:kern w:val="2"/>
      <w:sz w:val="28"/>
      <w:szCs w:val="2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unhideWhenUsed/>
    <w:qFormat/>
    <w:uiPriority w:val="0"/>
    <w:pPr>
      <w:widowControl w:val="0"/>
      <w:spacing w:after="120"/>
      <w:jc w:val="both"/>
    </w:pPr>
    <w:rPr>
      <w:rFonts w:ascii="FreeSerif" w:hAnsi="FreeSerif" w:eastAsia="方正仿宋_GBK" w:cs="Times New Roman"/>
      <w:kern w:val="2"/>
      <w:sz w:val="32"/>
      <w:szCs w:val="24"/>
      <w:lang w:val="en-US" w:eastAsia="zh-CN" w:bidi="ar-SA"/>
    </w:rPr>
  </w:style>
  <w:style w:type="paragraph" w:styleId="4">
    <w:name w:val="Body Text Indent"/>
    <w:basedOn w:val="1"/>
    <w:qFormat/>
    <w:uiPriority w:val="0"/>
    <w:pPr>
      <w:spacing w:line="480" w:lineRule="auto"/>
      <w:ind w:firstLine="640" w:firstLineChars="200"/>
    </w:pPr>
    <w:rPr>
      <w:rFonts w:eastAsia="仿宋_GB2312"/>
      <w:sz w:val="32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footnote text"/>
    <w:basedOn w:val="1"/>
    <w:qFormat/>
    <w:uiPriority w:val="0"/>
    <w:pPr>
      <w:snapToGrid w:val="0"/>
      <w:jc w:val="left"/>
    </w:pPr>
    <w:rPr>
      <w:rFonts w:ascii="Times New Roman" w:hAnsi="Times New Roman"/>
      <w:sz w:val="18"/>
      <w:szCs w:val="18"/>
    </w:rPr>
  </w:style>
  <w:style w:type="paragraph" w:styleId="8">
    <w:name w:val="Body Text First Indent 2"/>
    <w:basedOn w:val="4"/>
    <w:qFormat/>
    <w:uiPriority w:val="99"/>
    <w:pPr>
      <w:ind w:left="420" w:leftChars="200" w:firstLine="21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正文文本首行缩进 21"/>
    <w:basedOn w:val="13"/>
    <w:qFormat/>
    <w:uiPriority w:val="0"/>
    <w:pPr>
      <w:widowControl/>
      <w:spacing w:line="360" w:lineRule="auto"/>
      <w:ind w:firstLine="0" w:firstLineChars="0"/>
      <w:jc w:val="left"/>
    </w:pPr>
    <w:rPr>
      <w:rFonts w:ascii="宋体" w:hAnsi="宋体" w:cs="宋体"/>
      <w:kern w:val="0"/>
    </w:rPr>
  </w:style>
  <w:style w:type="paragraph" w:customStyle="1" w:styleId="13">
    <w:name w:val="正文文本缩进1"/>
    <w:basedOn w:val="1"/>
    <w:qFormat/>
    <w:uiPriority w:val="0"/>
    <w:pPr>
      <w:spacing w:line="150" w:lineRule="atLeast"/>
      <w:ind w:firstLine="420"/>
      <w:textAlignment w:val="baseline"/>
    </w:pPr>
    <w:rPr>
      <w:szCs w:val="24"/>
    </w:rPr>
  </w:style>
  <w:style w:type="character" w:customStyle="1" w:styleId="14">
    <w:name w:val="font51"/>
    <w:basedOn w:val="11"/>
    <w:qFormat/>
    <w:uiPriority w:val="0"/>
    <w:rPr>
      <w:rFonts w:hint="eastAsia" w:ascii="方正小标宋简体" w:hAnsi="方正小标宋简体" w:eastAsia="方正小标宋简体" w:cs="方正小标宋简体"/>
      <w:color w:val="000000"/>
      <w:sz w:val="36"/>
      <w:szCs w:val="36"/>
      <w:u w:val="none"/>
    </w:rPr>
  </w:style>
  <w:style w:type="character" w:customStyle="1" w:styleId="15">
    <w:name w:val="font01"/>
    <w:basedOn w:val="11"/>
    <w:qFormat/>
    <w:uiPriority w:val="0"/>
    <w:rPr>
      <w:rFonts w:ascii="CESI楷体-GB2312" w:hAnsi="CESI楷体-GB2312" w:eastAsia="CESI楷体-GB2312" w:cs="CESI楷体-GB2312"/>
      <w:color w:val="000000"/>
      <w:sz w:val="24"/>
      <w:szCs w:val="24"/>
      <w:u w:val="none"/>
    </w:rPr>
  </w:style>
  <w:style w:type="character" w:customStyle="1" w:styleId="16">
    <w:name w:val="font61"/>
    <w:basedOn w:val="11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7">
    <w:name w:val="样式2"/>
    <w:basedOn w:val="1"/>
    <w:qFormat/>
    <w:uiPriority w:val="0"/>
    <w:pPr>
      <w:spacing w:line="600" w:lineRule="exact"/>
      <w:ind w:right="-47" w:rightChars="-47" w:firstLine="200" w:firstLineChars="200"/>
      <w:jc w:val="left"/>
    </w:pPr>
    <w:rPr>
      <w:rFonts w:eastAsia="宋体" w:cs="Times New Roman"/>
      <w:bCs/>
      <w:szCs w:val="2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18</Pages>
  <TotalTime>2</TotalTime>
  <ScaleCrop>false</ScaleCrop>
  <LinksUpToDate>false</LinksUpToDate>
  <Application>WPS Office_11.8.2.10290_F1E327BC-269C-435d-A152-05C5408002CA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2024-04-06T17:34:00Z</dcterms:created>
  <dc:creator>INTSIG</dc:creator>
  <dc:description>Intsig Word Converter</dc:description>
  <cp:lastModifiedBy>kylin</cp:lastModifiedBy>
  <cp:lastPrinted>2026-03-26T10:58:49Z</cp:lastPrinted>
  <dcterms:modified xsi:type="dcterms:W3CDTF">2026-03-26T10:58:51Z</dcterms:modified>
  <dc:title>wordbuilder</dc:title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2052-11.8.2.10290</vt:lpwstr>
  </property>
  <property fmtid="{D5CDD505-2E9C-101B-9397-08002B2CF9AE}" pid="3" name="ICV">
    <vt:lpwstr>E965949F08ACCB92171FD9673D7C09A6_42</vt:lpwstr>
  </property>
</Properties>
</file>