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left"/>
        <w:outlineLvl w:val="0"/>
        <w:rPr>
          <w:rFonts w:hint="default" w:ascii="黑体" w:hAnsi="黑体" w:eastAsia="黑体" w:cs="黑体"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2附表1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jc w:val="center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lang w:val="en-US" w:eastAsia="zh-CN"/>
        </w:rPr>
      </w:pPr>
    </w:p>
    <w:p>
      <w:pPr>
        <w:adjustRightInd w:val="0"/>
        <w:snapToGrid w:val="0"/>
        <w:spacing w:line="560" w:lineRule="exact"/>
        <w:jc w:val="center"/>
        <w:outlineLvl w:val="0"/>
        <w:rPr>
          <w:rFonts w:hint="eastAsia" w:eastAsia="方正小标宋简体" w:cs="方正小标宋简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lang w:val="en-US" w:eastAsia="zh-CN"/>
        </w:rPr>
        <w:t>202</w:t>
      </w:r>
      <w:r>
        <w:rPr>
          <w:rFonts w:hint="eastAsia" w:ascii="宋体" w:hAnsi="宋体" w:cs="宋体"/>
          <w:b/>
          <w:bCs/>
          <w:color w:val="auto"/>
          <w:kern w:val="0"/>
          <w:sz w:val="44"/>
          <w:szCs w:val="4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lang w:val="en-US" w:eastAsia="zh-CN"/>
        </w:rPr>
        <w:t>年省级应</w:t>
      </w: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  <w:t>收账款融资奖励</w:t>
      </w: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  <w:t>专题</w:t>
      </w: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  <w:lang w:val="en-US" w:eastAsia="zh-CN"/>
        </w:rPr>
        <w:t>项目入库</w:t>
      </w:r>
      <w:r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  <w:t>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right="0" w:rightChars="0" w:firstLine="0" w:firstLineChars="0"/>
        <w:jc w:val="center"/>
        <w:textAlignment w:val="auto"/>
        <w:rPr>
          <w:rFonts w:hint="eastAsia" w:eastAsia="仿宋_GB2312"/>
          <w:sz w:val="32"/>
          <w:szCs w:val="32"/>
        </w:rPr>
      </w:pPr>
    </w:p>
    <w:p>
      <w:pPr>
        <w:ind w:firstLine="960" w:firstLineChars="3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核心企业</w:t>
      </w:r>
      <w:r>
        <w:rPr>
          <w:rFonts w:ascii="仿宋" w:hAnsi="仿宋" w:eastAsia="仿宋"/>
          <w:sz w:val="32"/>
          <w:szCs w:val="32"/>
        </w:rPr>
        <w:t xml:space="preserve">：（盖章）    </w:t>
      </w:r>
      <w:r>
        <w:rPr>
          <w:rFonts w:hint="eastAsia" w:ascii="仿宋" w:hAnsi="仿宋" w:eastAsia="仿宋"/>
          <w:sz w:val="32"/>
          <w:szCs w:val="32"/>
        </w:rPr>
        <w:t xml:space="preserve">          </w:t>
      </w:r>
      <w:r>
        <w:rPr>
          <w:rFonts w:ascii="仿宋" w:hAnsi="仿宋" w:eastAsia="仿宋"/>
          <w:sz w:val="32"/>
          <w:szCs w:val="32"/>
        </w:rPr>
        <w:t xml:space="preserve"> 联系人：     </w:t>
      </w: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ascii="仿宋" w:hAnsi="仿宋" w:eastAsia="仿宋"/>
          <w:sz w:val="32"/>
          <w:szCs w:val="32"/>
        </w:rPr>
        <w:t xml:space="preserve">  联系电话：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1784"/>
        <w:gridCol w:w="2564"/>
        <w:gridCol w:w="1587"/>
        <w:gridCol w:w="1863"/>
        <w:gridCol w:w="1987"/>
        <w:gridCol w:w="1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82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ascii="仿宋" w:hAnsi="仿宋" w:eastAsia="仿宋"/>
                <w:bCs/>
                <w:sz w:val="24"/>
              </w:rPr>
              <w:t>序号</w:t>
            </w:r>
          </w:p>
        </w:tc>
        <w:tc>
          <w:tcPr>
            <w:tcW w:w="17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  <w:lang w:eastAsia="zh-CN"/>
              </w:rPr>
              <w:t>帮助融资的中小企业</w:t>
            </w:r>
            <w:r>
              <w:rPr>
                <w:rFonts w:ascii="仿宋" w:hAnsi="仿宋" w:eastAsia="仿宋"/>
                <w:bCs/>
                <w:sz w:val="24"/>
              </w:rPr>
              <w:t>名称</w:t>
            </w:r>
          </w:p>
        </w:tc>
        <w:tc>
          <w:tcPr>
            <w:tcW w:w="256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注册地址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项目</w:t>
            </w:r>
          </w:p>
          <w:p>
            <w:pPr>
              <w:adjustRightInd w:val="0"/>
              <w:snapToGrid w:val="0"/>
              <w:jc w:val="center"/>
              <w:outlineLvl w:val="0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负责人</w:t>
            </w:r>
          </w:p>
        </w:tc>
        <w:tc>
          <w:tcPr>
            <w:tcW w:w="186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联系电话</w:t>
            </w:r>
          </w:p>
        </w:tc>
        <w:tc>
          <w:tcPr>
            <w:tcW w:w="198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帮助中小企业</w:t>
            </w:r>
          </w:p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融资笔数</w:t>
            </w:r>
          </w:p>
        </w:tc>
        <w:tc>
          <w:tcPr>
            <w:tcW w:w="194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帮助中小企业</w:t>
            </w:r>
          </w:p>
          <w:p>
            <w:pPr>
              <w:adjustRightInd w:val="0"/>
              <w:snapToGrid w:val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融资年化金额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82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1</w:t>
            </w:r>
          </w:p>
        </w:tc>
        <w:tc>
          <w:tcPr>
            <w:tcW w:w="1784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2564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587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863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987" w:type="dxa"/>
            <w:noWrap w:val="0"/>
            <w:vAlign w:val="center"/>
          </w:tcPr>
          <w:p>
            <w:pPr>
              <w:adjustRightInd w:val="0"/>
              <w:snapToGrid w:val="0"/>
              <w:ind w:left="0" w:leftChars="0" w:right="0" w:rightChars="0" w:firstLine="0" w:firstLineChars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</w:p>
        </w:tc>
        <w:tc>
          <w:tcPr>
            <w:tcW w:w="1945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82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84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2564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863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987" w:type="dxa"/>
            <w:noWrap w:val="0"/>
            <w:vAlign w:val="center"/>
          </w:tcPr>
          <w:p>
            <w:pPr>
              <w:adjustRightInd w:val="0"/>
              <w:snapToGrid w:val="0"/>
              <w:ind w:left="0" w:leftChars="0" w:right="0" w:rightChars="0" w:firstLine="0" w:firstLineChars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</w:p>
        </w:tc>
        <w:tc>
          <w:tcPr>
            <w:tcW w:w="1945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82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  <w:lang w:val="en-US" w:eastAsia="zh-CN"/>
              </w:rPr>
              <w:t>...</w:t>
            </w:r>
          </w:p>
        </w:tc>
        <w:tc>
          <w:tcPr>
            <w:tcW w:w="1784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2564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863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987" w:type="dxa"/>
            <w:noWrap w:val="0"/>
            <w:vAlign w:val="center"/>
          </w:tcPr>
          <w:p>
            <w:pPr>
              <w:adjustRightInd w:val="0"/>
              <w:snapToGrid w:val="0"/>
              <w:ind w:left="0" w:leftChars="0" w:right="0" w:rightChars="0" w:firstLine="0" w:firstLineChars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</w:p>
        </w:tc>
        <w:tc>
          <w:tcPr>
            <w:tcW w:w="1945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260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合计</w:t>
            </w:r>
          </w:p>
        </w:tc>
        <w:tc>
          <w:tcPr>
            <w:tcW w:w="2564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587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863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987" w:type="dxa"/>
            <w:noWrap w:val="0"/>
            <w:vAlign w:val="center"/>
          </w:tcPr>
          <w:p>
            <w:pPr>
              <w:adjustRightInd w:val="0"/>
              <w:snapToGrid w:val="0"/>
              <w:ind w:left="0" w:leftChars="0" w:right="0" w:rightChars="0" w:firstLine="0" w:firstLineChars="0"/>
              <w:jc w:val="center"/>
              <w:outlineLvl w:val="0"/>
              <w:rPr>
                <w:rFonts w:hint="eastAsia" w:ascii="仿宋" w:hAnsi="仿宋" w:eastAsia="仿宋"/>
                <w:bCs/>
                <w:sz w:val="24"/>
              </w:rPr>
            </w:pPr>
          </w:p>
        </w:tc>
        <w:tc>
          <w:tcPr>
            <w:tcW w:w="1945" w:type="dxa"/>
            <w:noWrap w:val="0"/>
            <w:vAlign w:val="center"/>
          </w:tcPr>
          <w:p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</w:tbl>
    <w:p>
      <w:pPr>
        <w:ind w:firstLine="800" w:firstLineChars="250"/>
      </w:pPr>
      <w:r>
        <w:rPr>
          <w:rFonts w:hint="eastAsia" w:ascii="仿宋" w:hAnsi="仿宋" w:eastAsia="仿宋"/>
          <w:sz w:val="32"/>
          <w:szCs w:val="32"/>
        </w:rPr>
        <w:t>注：表格不够填写可增加行数，金额单位为万元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numberInDash" w:start="1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 w:firstLineChars="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align>top</wp:align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widowControl w:val="0"/>
                            <w:pBdr>
                              <w:top w:val="none" w:color="auto" w:sz="0" w:space="0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  <w:between w:val="none" w:color="auto" w:sz="0" w:space="0"/>
                            </w:pBdr>
                            <w:snapToGrid w:val="0"/>
                            <w:spacing w:after="0" w:afterLines="0"/>
                            <w:jc w:val="left"/>
                            <w:rPr>
                              <w:sz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height:144pt;width:144pt;mso-position-horizontal:outside;mso-position-horizontal-relative:margin;mso-position-vertical:top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widowControl w:val="0"/>
                      <w:pBdr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between w:val="none" w:color="auto" w:sz="0" w:space="0"/>
                      </w:pBdr>
                      <w:snapToGrid w:val="0"/>
                      <w:spacing w:after="0" w:afterLines="0"/>
                      <w:jc w:val="left"/>
                      <w:rPr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7F463A"/>
    <w:rsid w:val="4ED455C3"/>
    <w:rsid w:val="551F713C"/>
    <w:rsid w:val="6DF652D2"/>
    <w:rsid w:val="7DDB7A2D"/>
    <w:rsid w:val="7F910513"/>
    <w:rsid w:val="BFEFF975"/>
    <w:rsid w:val="ED3F7175"/>
    <w:rsid w:val="FF5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0" w:afterAutospacing="0" w:line="620" w:lineRule="exact"/>
      <w:ind w:firstLine="880" w:firstLineChars="200"/>
    </w:pPr>
    <w:rPr>
      <w:rFonts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kern w:val="2"/>
      <w:sz w:val="18"/>
      <w:szCs w:val="18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/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2021-08-25T03:18:00Z</dcterms:created>
  <dc:creator>lenovo</dc:creator>
  <cp:lastModifiedBy>1425269328448</cp:lastModifiedBy>
  <dcterms:modified xsi:type="dcterms:W3CDTF">2023-05-12T09:45:08Z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