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7.odttf" ContentType="application/vnd.openxmlformats-officedocument.obfuscatedFont"/>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keepNext w:val="0"/>
        <w:keepLines w:val="0"/>
        <w:pageBreakBefore w:val="0"/>
        <w:kinsoku/>
        <w:wordWrap/>
        <w:overflowPunct/>
        <w:topLinePunct w:val="0"/>
        <w:autoSpaceDE/>
        <w:autoSpaceDN/>
        <w:bidi w:val="0"/>
        <w:adjustRightInd w:val="0"/>
        <w:snapToGrid w:val="0"/>
        <w:spacing w:line="560" w:lineRule="exact"/>
        <w:ind w:left="0" w:leftChars="0" w:firstLine="0" w:firstLineChars="0"/>
        <w:jc w:val="left"/>
        <w:textAlignment w:val="auto"/>
        <w:outlineLvl w:val="0"/>
        <w:rPr>
          <w:rFonts w:hint="default" w:ascii="Times New Roman" w:hAnsi="Times New Roman" w:eastAsia="黑体" w:cs="Times New Roman"/>
          <w:b w:val="0"/>
          <w:bCs w:val="0"/>
          <w:color w:val="auto"/>
          <w:sz w:val="32"/>
          <w:szCs w:val="32"/>
          <w:lang w:eastAsia="zh-CN"/>
        </w:rPr>
      </w:pPr>
      <w:r>
        <w:rPr>
          <w:rFonts w:hint="default" w:ascii="Times New Roman" w:hAnsi="Times New Roman" w:eastAsia="黑体" w:cs="Times New Roman"/>
          <w:b w:val="0"/>
          <w:bCs w:val="0"/>
          <w:color w:val="auto"/>
          <w:sz w:val="32"/>
          <w:szCs w:val="32"/>
        </w:rPr>
        <w:t>附件</w:t>
      </w:r>
      <w:r>
        <w:rPr>
          <w:rFonts w:hint="default" w:eastAsia="黑体" w:cs="Times New Roman"/>
          <w:b w:val="0"/>
          <w:bCs w:val="0"/>
          <w:color w:val="auto"/>
          <w:sz w:val="32"/>
          <w:szCs w:val="32"/>
          <w:lang w:val="en-US" w:eastAsia="zh-CN"/>
        </w:rPr>
        <w:t>4</w:t>
      </w:r>
    </w:p>
    <w:p>
      <w:pPr>
        <w:bidi w:val="0"/>
        <w:rPr>
          <w:rFonts w:hint="default"/>
          <w:lang w:eastAsia="zh-CN"/>
        </w:rPr>
      </w:pPr>
    </w:p>
    <w:p>
      <w:pPr>
        <w:bidi w:val="0"/>
      </w:pPr>
    </w:p>
    <w:p>
      <w:pPr>
        <w:bidi w:val="0"/>
      </w:pPr>
    </w:p>
    <w:p>
      <w:pPr>
        <w:bidi w:val="0"/>
      </w:pPr>
    </w:p>
    <w:p>
      <w:pPr>
        <w:pStyle w:val="8"/>
        <w:spacing w:before="0" w:after="0"/>
        <w:ind w:firstLine="0" w:firstLineChars="0"/>
        <w:rPr>
          <w:rFonts w:hint="default" w:ascii="Times New Roman" w:hAnsi="Times New Roman" w:eastAsia="方正小标宋简体" w:cs="Times New Roman"/>
          <w:b w:val="0"/>
          <w:sz w:val="44"/>
        </w:rPr>
      </w:pPr>
      <w:bookmarkStart w:id="0" w:name="_GoBack"/>
      <w:r>
        <w:rPr>
          <w:rFonts w:hint="default" w:ascii="Times New Roman" w:hAnsi="Times New Roman" w:eastAsia="方正小标宋简体" w:cs="Times New Roman"/>
          <w:b w:val="0"/>
          <w:sz w:val="44"/>
          <w:lang w:val="en-US" w:eastAsia="zh-CN"/>
        </w:rPr>
        <w:t>高效</w:t>
      </w:r>
      <w:r>
        <w:rPr>
          <w:rFonts w:hint="default" w:ascii="Times New Roman" w:hAnsi="Times New Roman" w:eastAsia="方正小标宋简体" w:cs="Times New Roman"/>
          <w:b w:val="0"/>
          <w:sz w:val="44"/>
        </w:rPr>
        <w:t>节能</w:t>
      </w:r>
      <w:r>
        <w:rPr>
          <w:rFonts w:hint="default" w:ascii="Times New Roman" w:hAnsi="Times New Roman" w:eastAsia="方正小标宋简体" w:cs="Times New Roman"/>
          <w:b w:val="0"/>
          <w:sz w:val="44"/>
          <w:lang w:val="en-US" w:eastAsia="zh-CN"/>
        </w:rPr>
        <w:t>装备</w:t>
      </w:r>
      <w:r>
        <w:rPr>
          <w:rFonts w:hint="default" w:ascii="Times New Roman" w:hAnsi="Times New Roman" w:eastAsia="方正小标宋简体" w:cs="Times New Roman"/>
          <w:b w:val="0"/>
          <w:sz w:val="44"/>
        </w:rPr>
        <w:t>申报书</w:t>
      </w:r>
      <w:bookmarkEnd w:id="0"/>
    </w:p>
    <w:p>
      <w:pPr>
        <w:spacing w:line="594" w:lineRule="exact"/>
        <w:jc w:val="left"/>
        <w:rPr>
          <w:rFonts w:ascii="Times New Roman" w:hAnsi="Times New Roman" w:eastAsia="宋体" w:cs="Times New Roman"/>
        </w:rPr>
      </w:pPr>
    </w:p>
    <w:p>
      <w:pPr>
        <w:spacing w:line="594" w:lineRule="exact"/>
        <w:jc w:val="left"/>
        <w:rPr>
          <w:rFonts w:ascii="Times New Roman" w:hAnsi="Times New Roman" w:eastAsia="宋体" w:cs="Times New Roman"/>
        </w:rPr>
      </w:pPr>
    </w:p>
    <w:p>
      <w:pPr>
        <w:spacing w:line="594" w:lineRule="exact"/>
        <w:jc w:val="left"/>
        <w:rPr>
          <w:rFonts w:ascii="Times New Roman" w:hAnsi="Times New Roman" w:eastAsia="宋体" w:cs="Times New Roman"/>
        </w:rPr>
      </w:pPr>
    </w:p>
    <w:p>
      <w:pPr>
        <w:spacing w:line="594" w:lineRule="exact"/>
        <w:jc w:val="left"/>
        <w:rPr>
          <w:rFonts w:ascii="Times New Roman" w:hAnsi="Times New Roman" w:eastAsia="宋体" w:cs="Times New Roman"/>
        </w:rPr>
      </w:pPr>
    </w:p>
    <w:p>
      <w:pPr>
        <w:tabs>
          <w:tab w:val="left" w:leader="underscore" w:pos="7980"/>
        </w:tabs>
        <w:ind w:firstLine="0" w:firstLineChars="0"/>
        <w:jc w:val="both"/>
        <w:rPr>
          <w:rFonts w:hint="default" w:ascii="Times New Roman" w:hAnsi="Times New Roman" w:eastAsia="黑体" w:cs="Times New Roman"/>
          <w:lang w:val="en-US" w:eastAsia="zh-CN"/>
        </w:rPr>
      </w:pPr>
      <w:r>
        <w:rPr>
          <w:rFonts w:hint="default" w:ascii="Times New Roman" w:hAnsi="Times New Roman" w:eastAsia="黑体" w:cs="Times New Roman"/>
          <w:kern w:val="0"/>
          <w:sz w:val="32"/>
          <w:szCs w:val="32"/>
          <w:lang w:val="en-US" w:eastAsia="zh-CN"/>
        </w:rPr>
        <w:t xml:space="preserve">    </w:t>
      </w:r>
      <w:r>
        <w:rPr>
          <w:rFonts w:hint="default" w:ascii="Times New Roman" w:hAnsi="Times New Roman" w:eastAsia="黑体" w:cs="Times New Roman"/>
          <w:spacing w:val="60"/>
          <w:kern w:val="0"/>
          <w:sz w:val="32"/>
          <w:szCs w:val="32"/>
          <w:fitText w:val="3840" w:id="876485242"/>
        </w:rPr>
        <w:t>申请单位（盖章）</w:t>
      </w:r>
      <w:r>
        <w:rPr>
          <w:rFonts w:hint="default" w:ascii="Times New Roman" w:hAnsi="Times New Roman" w:eastAsia="黑体" w:cs="Times New Roman"/>
          <w:spacing w:val="0"/>
          <w:kern w:val="0"/>
          <w:sz w:val="32"/>
          <w:szCs w:val="32"/>
          <w:fitText w:val="3840" w:id="876485242"/>
        </w:rPr>
        <w:t>：</w:t>
      </w:r>
      <w:r>
        <w:rPr>
          <w:rFonts w:hint="default" w:ascii="Times New Roman" w:hAnsi="Times New Roman" w:eastAsia="黑体" w:cs="Times New Roman"/>
          <w:kern w:val="0"/>
          <w:sz w:val="32"/>
          <w:szCs w:val="32"/>
          <w:lang w:val="en-US" w:eastAsia="zh-CN"/>
        </w:rPr>
        <w:tab/>
      </w:r>
    </w:p>
    <w:p>
      <w:pPr>
        <w:tabs>
          <w:tab w:val="left" w:leader="underscore" w:pos="7980"/>
        </w:tabs>
        <w:ind w:firstLine="0" w:firstLineChars="0"/>
        <w:jc w:val="both"/>
        <w:rPr>
          <w:rFonts w:hint="default" w:ascii="Times New Roman" w:hAnsi="Times New Roman" w:eastAsia="黑体" w:cs="Times New Roman"/>
          <w:kern w:val="0"/>
          <w:sz w:val="32"/>
          <w:szCs w:val="32"/>
          <w:lang w:val="en-US" w:eastAsia="zh-CN"/>
        </w:rPr>
      </w:pPr>
      <w:r>
        <w:rPr>
          <w:rFonts w:hint="default" w:ascii="Times New Roman" w:hAnsi="Times New Roman" w:eastAsia="黑体" w:cs="Times New Roman"/>
          <w:kern w:val="0"/>
          <w:sz w:val="32"/>
          <w:szCs w:val="32"/>
          <w:lang w:val="en-US" w:eastAsia="zh-CN"/>
        </w:rPr>
        <w:t xml:space="preserve">    </w:t>
      </w:r>
      <w:r>
        <w:rPr>
          <w:rFonts w:hint="default" w:ascii="Times New Roman" w:hAnsi="Times New Roman" w:eastAsia="黑体" w:cs="Times New Roman"/>
          <w:spacing w:val="280"/>
          <w:kern w:val="0"/>
          <w:sz w:val="32"/>
          <w:szCs w:val="32"/>
          <w:fitText w:val="3840" w:id="1564619084"/>
          <w:lang w:val="en-US" w:eastAsia="zh-CN"/>
        </w:rPr>
        <w:t>产品类别</w:t>
      </w:r>
      <w:r>
        <w:rPr>
          <w:rFonts w:hint="default" w:ascii="Times New Roman" w:hAnsi="Times New Roman" w:eastAsia="黑体" w:cs="Times New Roman"/>
          <w:spacing w:val="0"/>
          <w:kern w:val="0"/>
          <w:sz w:val="32"/>
          <w:szCs w:val="32"/>
          <w:fitText w:val="3840" w:id="1564619084"/>
        </w:rPr>
        <w:t>：</w:t>
      </w:r>
      <w:r>
        <w:rPr>
          <w:rFonts w:hint="default" w:ascii="Times New Roman" w:hAnsi="Times New Roman" w:eastAsia="黑体" w:cs="Times New Roman"/>
          <w:kern w:val="0"/>
          <w:sz w:val="32"/>
          <w:szCs w:val="32"/>
          <w:lang w:val="en-US" w:eastAsia="zh-CN"/>
        </w:rPr>
        <w:tab/>
      </w:r>
    </w:p>
    <w:p>
      <w:pPr>
        <w:keepNext w:val="0"/>
        <w:keepLines w:val="0"/>
        <w:pageBreakBefore w:val="0"/>
        <w:widowControl w:val="0"/>
        <w:tabs>
          <w:tab w:val="left" w:leader="underscore" w:pos="7980"/>
        </w:tabs>
        <w:kinsoku/>
        <w:wordWrap/>
        <w:overflowPunct/>
        <w:topLinePunct w:val="0"/>
        <w:autoSpaceDE/>
        <w:autoSpaceDN/>
        <w:bidi w:val="0"/>
        <w:adjustRightInd/>
        <w:snapToGrid/>
        <w:jc w:val="both"/>
        <w:textAlignment w:val="auto"/>
        <w:rPr>
          <w:rFonts w:hint="default" w:ascii="Times New Roman" w:hAnsi="Times New Roman" w:eastAsia="黑体" w:cs="Times New Roman"/>
          <w:lang w:val="en-US" w:eastAsia="zh-CN"/>
        </w:rPr>
      </w:pPr>
      <w:r>
        <w:rPr>
          <w:rFonts w:hint="default" w:ascii="Times New Roman" w:hAnsi="Times New Roman" w:eastAsia="黑体" w:cs="Times New Roman"/>
          <w:kern w:val="0"/>
          <w:sz w:val="32"/>
          <w:szCs w:val="32"/>
          <w:lang w:val="en-US" w:eastAsia="zh-CN"/>
        </w:rPr>
        <w:t xml:space="preserve">    </w:t>
      </w:r>
      <w:r>
        <w:rPr>
          <w:rFonts w:hint="default" w:ascii="Times New Roman" w:hAnsi="Times New Roman" w:eastAsia="黑体" w:cs="Times New Roman"/>
          <w:spacing w:val="280"/>
          <w:kern w:val="0"/>
          <w:sz w:val="32"/>
          <w:szCs w:val="32"/>
          <w:fitText w:val="3840" w:id="1751394672"/>
          <w:lang w:val="en-US" w:eastAsia="zh-CN"/>
        </w:rPr>
        <w:t>产品名称</w:t>
      </w:r>
      <w:r>
        <w:rPr>
          <w:rFonts w:hint="default" w:ascii="Times New Roman" w:hAnsi="Times New Roman" w:eastAsia="黑体" w:cs="Times New Roman"/>
          <w:spacing w:val="0"/>
          <w:kern w:val="0"/>
          <w:sz w:val="32"/>
          <w:szCs w:val="32"/>
          <w:fitText w:val="3840" w:id="1751394672"/>
        </w:rPr>
        <w:t>：</w:t>
      </w:r>
      <w:r>
        <w:rPr>
          <w:rFonts w:hint="default" w:ascii="Times New Roman" w:hAnsi="Times New Roman" w:eastAsia="黑体" w:cs="Times New Roman"/>
          <w:kern w:val="0"/>
          <w:sz w:val="32"/>
          <w:szCs w:val="32"/>
          <w:lang w:val="en-US" w:eastAsia="zh-CN"/>
        </w:rPr>
        <w:tab/>
      </w:r>
    </w:p>
    <w:p>
      <w:pPr>
        <w:tabs>
          <w:tab w:val="left" w:leader="underscore" w:pos="7980"/>
        </w:tabs>
        <w:ind w:firstLine="0" w:firstLineChars="0"/>
        <w:jc w:val="both"/>
        <w:rPr>
          <w:rFonts w:hint="default" w:ascii="Times New Roman" w:hAnsi="Times New Roman" w:eastAsia="黑体" w:cs="Times New Roman"/>
          <w:spacing w:val="3520"/>
          <w:w w:val="100"/>
          <w:kern w:val="0"/>
          <w:sz w:val="32"/>
          <w:szCs w:val="32"/>
          <w:fitText w:val="3840" w:id="474480896"/>
          <w:lang w:val="en-US" w:eastAsia="zh-CN"/>
        </w:rPr>
      </w:pPr>
      <w:r>
        <w:rPr>
          <w:rFonts w:hint="default" w:ascii="Times New Roman" w:hAnsi="Times New Roman" w:eastAsia="黑体" w:cs="Times New Roman"/>
          <w:kern w:val="0"/>
          <w:sz w:val="32"/>
          <w:szCs w:val="32"/>
          <w:lang w:val="en-US" w:eastAsia="zh-CN"/>
        </w:rPr>
        <w:t xml:space="preserve">    </w:t>
      </w:r>
      <w:r>
        <w:rPr>
          <w:rFonts w:hint="default" w:ascii="Times New Roman" w:hAnsi="Times New Roman" w:eastAsia="黑体" w:cs="Times New Roman"/>
          <w:spacing w:val="280"/>
          <w:kern w:val="0"/>
          <w:sz w:val="32"/>
          <w:szCs w:val="32"/>
          <w:fitText w:val="3840" w:id="250234369"/>
          <w:lang w:val="en-US" w:eastAsia="zh-CN"/>
        </w:rPr>
        <w:t>产品型号</w:t>
      </w:r>
      <w:r>
        <w:rPr>
          <w:rFonts w:hint="default" w:ascii="Times New Roman" w:hAnsi="Times New Roman" w:eastAsia="黑体" w:cs="Times New Roman"/>
          <w:spacing w:val="0"/>
          <w:kern w:val="0"/>
          <w:sz w:val="32"/>
          <w:szCs w:val="32"/>
          <w:fitText w:val="3840" w:id="250234369"/>
        </w:rPr>
        <w:t>：</w:t>
      </w:r>
      <w:r>
        <w:rPr>
          <w:rFonts w:hint="default" w:ascii="Times New Roman" w:hAnsi="Times New Roman" w:eastAsia="黑体" w:cs="Times New Roman"/>
          <w:kern w:val="0"/>
          <w:sz w:val="32"/>
          <w:szCs w:val="32"/>
          <w:lang w:val="en-US" w:eastAsia="zh-CN"/>
        </w:rPr>
        <w:tab/>
      </w:r>
    </w:p>
    <w:p>
      <w:pPr>
        <w:keepNext w:val="0"/>
        <w:keepLines w:val="0"/>
        <w:pageBreakBefore w:val="0"/>
        <w:widowControl w:val="0"/>
        <w:tabs>
          <w:tab w:val="left" w:leader="underscore" w:pos="7980"/>
        </w:tabs>
        <w:kinsoku/>
        <w:wordWrap/>
        <w:overflowPunct/>
        <w:topLinePunct w:val="0"/>
        <w:autoSpaceDE/>
        <w:autoSpaceDN/>
        <w:bidi w:val="0"/>
        <w:adjustRightInd/>
        <w:snapToGrid/>
        <w:ind w:firstLine="0" w:firstLineChars="0"/>
        <w:jc w:val="both"/>
        <w:textAlignment w:val="auto"/>
        <w:rPr>
          <w:rFonts w:hint="default" w:ascii="Times New Roman" w:hAnsi="Times New Roman" w:eastAsia="黑体" w:cs="Times New Roman"/>
          <w:lang w:val="en-US" w:eastAsia="zh-CN"/>
        </w:rPr>
      </w:pPr>
      <w:r>
        <w:rPr>
          <w:rFonts w:hint="default" w:ascii="Times New Roman" w:hAnsi="Times New Roman" w:eastAsia="黑体" w:cs="Times New Roman"/>
          <w:kern w:val="0"/>
          <w:sz w:val="32"/>
          <w:szCs w:val="32"/>
          <w:lang w:val="en-US" w:eastAsia="zh-CN"/>
        </w:rPr>
        <w:t xml:space="preserve">    </w:t>
      </w:r>
      <w:r>
        <w:rPr>
          <w:rFonts w:hint="default" w:ascii="Times New Roman" w:hAnsi="Times New Roman" w:eastAsia="黑体" w:cs="Times New Roman"/>
          <w:spacing w:val="133"/>
          <w:kern w:val="0"/>
          <w:sz w:val="32"/>
          <w:szCs w:val="32"/>
          <w:fitText w:val="3840" w:id="1528904544"/>
          <w:lang w:val="en-US" w:eastAsia="zh-CN"/>
        </w:rPr>
        <w:t>联系人及手机</w:t>
      </w:r>
      <w:r>
        <w:rPr>
          <w:rFonts w:hint="default" w:ascii="Times New Roman" w:hAnsi="Times New Roman" w:eastAsia="黑体" w:cs="Times New Roman"/>
          <w:spacing w:val="2"/>
          <w:kern w:val="0"/>
          <w:sz w:val="32"/>
          <w:szCs w:val="32"/>
          <w:fitText w:val="3840" w:id="1528904544"/>
        </w:rPr>
        <w:t>：</w:t>
      </w:r>
      <w:r>
        <w:rPr>
          <w:rFonts w:hint="default" w:ascii="Times New Roman" w:hAnsi="Times New Roman" w:eastAsia="黑体" w:cs="Times New Roman"/>
          <w:kern w:val="0"/>
          <w:sz w:val="32"/>
          <w:szCs w:val="32"/>
          <w:lang w:val="en-US" w:eastAsia="zh-CN"/>
        </w:rPr>
        <w:tab/>
      </w:r>
    </w:p>
    <w:p>
      <w:pPr>
        <w:tabs>
          <w:tab w:val="left" w:leader="underscore" w:pos="7980"/>
        </w:tabs>
        <w:ind w:firstLine="0" w:firstLineChars="0"/>
        <w:jc w:val="both"/>
        <w:rPr>
          <w:rFonts w:hint="default" w:ascii="Times New Roman" w:hAnsi="Times New Roman" w:eastAsia="黑体" w:cs="Times New Roman"/>
          <w:lang w:val="en-US" w:eastAsia="zh-CN"/>
        </w:rPr>
      </w:pPr>
      <w:r>
        <w:rPr>
          <w:rFonts w:hint="default" w:ascii="Times New Roman" w:hAnsi="Times New Roman" w:eastAsia="黑体" w:cs="Times New Roman"/>
          <w:kern w:val="0"/>
          <w:sz w:val="32"/>
          <w:szCs w:val="32"/>
          <w:lang w:val="en-US" w:eastAsia="zh-CN"/>
        </w:rPr>
        <w:t xml:space="preserve">    </w:t>
      </w:r>
      <w:r>
        <w:rPr>
          <w:rFonts w:hint="default" w:ascii="Times New Roman" w:hAnsi="Times New Roman" w:eastAsia="黑体" w:cs="Times New Roman"/>
          <w:spacing w:val="280"/>
          <w:kern w:val="0"/>
          <w:sz w:val="32"/>
          <w:szCs w:val="32"/>
          <w:fitText w:val="3840" w:id="121052260"/>
        </w:rPr>
        <w:t>电子邮箱</w:t>
      </w:r>
      <w:r>
        <w:rPr>
          <w:rFonts w:hint="default" w:ascii="Times New Roman" w:hAnsi="Times New Roman" w:eastAsia="黑体" w:cs="Times New Roman"/>
          <w:spacing w:val="0"/>
          <w:kern w:val="0"/>
          <w:sz w:val="32"/>
          <w:szCs w:val="32"/>
          <w:fitText w:val="3840" w:id="121052260"/>
        </w:rPr>
        <w:t>：</w:t>
      </w:r>
      <w:r>
        <w:rPr>
          <w:rFonts w:hint="default" w:ascii="Times New Roman" w:hAnsi="Times New Roman" w:eastAsia="黑体" w:cs="Times New Roman"/>
          <w:kern w:val="0"/>
          <w:sz w:val="32"/>
          <w:szCs w:val="32"/>
          <w:lang w:val="en-US" w:eastAsia="zh-CN"/>
        </w:rPr>
        <w:tab/>
      </w:r>
    </w:p>
    <w:p>
      <w:pPr>
        <w:bidi w:val="0"/>
        <w:rPr>
          <w:rFonts w:hint="default"/>
          <w:lang w:val="en-US"/>
        </w:rPr>
      </w:pPr>
    </w:p>
    <w:p>
      <w:pPr>
        <w:bidi w:val="0"/>
        <w:rPr>
          <w:rFonts w:hint="default"/>
        </w:rPr>
      </w:pPr>
    </w:p>
    <w:p>
      <w:pPr>
        <w:bidi w:val="0"/>
        <w:rPr>
          <w:rFonts w:hint="default"/>
        </w:rPr>
      </w:pPr>
    </w:p>
    <w:p>
      <w:pPr>
        <w:bidi w:val="0"/>
        <w:rPr>
          <w:rFonts w:hint="default"/>
        </w:rPr>
      </w:pPr>
    </w:p>
    <w:p>
      <w:pPr>
        <w:ind w:firstLine="0" w:firstLineChars="0"/>
        <w:jc w:val="center"/>
        <w:rPr>
          <w:rFonts w:eastAsia="楷体_GB2312"/>
          <w:b/>
          <w:sz w:val="36"/>
        </w:rPr>
      </w:pPr>
      <w:r>
        <w:rPr>
          <w:rFonts w:hint="default" w:ascii="Times New Roman" w:hAnsi="Times New Roman" w:eastAsia="黑体" w:cs="Times New Roman"/>
          <w:bCs/>
          <w:sz w:val="32"/>
          <w:szCs w:val="32"/>
        </w:rPr>
        <w:t>20</w:t>
      </w:r>
      <w:r>
        <w:rPr>
          <w:rFonts w:hint="default" w:ascii="Times New Roman" w:hAnsi="Times New Roman" w:eastAsia="黑体" w:cs="Times New Roman"/>
          <w:bCs/>
          <w:sz w:val="32"/>
          <w:szCs w:val="32"/>
          <w:lang w:val="en-US" w:eastAsia="zh-CN"/>
        </w:rPr>
        <w:t>23</w:t>
      </w:r>
      <w:r>
        <w:rPr>
          <w:rFonts w:hint="default" w:ascii="Times New Roman" w:hAnsi="Times New Roman" w:eastAsia="黑体" w:cs="Times New Roman"/>
          <w:bCs/>
          <w:sz w:val="32"/>
          <w:szCs w:val="32"/>
        </w:rPr>
        <w:t>年  月  日</w:t>
      </w:r>
    </w:p>
    <w:p>
      <w:pPr>
        <w:rPr>
          <w:rFonts w:hint="default" w:ascii="Times New Roman" w:hAnsi="Times New Roman" w:cs="Times New Roman"/>
          <w:lang w:eastAsia="zh-CN"/>
        </w:rPr>
        <w:sectPr>
          <w:headerReference r:id="rId5" w:type="default"/>
          <w:footerReference r:id="rId6" w:type="default"/>
          <w:pgSz w:w="11906" w:h="16838"/>
          <w:pgMar w:top="1417" w:right="1417" w:bottom="1417" w:left="1417" w:header="851" w:footer="992" w:gutter="0"/>
          <w:pgBorders>
            <w:top w:val="none" w:sz="0" w:space="0"/>
            <w:left w:val="none" w:sz="0" w:space="0"/>
            <w:bottom w:val="none" w:sz="0" w:space="0"/>
            <w:right w:val="none" w:sz="0" w:space="0"/>
          </w:pgBorders>
          <w:pgNumType w:fmt="decimal"/>
          <w:cols w:space="720" w:num="1"/>
          <w:docGrid w:type="lines" w:linePitch="312" w:charSpace="0"/>
        </w:sectPr>
      </w:pPr>
    </w:p>
    <w:p>
      <w:pPr>
        <w:pStyle w:val="3"/>
        <w:keepNext w:val="0"/>
        <w:keepLines w:val="0"/>
        <w:spacing w:line="600" w:lineRule="exact"/>
        <w:jc w:val="center"/>
        <w:rPr>
          <w:rFonts w:hint="default"/>
        </w:rPr>
      </w:pPr>
      <w:r>
        <w:rPr>
          <w:rFonts w:hint="default"/>
          <w:lang w:eastAsia="zh-CN"/>
        </w:rPr>
        <w:t>一、申报条件及申报材料要求</w:t>
      </w:r>
    </w:p>
    <w:p>
      <w:pPr>
        <w:adjustRightInd/>
        <w:snapToGrid/>
        <w:spacing w:line="600" w:lineRule="exact"/>
        <w:ind w:firstLine="640" w:firstLineChars="200"/>
        <w:rPr>
          <w:rFonts w:hint="default" w:ascii="Times New Roman" w:hAnsi="Times New Roman" w:eastAsia="仿宋_GB2312" w:cs="Times New Roman"/>
          <w:sz w:val="32"/>
          <w:szCs w:val="22"/>
          <w:lang w:eastAsia="zh-CN"/>
        </w:rPr>
      </w:pPr>
      <w:r>
        <w:rPr>
          <w:rFonts w:hint="default" w:ascii="Times New Roman" w:hAnsi="Times New Roman" w:eastAsia="楷体_GB2312" w:cs="Times New Roman"/>
          <w:sz w:val="32"/>
          <w:szCs w:val="22"/>
          <w:lang w:eastAsia="zh-CN"/>
        </w:rPr>
        <w:t>（一）</w:t>
      </w:r>
      <w:r>
        <w:rPr>
          <w:rFonts w:hint="default" w:ascii="Times New Roman" w:hAnsi="Times New Roman" w:eastAsia="楷体_GB2312" w:cs="Times New Roman"/>
          <w:sz w:val="32"/>
          <w:szCs w:val="22"/>
        </w:rPr>
        <w:t>申报条件</w:t>
      </w:r>
    </w:p>
    <w:p>
      <w:pPr>
        <w:bidi w:val="0"/>
        <w:spacing w:line="600" w:lineRule="exact"/>
        <w:rPr>
          <w:rFonts w:hint="default"/>
          <w:lang w:eastAsia="zh-CN"/>
        </w:rPr>
      </w:pPr>
      <w:r>
        <w:rPr>
          <w:rFonts w:hint="default"/>
          <w:lang w:eastAsia="zh-CN"/>
        </w:rPr>
        <w:t>（</w:t>
      </w:r>
      <w:r>
        <w:rPr>
          <w:rFonts w:hint="default"/>
          <w:lang w:val="en-US" w:eastAsia="zh-CN"/>
        </w:rPr>
        <w:t>1</w:t>
      </w:r>
      <w:r>
        <w:rPr>
          <w:rFonts w:hint="default"/>
          <w:lang w:eastAsia="zh-CN"/>
        </w:rPr>
        <w:t>）</w:t>
      </w:r>
      <w:r>
        <w:rPr>
          <w:rFonts w:hint="default"/>
        </w:rPr>
        <w:t>申报单位须为</w:t>
      </w:r>
      <w:r>
        <w:rPr>
          <w:rFonts w:hint="default"/>
          <w:lang w:val="en-US" w:eastAsia="zh-CN"/>
        </w:rPr>
        <w:t>在中国境内</w:t>
      </w:r>
      <w:r>
        <w:rPr>
          <w:rFonts w:hint="default"/>
        </w:rPr>
        <w:t>正式注册的企事业单位</w:t>
      </w:r>
      <w:r>
        <w:rPr>
          <w:rFonts w:hint="default"/>
          <w:lang w:eastAsia="zh-CN"/>
        </w:rPr>
        <w:t>。</w:t>
      </w:r>
    </w:p>
    <w:p>
      <w:pPr>
        <w:bidi w:val="0"/>
        <w:spacing w:line="600" w:lineRule="exact"/>
        <w:rPr>
          <w:rFonts w:hint="default"/>
          <w:lang w:eastAsia="zh-CN"/>
        </w:rPr>
      </w:pPr>
      <w:r>
        <w:rPr>
          <w:rFonts w:hint="default"/>
          <w:lang w:eastAsia="zh-CN"/>
        </w:rPr>
        <w:t>（</w:t>
      </w:r>
      <w:r>
        <w:rPr>
          <w:rFonts w:hint="default"/>
          <w:lang w:val="en-US" w:eastAsia="zh-CN"/>
        </w:rPr>
        <w:t>2</w:t>
      </w:r>
      <w:r>
        <w:rPr>
          <w:rFonts w:hint="default"/>
          <w:lang w:eastAsia="zh-CN"/>
        </w:rPr>
        <w:t>）</w:t>
      </w:r>
      <w:r>
        <w:rPr>
          <w:rFonts w:hint="default"/>
        </w:rPr>
        <w:t>申报单位须拥有所申报技术产品的知识产权或专有技术产权，或获得其拥有方的充分使用授权，</w:t>
      </w:r>
      <w:r>
        <w:rPr>
          <w:rFonts w:hint="default"/>
          <w:lang w:eastAsia="zh-CN"/>
        </w:rPr>
        <w:t>且</w:t>
      </w:r>
      <w:r>
        <w:rPr>
          <w:rFonts w:hint="default"/>
        </w:rPr>
        <w:t>无知识产权纠纷</w:t>
      </w:r>
      <w:r>
        <w:rPr>
          <w:rFonts w:hint="default"/>
          <w:lang w:eastAsia="zh-CN"/>
        </w:rPr>
        <w:t>。</w:t>
      </w:r>
    </w:p>
    <w:p>
      <w:pPr>
        <w:bidi w:val="0"/>
        <w:spacing w:line="600" w:lineRule="exact"/>
        <w:rPr>
          <w:rFonts w:hint="default"/>
          <w:lang w:eastAsia="zh-CN"/>
        </w:rPr>
      </w:pPr>
      <w:r>
        <w:rPr>
          <w:rFonts w:hint="default"/>
          <w:lang w:eastAsia="zh-CN"/>
        </w:rPr>
        <w:t>（</w:t>
      </w:r>
      <w:r>
        <w:rPr>
          <w:rFonts w:hint="default"/>
          <w:lang w:val="en-US" w:eastAsia="zh-CN"/>
        </w:rPr>
        <w:t>3</w:t>
      </w:r>
      <w:r>
        <w:rPr>
          <w:rFonts w:hint="default"/>
          <w:lang w:eastAsia="zh-CN"/>
        </w:rPr>
        <w:t>）</w:t>
      </w:r>
      <w:r>
        <w:rPr>
          <w:rFonts w:hint="default"/>
        </w:rPr>
        <w:t>所申报</w:t>
      </w:r>
      <w:r>
        <w:rPr>
          <w:rFonts w:hint="default"/>
          <w:lang w:val="en-US" w:eastAsia="zh-CN"/>
        </w:rPr>
        <w:t>装备</w:t>
      </w:r>
      <w:r>
        <w:rPr>
          <w:rFonts w:hint="default"/>
        </w:rPr>
        <w:t>须符合国家质量、安全、能耗、环保等方面的标准和要求</w:t>
      </w:r>
      <w:r>
        <w:rPr>
          <w:rFonts w:hint="default"/>
          <w:lang w:eastAsia="zh-CN"/>
        </w:rPr>
        <w:t>。</w:t>
      </w:r>
    </w:p>
    <w:p>
      <w:pPr>
        <w:bidi w:val="0"/>
        <w:spacing w:line="600" w:lineRule="exact"/>
        <w:rPr>
          <w:rFonts w:hint="default"/>
          <w:lang w:eastAsia="zh-CN"/>
        </w:rPr>
      </w:pPr>
      <w:r>
        <w:rPr>
          <w:rFonts w:hint="default"/>
          <w:lang w:eastAsia="zh-CN"/>
        </w:rPr>
        <w:t>（</w:t>
      </w:r>
      <w:r>
        <w:rPr>
          <w:rFonts w:hint="default"/>
          <w:lang w:val="en-US" w:eastAsia="zh-CN"/>
        </w:rPr>
        <w:t>4</w:t>
      </w:r>
      <w:r>
        <w:rPr>
          <w:rFonts w:hint="default"/>
          <w:lang w:eastAsia="zh-CN"/>
        </w:rPr>
        <w:t>）</w:t>
      </w:r>
      <w:r>
        <w:rPr>
          <w:rFonts w:hint="default"/>
        </w:rPr>
        <w:t>所申报</w:t>
      </w:r>
      <w:r>
        <w:rPr>
          <w:rFonts w:hint="default"/>
          <w:lang w:val="en-US" w:eastAsia="zh-CN"/>
        </w:rPr>
        <w:t>装备</w:t>
      </w:r>
      <w:r>
        <w:rPr>
          <w:rFonts w:hint="default"/>
          <w:lang w:eastAsia="zh-CN"/>
        </w:rPr>
        <w:t>应为</w:t>
      </w:r>
      <w:r>
        <w:rPr>
          <w:rFonts w:hint="default"/>
        </w:rPr>
        <w:t>节能效果显著、经济性好、成熟可靠</w:t>
      </w:r>
      <w:r>
        <w:rPr>
          <w:rFonts w:hint="default"/>
          <w:lang w:val="en-US" w:eastAsia="zh-CN"/>
        </w:rPr>
        <w:t>的量产产品</w:t>
      </w:r>
      <w:r>
        <w:rPr>
          <w:rFonts w:hint="default"/>
          <w:lang w:eastAsia="zh-CN"/>
        </w:rPr>
        <w:t>。</w:t>
      </w:r>
    </w:p>
    <w:p>
      <w:pPr>
        <w:bidi w:val="0"/>
        <w:spacing w:line="600" w:lineRule="exact"/>
        <w:rPr>
          <w:rFonts w:hint="default"/>
        </w:rPr>
      </w:pPr>
      <w:r>
        <w:rPr>
          <w:rFonts w:hint="default"/>
          <w:lang w:eastAsia="zh-CN"/>
        </w:rPr>
        <w:t>（</w:t>
      </w:r>
      <w:r>
        <w:rPr>
          <w:rFonts w:hint="default"/>
          <w:lang w:val="en-US" w:eastAsia="zh-CN"/>
        </w:rPr>
        <w:t>5</w:t>
      </w:r>
      <w:r>
        <w:rPr>
          <w:rFonts w:hint="default"/>
          <w:lang w:eastAsia="zh-CN"/>
        </w:rPr>
        <w:t>）</w:t>
      </w:r>
      <w:r>
        <w:rPr>
          <w:rFonts w:hint="default"/>
        </w:rPr>
        <w:t>近三年</w:t>
      </w:r>
      <w:r>
        <w:rPr>
          <w:rFonts w:hint="default"/>
          <w:lang w:eastAsia="zh-CN"/>
        </w:rPr>
        <w:t>存在</w:t>
      </w:r>
      <w:r>
        <w:rPr>
          <w:rFonts w:hint="default"/>
        </w:rPr>
        <w:t>下列情况的</w:t>
      </w:r>
      <w:r>
        <w:rPr>
          <w:rFonts w:hint="default"/>
          <w:lang w:eastAsia="zh-CN"/>
        </w:rPr>
        <w:t>单位不得申报</w:t>
      </w:r>
      <w:r>
        <w:rPr>
          <w:rFonts w:hint="default"/>
        </w:rPr>
        <w:t>：未正常经营生产的；发生较大及以上生产安全和质量事故、Ⅲ级（较大）及以上突发环境污染事件的；在国务院及有关部门相关督查工作中被发现存在严重问题的、被列入工业节能监察整改名单且未按要求完成整改的、失信被执行人等。</w:t>
      </w:r>
    </w:p>
    <w:p>
      <w:pPr>
        <w:adjustRightInd/>
        <w:snapToGrid/>
        <w:spacing w:line="600" w:lineRule="exact"/>
        <w:ind w:firstLine="640" w:firstLineChars="200"/>
        <w:rPr>
          <w:rFonts w:hint="default" w:ascii="Times New Roman" w:hAnsi="Times New Roman" w:eastAsia="仿宋_GB2312" w:cs="Times New Roman"/>
          <w:sz w:val="32"/>
          <w:szCs w:val="22"/>
        </w:rPr>
      </w:pPr>
      <w:r>
        <w:rPr>
          <w:rFonts w:hint="default" w:ascii="Times New Roman" w:hAnsi="Times New Roman" w:eastAsia="楷体_GB2312" w:cs="Times New Roman"/>
          <w:sz w:val="32"/>
          <w:szCs w:val="22"/>
          <w:lang w:eastAsia="zh-CN"/>
        </w:rPr>
        <w:t>（二）申报材料要求</w:t>
      </w:r>
    </w:p>
    <w:p>
      <w:pPr>
        <w:bidi w:val="0"/>
        <w:spacing w:line="600" w:lineRule="exact"/>
        <w:rPr>
          <w:rFonts w:hint="default"/>
          <w:lang w:val="en-US" w:eastAsia="zh-CN"/>
        </w:rPr>
      </w:pPr>
      <w:r>
        <w:rPr>
          <w:rFonts w:hint="default"/>
          <w:lang w:eastAsia="zh-CN"/>
        </w:rPr>
        <w:t>（</w:t>
      </w:r>
      <w:r>
        <w:rPr>
          <w:rFonts w:hint="default"/>
          <w:lang w:val="en-US" w:eastAsia="zh-CN"/>
        </w:rPr>
        <w:t>1</w:t>
      </w:r>
      <w:r>
        <w:rPr>
          <w:rFonts w:hint="default"/>
          <w:lang w:eastAsia="zh-CN"/>
        </w:rPr>
        <w:t>）</w:t>
      </w:r>
      <w:r>
        <w:rPr>
          <w:rFonts w:hint="default"/>
          <w:lang w:val="en-US" w:eastAsia="zh-CN"/>
        </w:rPr>
        <w:t>高效节能装备</w:t>
      </w:r>
      <w:r>
        <w:rPr>
          <w:rFonts w:hint="default"/>
        </w:rPr>
        <w:t>申报单位</w:t>
      </w:r>
      <w:r>
        <w:rPr>
          <w:rFonts w:hint="default"/>
          <w:lang w:val="en-US" w:eastAsia="zh-CN"/>
        </w:rPr>
        <w:t>须按格式要求编写高效节能装备申报书并根据高效节能装备分类附相关证明材料。无论是否入选，所有申报材料不予退回。</w:t>
      </w:r>
    </w:p>
    <w:p>
      <w:pPr>
        <w:bidi w:val="0"/>
        <w:spacing w:line="600" w:lineRule="exact"/>
        <w:rPr>
          <w:rFonts w:hint="default"/>
        </w:rPr>
      </w:pPr>
      <w:r>
        <w:rPr>
          <w:rFonts w:hint="default"/>
          <w:lang w:eastAsia="zh-CN"/>
        </w:rPr>
        <w:t>（</w:t>
      </w:r>
      <w:r>
        <w:rPr>
          <w:rFonts w:hint="default"/>
          <w:lang w:val="en-US" w:eastAsia="zh-CN"/>
        </w:rPr>
        <w:t>2</w:t>
      </w:r>
      <w:r>
        <w:rPr>
          <w:rFonts w:hint="default"/>
          <w:lang w:eastAsia="zh-CN"/>
        </w:rPr>
        <w:t>）申报材料纸质版</w:t>
      </w:r>
      <w:r>
        <w:rPr>
          <w:rFonts w:hint="default"/>
        </w:rPr>
        <w:t>须制作目录和封皮，</w:t>
      </w:r>
      <w:r>
        <w:rPr>
          <w:rFonts w:hint="default"/>
          <w:lang w:eastAsia="zh-CN"/>
        </w:rPr>
        <w:t>纸张尺寸</w:t>
      </w:r>
      <w:r>
        <w:rPr>
          <w:rFonts w:hint="default"/>
        </w:rPr>
        <w:t>统一</w:t>
      </w:r>
      <w:r>
        <w:rPr>
          <w:rFonts w:hint="default"/>
          <w:lang w:eastAsia="zh-CN"/>
        </w:rPr>
        <w:t>为</w:t>
      </w:r>
      <w:r>
        <w:rPr>
          <w:rFonts w:hint="default"/>
        </w:rPr>
        <w:t>A4，于左侧胶装成册并加盖公章</w:t>
      </w:r>
      <w:r>
        <w:rPr>
          <w:rFonts w:hint="default"/>
          <w:lang w:eastAsia="zh-CN"/>
        </w:rPr>
        <w:t>和骑缝章</w:t>
      </w:r>
      <w:r>
        <w:rPr>
          <w:rFonts w:hint="default"/>
        </w:rPr>
        <w:t>。</w:t>
      </w:r>
      <w:r>
        <w:rPr>
          <w:rFonts w:hint="default"/>
          <w:lang w:eastAsia="zh-CN"/>
        </w:rPr>
        <w:t>不同型号规格</w:t>
      </w:r>
      <w:r>
        <w:rPr>
          <w:rFonts w:hint="default"/>
          <w:lang w:val="en" w:eastAsia="zh-CN"/>
        </w:rPr>
        <w:t>产品</w:t>
      </w:r>
      <w:r>
        <w:rPr>
          <w:rFonts w:hint="default"/>
        </w:rPr>
        <w:t>应分别装订</w:t>
      </w:r>
      <w:r>
        <w:rPr>
          <w:rFonts w:hint="default"/>
          <w:lang w:eastAsia="zh-CN"/>
        </w:rPr>
        <w:t>，同一型号规格</w:t>
      </w:r>
      <w:r>
        <w:rPr>
          <w:rFonts w:hint="default"/>
          <w:lang w:val="en" w:eastAsia="zh-CN"/>
        </w:rPr>
        <w:t>产品</w:t>
      </w:r>
      <w:r>
        <w:rPr>
          <w:rFonts w:hint="default"/>
          <w:lang w:eastAsia="zh-CN"/>
        </w:rPr>
        <w:t>不得分册装订</w:t>
      </w:r>
      <w:r>
        <w:rPr>
          <w:rFonts w:hint="default"/>
        </w:rPr>
        <w:t>。</w:t>
      </w:r>
    </w:p>
    <w:p>
      <w:pPr>
        <w:bidi w:val="0"/>
        <w:spacing w:line="600" w:lineRule="exact"/>
        <w:rPr>
          <w:rFonts w:hint="default"/>
          <w:lang w:eastAsia="zh-CN"/>
        </w:rPr>
      </w:pPr>
      <w:r>
        <w:rPr>
          <w:rFonts w:hint="default"/>
          <w:lang w:val="en-US" w:eastAsia="zh-CN"/>
        </w:rPr>
        <w:t>（3）申报材料</w:t>
      </w:r>
      <w:r>
        <w:rPr>
          <w:rFonts w:hint="default"/>
        </w:rPr>
        <w:t>电子版</w:t>
      </w:r>
      <w:r>
        <w:rPr>
          <w:rFonts w:hint="default"/>
          <w:lang w:val="en-US" w:eastAsia="zh-CN"/>
        </w:rPr>
        <w:t>应包含高效节能装备申报书的</w:t>
      </w:r>
      <w:r>
        <w:rPr>
          <w:rFonts w:hint="default"/>
          <w:lang w:eastAsia="zh-CN"/>
        </w:rPr>
        <w:t>DOC、DOCX或WPS格式文件，以及加盖公章后的节</w:t>
      </w:r>
      <w:r>
        <w:rPr>
          <w:rFonts w:hint="default"/>
          <w:lang w:val="en-US" w:eastAsia="zh-CN"/>
        </w:rPr>
        <w:t>高效节能装备申报书</w:t>
      </w:r>
      <w:r>
        <w:rPr>
          <w:rFonts w:hint="default"/>
          <w:lang w:eastAsia="zh-CN"/>
        </w:rPr>
        <w:t>（含证明材料）逐页扫描内容的单一</w:t>
      </w:r>
      <w:r>
        <w:rPr>
          <w:rFonts w:hint="default"/>
          <w:lang w:val="en-US" w:eastAsia="zh-CN"/>
        </w:rPr>
        <w:t>PDF格式</w:t>
      </w:r>
      <w:r>
        <w:rPr>
          <w:rFonts w:hint="default"/>
          <w:lang w:eastAsia="zh-CN"/>
        </w:rPr>
        <w:t>文件。</w:t>
      </w:r>
    </w:p>
    <w:p>
      <w:pPr>
        <w:bidi w:val="0"/>
        <w:spacing w:line="600" w:lineRule="exact"/>
        <w:rPr>
          <w:rFonts w:hint="default" w:ascii="Times New Roman" w:hAnsi="Times New Roman" w:eastAsia="仿宋_GB2312"/>
          <w:lang w:val="en-US" w:eastAsia="zh-CN"/>
        </w:rPr>
      </w:pPr>
      <w:r>
        <w:rPr>
          <w:rFonts w:hint="default"/>
          <w:lang w:eastAsia="zh-CN"/>
        </w:rPr>
        <w:t>（</w:t>
      </w:r>
      <w:r>
        <w:rPr>
          <w:rFonts w:hint="default"/>
          <w:lang w:val="en-US" w:eastAsia="zh-CN"/>
        </w:rPr>
        <w:t>4</w:t>
      </w:r>
      <w:r>
        <w:rPr>
          <w:rFonts w:hint="default"/>
          <w:lang w:eastAsia="zh-CN"/>
        </w:rPr>
        <w:t>）</w:t>
      </w:r>
      <w:r>
        <w:rPr>
          <w:rFonts w:hint="default"/>
          <w:lang w:val="en-US" w:eastAsia="zh-CN"/>
        </w:rPr>
        <w:t>证明材料可为原件、复印件或扫描件，所证明事项应与申报单位及所申报技术名称一致，并可充分证明申报内容。如证明材料篇幅较多，可仅提供包含必要关键信息部分，但不得以此为借口回避重要信息的提供。</w:t>
      </w:r>
    </w:p>
    <w:p>
      <w:pPr>
        <w:pStyle w:val="3"/>
        <w:widowControl w:val="0"/>
        <w:numPr>
          <w:ilvl w:val="0"/>
          <w:numId w:val="0"/>
        </w:numPr>
        <w:snapToGrid/>
        <w:spacing w:beforeAutospacing="0" w:afterAutospacing="0" w:line="594" w:lineRule="atLeast"/>
        <w:jc w:val="center"/>
        <w:rPr>
          <w:rFonts w:hint="default" w:ascii="Times New Roman" w:hAnsi="Times New Roman" w:eastAsia="黑体" w:cs="Times New Roman"/>
          <w:b w:val="0"/>
          <w:bCs/>
          <w:color w:val="auto"/>
          <w:sz w:val="32"/>
          <w:szCs w:val="32"/>
          <w:highlight w:val="none"/>
          <w:lang w:eastAsia="zh-CN"/>
        </w:rPr>
      </w:pPr>
      <w:r>
        <w:rPr>
          <w:rFonts w:hint="default" w:ascii="Times New Roman" w:hAnsi="Times New Roman" w:eastAsia="黑体" w:cs="Times New Roman"/>
          <w:b w:val="0"/>
          <w:bCs/>
          <w:color w:val="auto"/>
          <w:sz w:val="36"/>
          <w:szCs w:val="36"/>
          <w:highlight w:val="none"/>
          <w:lang w:val="en-US" w:eastAsia="zh-CN"/>
        </w:rPr>
        <w:br w:type="page"/>
      </w:r>
      <w:r>
        <w:rPr>
          <w:rFonts w:hint="default" w:ascii="Times New Roman" w:hAnsi="Times New Roman" w:cs="Times New Roman"/>
          <w:b w:val="0"/>
          <w:bCs/>
          <w:color w:val="auto"/>
          <w:sz w:val="36"/>
          <w:szCs w:val="36"/>
          <w:highlight w:val="none"/>
          <w:lang w:val="en-US" w:eastAsia="zh-CN"/>
        </w:rPr>
        <w:t>二</w:t>
      </w:r>
      <w:r>
        <w:rPr>
          <w:rFonts w:hint="default" w:ascii="Times New Roman" w:hAnsi="Times New Roman" w:eastAsia="黑体" w:cs="Times New Roman"/>
          <w:b w:val="0"/>
          <w:bCs/>
          <w:color w:val="auto"/>
          <w:sz w:val="36"/>
          <w:szCs w:val="36"/>
          <w:highlight w:val="none"/>
          <w:lang w:eastAsia="zh-CN"/>
        </w:rPr>
        <w:t>、</w:t>
      </w:r>
      <w:r>
        <w:rPr>
          <w:rFonts w:hint="default" w:ascii="Times New Roman" w:hAnsi="Times New Roman" w:eastAsia="黑体" w:cs="Times New Roman"/>
          <w:b w:val="0"/>
          <w:bCs/>
          <w:color w:val="auto"/>
          <w:sz w:val="36"/>
          <w:szCs w:val="36"/>
          <w:highlight w:val="none"/>
        </w:rPr>
        <w:t>申报单位</w:t>
      </w:r>
      <w:r>
        <w:rPr>
          <w:rFonts w:hint="default" w:ascii="Times New Roman" w:hAnsi="Times New Roman" w:eastAsia="黑体" w:cs="Times New Roman"/>
          <w:b w:val="0"/>
          <w:bCs/>
          <w:color w:val="auto"/>
          <w:sz w:val="36"/>
          <w:szCs w:val="36"/>
          <w:highlight w:val="none"/>
          <w:lang w:eastAsia="zh-CN"/>
        </w:rPr>
        <w:t>承诺书</w:t>
      </w:r>
    </w:p>
    <w:p>
      <w:pPr>
        <w:bidi w:val="0"/>
        <w:rPr>
          <w:rFonts w:hint="default"/>
        </w:rPr>
      </w:pPr>
    </w:p>
    <w:p>
      <w:pPr>
        <w:bidi w:val="0"/>
        <w:rPr>
          <w:rFonts w:hint="default"/>
        </w:rPr>
      </w:pPr>
      <w:r>
        <w:rPr>
          <w:rFonts w:hint="default"/>
        </w:rPr>
        <w:t>我单位近三年均正常经营生产，未发生较大及以上生产安全和质量事故、Ⅲ级（较大）及以上突发环境污染事件，未在国务院及有关部门相关督查工作中被发现存在严重问题，未被列入工业节能监察整改名单或</w:t>
      </w:r>
      <w:r>
        <w:rPr>
          <w:rFonts w:hint="default"/>
          <w:lang w:eastAsia="zh-CN"/>
        </w:rPr>
        <w:t>已</w:t>
      </w:r>
      <w:r>
        <w:rPr>
          <w:rFonts w:hint="default"/>
        </w:rPr>
        <w:t>按要求完成整改，未被列入失信被执行人。</w:t>
      </w:r>
    </w:p>
    <w:p>
      <w:pPr>
        <w:bidi w:val="0"/>
        <w:rPr>
          <w:rFonts w:hint="default"/>
        </w:rPr>
      </w:pPr>
      <w:r>
        <w:rPr>
          <w:rFonts w:hint="default"/>
        </w:rPr>
        <w:t>我单位拥有本次所申报技术的知识产权（专有技术产权，或获得其拥有方的充分使用授权），无知识产权纠纷。所申报技术产品符合国家质量、安全、能耗、环保等方面的标准和要求，并已按国家相关管理规定取得各类许可。</w:t>
      </w:r>
    </w:p>
    <w:p>
      <w:pPr>
        <w:bidi w:val="0"/>
        <w:rPr>
          <w:rFonts w:hint="default"/>
        </w:rPr>
      </w:pPr>
      <w:r>
        <w:rPr>
          <w:rFonts w:hint="default"/>
        </w:rPr>
        <w:t>本次提交所有材料均真实有效，并愿意承担相关由此引发的全部责任。</w:t>
      </w:r>
    </w:p>
    <w:p>
      <w:pPr>
        <w:bidi w:val="0"/>
        <w:rPr>
          <w:rFonts w:hint="default"/>
        </w:rPr>
      </w:pPr>
    </w:p>
    <w:p>
      <w:pPr>
        <w:bidi w:val="0"/>
        <w:rPr>
          <w:rFonts w:hint="default"/>
        </w:rPr>
      </w:pPr>
    </w:p>
    <w:p>
      <w:pPr>
        <w:bidi w:val="0"/>
        <w:ind w:firstLine="3520" w:firstLineChars="1100"/>
        <w:rPr>
          <w:rFonts w:hint="default"/>
        </w:rPr>
      </w:pPr>
      <w:r>
        <w:rPr>
          <w:rFonts w:hint="default"/>
        </w:rPr>
        <w:t xml:space="preserve">负责人签字：                      </w:t>
      </w:r>
    </w:p>
    <w:p>
      <w:pPr>
        <w:bidi w:val="0"/>
        <w:rPr>
          <w:rFonts w:hint="default"/>
        </w:rPr>
      </w:pPr>
    </w:p>
    <w:p>
      <w:pPr>
        <w:bidi w:val="0"/>
        <w:rPr>
          <w:rFonts w:hint="default"/>
        </w:rPr>
      </w:pPr>
      <w:r>
        <w:rPr>
          <w:rFonts w:hint="default"/>
          <w:lang w:val="en-US" w:eastAsia="zh-CN"/>
        </w:rPr>
        <w:t xml:space="preserve">        </w:t>
      </w:r>
      <w:r>
        <w:rPr>
          <w:rFonts w:hint="default"/>
          <w:lang w:eastAsia="zh-CN"/>
        </w:rPr>
        <w:t>申报单位名称（盖章）：</w:t>
      </w:r>
      <w:r>
        <w:rPr>
          <w:rFonts w:hint="default"/>
          <w:lang w:val="en-US" w:eastAsia="zh-CN"/>
        </w:rPr>
        <w:t xml:space="preserve">                      </w:t>
      </w:r>
    </w:p>
    <w:p>
      <w:pPr>
        <w:bidi w:val="0"/>
        <w:rPr>
          <w:rFonts w:hint="default"/>
        </w:rPr>
      </w:pPr>
    </w:p>
    <w:p>
      <w:pPr>
        <w:bidi w:val="0"/>
        <w:rPr>
          <w:rFonts w:hint="default" w:ascii="Times New Roman" w:hAnsi="Times New Roman" w:cs="Times New Roman"/>
        </w:rPr>
        <w:sectPr>
          <w:footerReference r:id="rId7" w:type="default"/>
          <w:pgSz w:w="11906" w:h="16838"/>
          <w:pgMar w:top="1417" w:right="1417" w:bottom="1417" w:left="1417" w:header="851" w:footer="992" w:gutter="0"/>
          <w:pgBorders>
            <w:top w:val="none" w:sz="0" w:space="0"/>
            <w:left w:val="none" w:sz="0" w:space="0"/>
            <w:bottom w:val="none" w:sz="0" w:space="0"/>
            <w:right w:val="none" w:sz="0" w:space="0"/>
          </w:pgBorders>
          <w:pgNumType w:fmt="decimal" w:start="32"/>
          <w:cols w:space="720" w:num="1"/>
          <w:docGrid w:type="lines" w:linePitch="312" w:charSpace="0"/>
        </w:sectPr>
      </w:pPr>
      <w:r>
        <w:rPr>
          <w:rFonts w:hint="default"/>
        </w:rPr>
        <w:t xml:space="preserve">                             年     月     日</w:t>
      </w:r>
    </w:p>
    <w:p>
      <w:pPr>
        <w:pStyle w:val="3"/>
        <w:widowControl/>
        <w:numPr>
          <w:ilvl w:val="0"/>
          <w:numId w:val="0"/>
        </w:numPr>
        <w:snapToGrid/>
        <w:spacing w:beforeAutospacing="0" w:afterAutospacing="0" w:line="594" w:lineRule="exact"/>
        <w:jc w:val="center"/>
        <w:rPr>
          <w:rFonts w:hint="default" w:ascii="Times New Roman" w:hAnsi="Times New Roman" w:eastAsia="黑体" w:cs="Times New Roman"/>
          <w:b w:val="0"/>
          <w:bCs/>
          <w:color w:val="auto"/>
          <w:sz w:val="36"/>
          <w:szCs w:val="36"/>
          <w:highlight w:val="none"/>
          <w:lang w:val="en" w:eastAsia="zh-CN"/>
        </w:rPr>
      </w:pPr>
      <w:r>
        <w:rPr>
          <w:rFonts w:hint="default" w:ascii="Times New Roman" w:hAnsi="Times New Roman" w:cs="Times New Roman"/>
          <w:b w:val="0"/>
          <w:bCs/>
          <w:color w:val="auto"/>
          <w:sz w:val="36"/>
          <w:szCs w:val="36"/>
          <w:highlight w:val="none"/>
          <w:lang w:val="en-US" w:eastAsia="zh-CN"/>
        </w:rPr>
        <w:t>三</w:t>
      </w:r>
      <w:r>
        <w:rPr>
          <w:rFonts w:hint="default" w:ascii="Times New Roman" w:hAnsi="Times New Roman" w:eastAsia="黑体" w:cs="Times New Roman"/>
          <w:b w:val="0"/>
          <w:bCs/>
          <w:color w:val="auto"/>
          <w:sz w:val="36"/>
          <w:szCs w:val="36"/>
          <w:highlight w:val="none"/>
          <w:lang w:val="en-US" w:eastAsia="zh-CN"/>
        </w:rPr>
        <w:t>、</w:t>
      </w:r>
      <w:r>
        <w:rPr>
          <w:rFonts w:hint="default" w:ascii="Times New Roman" w:hAnsi="Times New Roman" w:eastAsia="黑体" w:cs="Times New Roman"/>
          <w:b w:val="0"/>
          <w:bCs/>
          <w:color w:val="auto"/>
          <w:sz w:val="36"/>
          <w:szCs w:val="36"/>
          <w:highlight w:val="none"/>
          <w:lang w:eastAsia="zh-CN"/>
        </w:rPr>
        <w:t>申报单位基本信息</w:t>
      </w:r>
      <w:r>
        <w:rPr>
          <w:rFonts w:hint="default" w:ascii="Times New Roman" w:hAnsi="Times New Roman" w:cs="Times New Roman"/>
          <w:b w:val="0"/>
          <w:bCs/>
          <w:color w:val="auto"/>
          <w:sz w:val="36"/>
          <w:szCs w:val="36"/>
          <w:highlight w:val="none"/>
          <w:lang w:val="en" w:eastAsia="zh-CN"/>
        </w:rPr>
        <w:t>表</w:t>
      </w:r>
    </w:p>
    <w:tbl>
      <w:tblPr>
        <w:tblStyle w:val="6"/>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85" w:type="dxa"/>
          <w:left w:w="23" w:type="dxa"/>
          <w:bottom w:w="85" w:type="dxa"/>
          <w:right w:w="23" w:type="dxa"/>
        </w:tblCellMar>
      </w:tblPr>
      <w:tblGrid>
        <w:gridCol w:w="2870"/>
        <w:gridCol w:w="975"/>
        <w:gridCol w:w="850"/>
        <w:gridCol w:w="997"/>
        <w:gridCol w:w="815"/>
        <w:gridCol w:w="7"/>
        <w:gridCol w:w="1833"/>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85" w:type="dxa"/>
            <w:left w:w="23" w:type="dxa"/>
            <w:bottom w:w="85" w:type="dxa"/>
            <w:right w:w="23" w:type="dxa"/>
          </w:tblCellMar>
        </w:tblPrEx>
        <w:trPr>
          <w:cantSplit/>
          <w:trHeight w:val="152" w:hRule="atLeast"/>
          <w:jc w:val="center"/>
        </w:trPr>
        <w:tc>
          <w:tcPr>
            <w:tcW w:w="2870" w:type="dxa"/>
            <w:tcBorders>
              <w:top w:val="single" w:color="000000" w:sz="4" w:space="0"/>
              <w:bottom w:val="single" w:color="000000" w:sz="4" w:space="0"/>
              <w:right w:val="single" w:color="000000" w:sz="4" w:space="0"/>
            </w:tcBorders>
            <w:noWrap w:val="0"/>
            <w:vAlign w:val="center"/>
          </w:tcPr>
          <w:p>
            <w:pPr>
              <w:keepNext w:val="0"/>
              <w:keepLines w:val="0"/>
              <w:pageBreakBefore w:val="0"/>
              <w:kinsoku/>
              <w:wordWrap/>
              <w:overflowPunct/>
              <w:topLinePunct w:val="0"/>
              <w:autoSpaceDE/>
              <w:autoSpaceDN/>
              <w:bidi w:val="0"/>
              <w:adjustRightInd w:val="0"/>
              <w:snapToGrid w:val="0"/>
              <w:spacing w:line="240" w:lineRule="auto"/>
              <w:ind w:firstLine="0" w:firstLineChars="0"/>
              <w:jc w:val="center"/>
              <w:textAlignment w:val="auto"/>
              <w:outlineLvl w:val="9"/>
              <w:rPr>
                <w:rFonts w:hint="default" w:ascii="Times New Roman" w:hAnsi="Times New Roman" w:eastAsia="仿宋" w:cs="Times New Roman"/>
                <w:b w:val="0"/>
                <w:bCs w:val="0"/>
                <w:color w:val="auto"/>
                <w:sz w:val="24"/>
                <w:szCs w:val="24"/>
              </w:rPr>
            </w:pPr>
            <w:r>
              <w:rPr>
                <w:rFonts w:hint="default" w:ascii="Times New Roman" w:hAnsi="Times New Roman" w:eastAsia="仿宋" w:cs="Times New Roman"/>
                <w:color w:val="auto"/>
                <w:sz w:val="24"/>
                <w:szCs w:val="24"/>
                <w:highlight w:val="none"/>
              </w:rPr>
              <w:t>申报单位名称</w:t>
            </w:r>
          </w:p>
        </w:tc>
        <w:tc>
          <w:tcPr>
            <w:tcW w:w="5477" w:type="dxa"/>
            <w:gridSpan w:val="6"/>
            <w:tcBorders>
              <w:top w:val="single" w:color="000000" w:sz="4" w:space="0"/>
              <w:left w:val="single" w:color="000000" w:sz="4" w:space="0"/>
              <w:bottom w:val="single" w:color="000000" w:sz="4" w:space="0"/>
            </w:tcBorders>
            <w:noWrap w:val="0"/>
            <w:vAlign w:val="center"/>
          </w:tcPr>
          <w:p>
            <w:pPr>
              <w:keepNext w:val="0"/>
              <w:keepLines w:val="0"/>
              <w:pageBreakBefore w:val="0"/>
              <w:kinsoku/>
              <w:wordWrap/>
              <w:overflowPunct/>
              <w:topLinePunct w:val="0"/>
              <w:autoSpaceDE/>
              <w:autoSpaceDN/>
              <w:bidi w:val="0"/>
              <w:adjustRightInd w:val="0"/>
              <w:snapToGrid w:val="0"/>
              <w:spacing w:line="240" w:lineRule="auto"/>
              <w:ind w:firstLine="0" w:firstLineChars="0"/>
              <w:jc w:val="center"/>
              <w:textAlignment w:val="auto"/>
              <w:outlineLvl w:val="9"/>
              <w:rPr>
                <w:rFonts w:hint="default" w:ascii="Times New Roman" w:hAnsi="Times New Roman" w:eastAsia="仿宋" w:cs="Times New Roman"/>
                <w:b/>
                <w:bCs/>
                <w:color w:val="auto"/>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85" w:type="dxa"/>
            <w:left w:w="23" w:type="dxa"/>
            <w:bottom w:w="85" w:type="dxa"/>
            <w:right w:w="23" w:type="dxa"/>
          </w:tblCellMar>
        </w:tblPrEx>
        <w:trPr>
          <w:cantSplit/>
          <w:trHeight w:val="152" w:hRule="atLeast"/>
          <w:jc w:val="center"/>
        </w:trPr>
        <w:tc>
          <w:tcPr>
            <w:tcW w:w="2870" w:type="dxa"/>
            <w:tcBorders>
              <w:top w:val="single" w:color="000000" w:sz="4" w:space="0"/>
              <w:bottom w:val="single" w:color="000000" w:sz="4" w:space="0"/>
              <w:right w:val="single" w:color="000000" w:sz="4" w:space="0"/>
            </w:tcBorders>
            <w:noWrap w:val="0"/>
            <w:vAlign w:val="center"/>
          </w:tcPr>
          <w:p>
            <w:pPr>
              <w:keepNext w:val="0"/>
              <w:keepLines w:val="0"/>
              <w:pageBreakBefore w:val="0"/>
              <w:kinsoku/>
              <w:wordWrap/>
              <w:overflowPunct/>
              <w:topLinePunct w:val="0"/>
              <w:autoSpaceDE/>
              <w:autoSpaceDN/>
              <w:bidi w:val="0"/>
              <w:adjustRightInd w:val="0"/>
              <w:snapToGrid w:val="0"/>
              <w:spacing w:line="240" w:lineRule="auto"/>
              <w:ind w:firstLine="0" w:firstLineChars="0"/>
              <w:jc w:val="center"/>
              <w:textAlignment w:val="auto"/>
              <w:outlineLvl w:val="9"/>
              <w:rPr>
                <w:rFonts w:hint="default" w:ascii="Times New Roman" w:hAnsi="Times New Roman" w:eastAsia="仿宋" w:cs="Times New Roman"/>
                <w:color w:val="auto"/>
                <w:sz w:val="24"/>
                <w:szCs w:val="24"/>
                <w:highlight w:val="none"/>
              </w:rPr>
            </w:pPr>
            <w:r>
              <w:rPr>
                <w:rFonts w:hint="default" w:ascii="Times New Roman" w:hAnsi="Times New Roman" w:eastAsia="仿宋" w:cs="Times New Roman"/>
                <w:color w:val="auto"/>
                <w:sz w:val="24"/>
                <w:szCs w:val="24"/>
                <w:highlight w:val="none"/>
                <w:lang w:eastAsia="zh-CN"/>
              </w:rPr>
              <w:t>统一社会信用代码</w:t>
            </w:r>
          </w:p>
        </w:tc>
        <w:tc>
          <w:tcPr>
            <w:tcW w:w="5477" w:type="dxa"/>
            <w:gridSpan w:val="6"/>
            <w:tcBorders>
              <w:top w:val="single" w:color="000000" w:sz="4" w:space="0"/>
              <w:left w:val="single" w:color="000000" w:sz="4" w:space="0"/>
              <w:bottom w:val="single" w:color="000000" w:sz="4" w:space="0"/>
            </w:tcBorders>
            <w:noWrap w:val="0"/>
            <w:vAlign w:val="center"/>
          </w:tcPr>
          <w:p>
            <w:pPr>
              <w:keepNext w:val="0"/>
              <w:keepLines w:val="0"/>
              <w:pageBreakBefore w:val="0"/>
              <w:kinsoku/>
              <w:wordWrap/>
              <w:overflowPunct/>
              <w:topLinePunct w:val="0"/>
              <w:autoSpaceDE/>
              <w:autoSpaceDN/>
              <w:bidi w:val="0"/>
              <w:adjustRightInd w:val="0"/>
              <w:snapToGrid w:val="0"/>
              <w:spacing w:line="240" w:lineRule="auto"/>
              <w:ind w:firstLine="0" w:firstLineChars="0"/>
              <w:jc w:val="center"/>
              <w:textAlignment w:val="auto"/>
              <w:outlineLvl w:val="9"/>
              <w:rPr>
                <w:rFonts w:hint="default" w:ascii="Times New Roman" w:hAnsi="Times New Roman" w:eastAsia="仿宋" w:cs="Times New Roman"/>
                <w:b/>
                <w:bCs/>
                <w:color w:val="auto"/>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85" w:type="dxa"/>
            <w:left w:w="23" w:type="dxa"/>
            <w:bottom w:w="85" w:type="dxa"/>
            <w:right w:w="23" w:type="dxa"/>
          </w:tblCellMar>
        </w:tblPrEx>
        <w:trPr>
          <w:cantSplit/>
          <w:trHeight w:val="152" w:hRule="atLeast"/>
          <w:jc w:val="center"/>
        </w:trPr>
        <w:tc>
          <w:tcPr>
            <w:tcW w:w="2870" w:type="dxa"/>
            <w:tcBorders>
              <w:top w:val="single" w:color="000000" w:sz="4" w:space="0"/>
              <w:bottom w:val="single" w:color="000000" w:sz="4" w:space="0"/>
              <w:right w:val="single" w:color="000000" w:sz="4" w:space="0"/>
            </w:tcBorders>
            <w:noWrap w:val="0"/>
            <w:vAlign w:val="center"/>
          </w:tcPr>
          <w:p>
            <w:pPr>
              <w:keepNext w:val="0"/>
              <w:keepLines w:val="0"/>
              <w:pageBreakBefore w:val="0"/>
              <w:kinsoku/>
              <w:wordWrap/>
              <w:overflowPunct/>
              <w:topLinePunct w:val="0"/>
              <w:autoSpaceDE/>
              <w:autoSpaceDN/>
              <w:bidi w:val="0"/>
              <w:adjustRightInd w:val="0"/>
              <w:snapToGrid w:val="0"/>
              <w:spacing w:line="240" w:lineRule="auto"/>
              <w:ind w:firstLine="0" w:firstLineChars="0"/>
              <w:jc w:val="center"/>
              <w:textAlignment w:val="auto"/>
              <w:outlineLvl w:val="9"/>
              <w:rPr>
                <w:rFonts w:hint="default" w:ascii="Times New Roman" w:hAnsi="Times New Roman" w:eastAsia="仿宋" w:cs="Times New Roman"/>
                <w:color w:val="auto"/>
                <w:sz w:val="24"/>
                <w:szCs w:val="24"/>
                <w:highlight w:val="none"/>
                <w:lang w:eastAsia="zh-CN"/>
              </w:rPr>
            </w:pPr>
            <w:r>
              <w:rPr>
                <w:rFonts w:hint="default" w:ascii="Times New Roman" w:hAnsi="Times New Roman" w:eastAsia="仿宋" w:cs="Times New Roman"/>
                <w:color w:val="auto"/>
                <w:sz w:val="24"/>
                <w:szCs w:val="24"/>
                <w:highlight w:val="none"/>
                <w:lang w:eastAsia="zh-CN"/>
              </w:rPr>
              <w:t>所在省份</w:t>
            </w:r>
          </w:p>
        </w:tc>
        <w:tc>
          <w:tcPr>
            <w:tcW w:w="5477" w:type="dxa"/>
            <w:gridSpan w:val="6"/>
            <w:tcBorders>
              <w:top w:val="single" w:color="000000" w:sz="4" w:space="0"/>
              <w:left w:val="single" w:color="000000" w:sz="4" w:space="0"/>
              <w:bottom w:val="single" w:color="000000" w:sz="4" w:space="0"/>
            </w:tcBorders>
            <w:noWrap w:val="0"/>
            <w:vAlign w:val="center"/>
          </w:tcPr>
          <w:p>
            <w:pPr>
              <w:keepNext w:val="0"/>
              <w:keepLines w:val="0"/>
              <w:pageBreakBefore w:val="0"/>
              <w:kinsoku/>
              <w:wordWrap/>
              <w:overflowPunct/>
              <w:topLinePunct w:val="0"/>
              <w:autoSpaceDE/>
              <w:autoSpaceDN/>
              <w:bidi w:val="0"/>
              <w:adjustRightInd w:val="0"/>
              <w:snapToGrid w:val="0"/>
              <w:spacing w:line="240" w:lineRule="auto"/>
              <w:ind w:firstLine="0" w:firstLineChars="0"/>
              <w:jc w:val="center"/>
              <w:textAlignment w:val="auto"/>
              <w:outlineLvl w:val="9"/>
              <w:rPr>
                <w:rFonts w:hint="default" w:ascii="Times New Roman" w:hAnsi="Times New Roman" w:eastAsia="仿宋" w:cs="Times New Roman"/>
                <w:b/>
                <w:bCs/>
                <w:color w:val="auto"/>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85" w:type="dxa"/>
            <w:left w:w="23" w:type="dxa"/>
            <w:bottom w:w="85" w:type="dxa"/>
            <w:right w:w="23" w:type="dxa"/>
          </w:tblCellMar>
        </w:tblPrEx>
        <w:trPr>
          <w:cantSplit/>
          <w:trHeight w:val="152" w:hRule="atLeast"/>
          <w:jc w:val="center"/>
        </w:trPr>
        <w:tc>
          <w:tcPr>
            <w:tcW w:w="2870" w:type="dxa"/>
            <w:tcBorders>
              <w:top w:val="single" w:color="000000" w:sz="4" w:space="0"/>
              <w:bottom w:val="single" w:color="000000" w:sz="4" w:space="0"/>
              <w:right w:val="single" w:color="000000" w:sz="4" w:space="0"/>
            </w:tcBorders>
            <w:noWrap w:val="0"/>
            <w:vAlign w:val="center"/>
          </w:tcPr>
          <w:p>
            <w:pPr>
              <w:keepNext w:val="0"/>
              <w:keepLines w:val="0"/>
              <w:pageBreakBefore w:val="0"/>
              <w:kinsoku/>
              <w:wordWrap/>
              <w:overflowPunct/>
              <w:topLinePunct w:val="0"/>
              <w:autoSpaceDE/>
              <w:autoSpaceDN/>
              <w:bidi w:val="0"/>
              <w:adjustRightInd w:val="0"/>
              <w:snapToGrid w:val="0"/>
              <w:spacing w:line="240" w:lineRule="auto"/>
              <w:ind w:firstLine="0" w:firstLineChars="0"/>
              <w:jc w:val="center"/>
              <w:textAlignment w:val="auto"/>
              <w:outlineLvl w:val="9"/>
              <w:rPr>
                <w:rFonts w:hint="default" w:ascii="Times New Roman" w:hAnsi="Times New Roman" w:eastAsia="仿宋" w:cs="Times New Roman"/>
                <w:color w:val="auto"/>
                <w:sz w:val="24"/>
                <w:szCs w:val="24"/>
                <w:highlight w:val="none"/>
                <w:lang w:eastAsia="zh-CN"/>
              </w:rPr>
            </w:pPr>
            <w:r>
              <w:rPr>
                <w:rFonts w:hint="default" w:ascii="Times New Roman" w:hAnsi="Times New Roman" w:eastAsia="仿宋" w:cs="Times New Roman"/>
                <w:color w:val="auto"/>
                <w:sz w:val="24"/>
                <w:szCs w:val="24"/>
                <w:highlight w:val="none"/>
                <w:lang w:eastAsia="zh-CN"/>
              </w:rPr>
              <w:t>所在市（区）</w:t>
            </w:r>
          </w:p>
        </w:tc>
        <w:tc>
          <w:tcPr>
            <w:tcW w:w="5477" w:type="dxa"/>
            <w:gridSpan w:val="6"/>
            <w:tcBorders>
              <w:top w:val="single" w:color="000000" w:sz="4" w:space="0"/>
              <w:left w:val="single" w:color="000000" w:sz="4" w:space="0"/>
              <w:bottom w:val="single" w:color="000000" w:sz="4" w:space="0"/>
            </w:tcBorders>
            <w:noWrap w:val="0"/>
            <w:vAlign w:val="center"/>
          </w:tcPr>
          <w:p>
            <w:pPr>
              <w:keepNext w:val="0"/>
              <w:keepLines w:val="0"/>
              <w:pageBreakBefore w:val="0"/>
              <w:kinsoku/>
              <w:wordWrap/>
              <w:overflowPunct/>
              <w:topLinePunct w:val="0"/>
              <w:autoSpaceDE/>
              <w:autoSpaceDN/>
              <w:bidi w:val="0"/>
              <w:adjustRightInd w:val="0"/>
              <w:snapToGrid w:val="0"/>
              <w:spacing w:line="240" w:lineRule="auto"/>
              <w:ind w:firstLine="0" w:firstLineChars="0"/>
              <w:jc w:val="center"/>
              <w:textAlignment w:val="auto"/>
              <w:outlineLvl w:val="9"/>
              <w:rPr>
                <w:rFonts w:hint="default" w:ascii="Times New Roman" w:hAnsi="Times New Roman" w:eastAsia="仿宋" w:cs="Times New Roman"/>
                <w:b/>
                <w:bCs/>
                <w:color w:val="auto"/>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85" w:type="dxa"/>
            <w:left w:w="23" w:type="dxa"/>
            <w:bottom w:w="85" w:type="dxa"/>
            <w:right w:w="23" w:type="dxa"/>
          </w:tblCellMar>
        </w:tblPrEx>
        <w:trPr>
          <w:cantSplit/>
          <w:trHeight w:val="152" w:hRule="atLeast"/>
          <w:jc w:val="center"/>
        </w:trPr>
        <w:tc>
          <w:tcPr>
            <w:tcW w:w="2870" w:type="dxa"/>
            <w:tcBorders>
              <w:top w:val="single" w:color="000000" w:sz="4" w:space="0"/>
              <w:bottom w:val="single" w:color="000000" w:sz="4" w:space="0"/>
              <w:right w:val="single" w:color="000000" w:sz="4" w:space="0"/>
            </w:tcBorders>
            <w:noWrap w:val="0"/>
            <w:vAlign w:val="center"/>
          </w:tcPr>
          <w:p>
            <w:pPr>
              <w:keepNext w:val="0"/>
              <w:keepLines w:val="0"/>
              <w:pageBreakBefore w:val="0"/>
              <w:kinsoku/>
              <w:wordWrap/>
              <w:overflowPunct/>
              <w:topLinePunct w:val="0"/>
              <w:autoSpaceDE/>
              <w:autoSpaceDN/>
              <w:bidi w:val="0"/>
              <w:adjustRightInd w:val="0"/>
              <w:snapToGrid w:val="0"/>
              <w:spacing w:line="240" w:lineRule="auto"/>
              <w:ind w:firstLine="0" w:firstLineChars="0"/>
              <w:jc w:val="center"/>
              <w:textAlignment w:val="auto"/>
              <w:outlineLvl w:val="9"/>
              <w:rPr>
                <w:rFonts w:hint="default" w:ascii="Times New Roman" w:hAnsi="Times New Roman" w:eastAsia="仿宋" w:cs="Times New Roman"/>
                <w:color w:val="auto"/>
                <w:sz w:val="24"/>
                <w:szCs w:val="24"/>
                <w:highlight w:val="none"/>
              </w:rPr>
            </w:pPr>
            <w:r>
              <w:rPr>
                <w:rFonts w:hint="default" w:ascii="Times New Roman" w:hAnsi="Times New Roman" w:eastAsia="仿宋" w:cs="Times New Roman"/>
                <w:color w:val="auto"/>
                <w:sz w:val="24"/>
                <w:szCs w:val="24"/>
                <w:highlight w:val="none"/>
                <w:lang w:eastAsia="zh-CN"/>
              </w:rPr>
              <w:t>联系</w:t>
            </w:r>
            <w:r>
              <w:rPr>
                <w:rFonts w:hint="default" w:ascii="Times New Roman" w:hAnsi="Times New Roman" w:eastAsia="仿宋" w:cs="Times New Roman"/>
                <w:color w:val="auto"/>
                <w:sz w:val="24"/>
                <w:szCs w:val="24"/>
                <w:highlight w:val="none"/>
              </w:rPr>
              <w:t>地址</w:t>
            </w:r>
          </w:p>
        </w:tc>
        <w:tc>
          <w:tcPr>
            <w:tcW w:w="5477" w:type="dxa"/>
            <w:gridSpan w:val="6"/>
            <w:tcBorders>
              <w:top w:val="single" w:color="000000" w:sz="4" w:space="0"/>
              <w:left w:val="single" w:color="000000" w:sz="4" w:space="0"/>
              <w:bottom w:val="single" w:color="000000" w:sz="4" w:space="0"/>
            </w:tcBorders>
            <w:noWrap w:val="0"/>
            <w:vAlign w:val="center"/>
          </w:tcPr>
          <w:p>
            <w:pPr>
              <w:keepNext w:val="0"/>
              <w:keepLines w:val="0"/>
              <w:pageBreakBefore w:val="0"/>
              <w:kinsoku/>
              <w:wordWrap/>
              <w:overflowPunct/>
              <w:topLinePunct w:val="0"/>
              <w:autoSpaceDE/>
              <w:autoSpaceDN/>
              <w:bidi w:val="0"/>
              <w:adjustRightInd w:val="0"/>
              <w:snapToGrid w:val="0"/>
              <w:spacing w:line="240" w:lineRule="auto"/>
              <w:ind w:firstLine="0" w:firstLineChars="0"/>
              <w:jc w:val="center"/>
              <w:textAlignment w:val="auto"/>
              <w:outlineLvl w:val="9"/>
              <w:rPr>
                <w:rFonts w:hint="default" w:ascii="Times New Roman" w:hAnsi="Times New Roman" w:eastAsia="仿宋" w:cs="Times New Roman"/>
                <w:b/>
                <w:bCs/>
                <w:color w:val="auto"/>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85" w:type="dxa"/>
            <w:left w:w="23" w:type="dxa"/>
            <w:bottom w:w="85" w:type="dxa"/>
            <w:right w:w="23" w:type="dxa"/>
          </w:tblCellMar>
        </w:tblPrEx>
        <w:trPr>
          <w:cantSplit/>
          <w:trHeight w:val="152" w:hRule="atLeast"/>
          <w:jc w:val="center"/>
        </w:trPr>
        <w:tc>
          <w:tcPr>
            <w:tcW w:w="2870" w:type="dxa"/>
            <w:tcBorders>
              <w:top w:val="single" w:color="000000" w:sz="4" w:space="0"/>
              <w:bottom w:val="single" w:color="000000" w:sz="4" w:space="0"/>
              <w:right w:val="single" w:color="000000" w:sz="4" w:space="0"/>
            </w:tcBorders>
            <w:noWrap w:val="0"/>
            <w:vAlign w:val="center"/>
          </w:tcPr>
          <w:p>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outlineLvl w:val="9"/>
              <w:rPr>
                <w:rFonts w:hint="default" w:ascii="Times New Roman" w:hAnsi="Times New Roman" w:eastAsia="仿宋" w:cs="Times New Roman"/>
                <w:color w:val="auto"/>
                <w:sz w:val="24"/>
                <w:szCs w:val="24"/>
                <w:highlight w:val="none"/>
              </w:rPr>
            </w:pPr>
            <w:r>
              <w:rPr>
                <w:rFonts w:hint="default" w:ascii="Times New Roman" w:hAnsi="Times New Roman" w:eastAsia="仿宋" w:cs="Times New Roman"/>
                <w:color w:val="auto"/>
                <w:sz w:val="24"/>
                <w:szCs w:val="24"/>
                <w:lang w:val="en-US" w:eastAsia="zh-CN"/>
              </w:rPr>
              <w:t>负责人</w:t>
            </w:r>
          </w:p>
        </w:tc>
        <w:tc>
          <w:tcPr>
            <w:tcW w:w="97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outlineLvl w:val="9"/>
              <w:rPr>
                <w:rFonts w:hint="default" w:ascii="Times New Roman" w:hAnsi="Times New Roman" w:eastAsia="仿宋" w:cs="Times New Roman"/>
                <w:b/>
                <w:bCs/>
                <w:color w:val="auto"/>
                <w:sz w:val="24"/>
                <w:szCs w:val="24"/>
              </w:rPr>
            </w:pPr>
          </w:p>
        </w:tc>
        <w:tc>
          <w:tcPr>
            <w:tcW w:w="85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outlineLvl w:val="9"/>
              <w:rPr>
                <w:rFonts w:hint="default" w:ascii="Times New Roman" w:hAnsi="Times New Roman" w:eastAsia="仿宋" w:cs="Times New Roman"/>
                <w:b/>
                <w:bCs/>
                <w:color w:val="auto"/>
                <w:sz w:val="24"/>
                <w:szCs w:val="24"/>
              </w:rPr>
            </w:pPr>
            <w:r>
              <w:rPr>
                <w:rFonts w:hint="default" w:ascii="Times New Roman" w:hAnsi="Times New Roman" w:eastAsia="仿宋" w:cs="Times New Roman"/>
                <w:color w:val="auto"/>
                <w:sz w:val="24"/>
                <w:szCs w:val="24"/>
                <w:lang w:val="en-US" w:eastAsia="zh-CN"/>
              </w:rPr>
              <w:t>职务</w:t>
            </w:r>
          </w:p>
        </w:tc>
        <w:tc>
          <w:tcPr>
            <w:tcW w:w="997"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outlineLvl w:val="9"/>
              <w:rPr>
                <w:rFonts w:hint="default" w:ascii="Times New Roman" w:hAnsi="Times New Roman" w:eastAsia="仿宋" w:cs="Times New Roman"/>
                <w:b/>
                <w:bCs/>
                <w:color w:val="auto"/>
                <w:sz w:val="24"/>
                <w:szCs w:val="24"/>
              </w:rPr>
            </w:pPr>
          </w:p>
        </w:tc>
        <w:tc>
          <w:tcPr>
            <w:tcW w:w="81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outlineLvl w:val="9"/>
              <w:rPr>
                <w:rFonts w:hint="default" w:ascii="Times New Roman" w:hAnsi="Times New Roman" w:eastAsia="仿宋" w:cs="Times New Roman"/>
                <w:b/>
                <w:bCs/>
                <w:color w:val="auto"/>
                <w:sz w:val="24"/>
                <w:szCs w:val="24"/>
              </w:rPr>
            </w:pPr>
            <w:r>
              <w:rPr>
                <w:rFonts w:hint="default" w:ascii="Times New Roman" w:hAnsi="Times New Roman" w:eastAsia="仿宋" w:cs="Times New Roman"/>
                <w:color w:val="auto"/>
                <w:sz w:val="24"/>
                <w:szCs w:val="24"/>
                <w:lang w:val="en-US" w:eastAsia="zh-CN"/>
              </w:rPr>
              <w:t>手机</w:t>
            </w:r>
          </w:p>
        </w:tc>
        <w:tc>
          <w:tcPr>
            <w:tcW w:w="1840" w:type="dxa"/>
            <w:gridSpan w:val="2"/>
            <w:tcBorders>
              <w:top w:val="single" w:color="000000" w:sz="4" w:space="0"/>
              <w:left w:val="single" w:color="000000" w:sz="4" w:space="0"/>
              <w:bottom w:val="single" w:color="000000" w:sz="4" w:space="0"/>
            </w:tcBorders>
            <w:noWrap w:val="0"/>
            <w:vAlign w:val="center"/>
          </w:tcPr>
          <w:p>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outlineLvl w:val="9"/>
              <w:rPr>
                <w:rFonts w:hint="default" w:ascii="Times New Roman" w:hAnsi="Times New Roman" w:eastAsia="仿宋" w:cs="Times New Roman"/>
                <w:b/>
                <w:bCs/>
                <w:color w:val="auto"/>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85" w:type="dxa"/>
            <w:left w:w="23" w:type="dxa"/>
            <w:bottom w:w="85" w:type="dxa"/>
            <w:right w:w="23" w:type="dxa"/>
          </w:tblCellMar>
        </w:tblPrEx>
        <w:trPr>
          <w:cantSplit/>
          <w:trHeight w:val="152" w:hRule="atLeast"/>
          <w:jc w:val="center"/>
        </w:trPr>
        <w:tc>
          <w:tcPr>
            <w:tcW w:w="2870" w:type="dxa"/>
            <w:tcBorders>
              <w:top w:val="single" w:color="000000" w:sz="4" w:space="0"/>
              <w:bottom w:val="single" w:color="000000" w:sz="4" w:space="0"/>
              <w:right w:val="single" w:color="000000" w:sz="4" w:space="0"/>
            </w:tcBorders>
            <w:noWrap w:val="0"/>
            <w:vAlign w:val="center"/>
          </w:tcPr>
          <w:p>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outlineLvl w:val="9"/>
              <w:rPr>
                <w:rFonts w:hint="default" w:ascii="Times New Roman" w:hAnsi="Times New Roman" w:eastAsia="仿宋" w:cs="Times New Roman"/>
                <w:color w:val="auto"/>
                <w:sz w:val="24"/>
                <w:szCs w:val="24"/>
                <w:highlight w:val="none"/>
              </w:rPr>
            </w:pPr>
            <w:r>
              <w:rPr>
                <w:rFonts w:hint="default" w:ascii="Times New Roman" w:hAnsi="Times New Roman" w:eastAsia="仿宋" w:cs="Times New Roman"/>
                <w:color w:val="auto"/>
                <w:sz w:val="24"/>
                <w:szCs w:val="24"/>
              </w:rPr>
              <w:t>联系人</w:t>
            </w:r>
          </w:p>
        </w:tc>
        <w:tc>
          <w:tcPr>
            <w:tcW w:w="97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outlineLvl w:val="9"/>
              <w:rPr>
                <w:rFonts w:hint="default" w:ascii="Times New Roman" w:hAnsi="Times New Roman" w:eastAsia="仿宋" w:cs="Times New Roman"/>
                <w:b/>
                <w:bCs/>
                <w:color w:val="auto"/>
                <w:sz w:val="24"/>
                <w:szCs w:val="24"/>
              </w:rPr>
            </w:pPr>
          </w:p>
        </w:tc>
        <w:tc>
          <w:tcPr>
            <w:tcW w:w="85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outlineLvl w:val="9"/>
              <w:rPr>
                <w:rFonts w:hint="default" w:ascii="Times New Roman" w:hAnsi="Times New Roman" w:eastAsia="仿宋" w:cs="Times New Roman"/>
                <w:b/>
                <w:bCs/>
                <w:color w:val="auto"/>
                <w:sz w:val="24"/>
                <w:szCs w:val="24"/>
              </w:rPr>
            </w:pPr>
            <w:r>
              <w:rPr>
                <w:rFonts w:hint="default" w:ascii="Times New Roman" w:hAnsi="Times New Roman" w:eastAsia="仿宋" w:cs="Times New Roman"/>
                <w:color w:val="auto"/>
                <w:sz w:val="24"/>
                <w:szCs w:val="24"/>
                <w:lang w:val="en-US" w:eastAsia="zh-CN"/>
              </w:rPr>
              <w:t>固话</w:t>
            </w:r>
          </w:p>
        </w:tc>
        <w:tc>
          <w:tcPr>
            <w:tcW w:w="997"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outlineLvl w:val="9"/>
              <w:rPr>
                <w:rFonts w:hint="default" w:ascii="Times New Roman" w:hAnsi="Times New Roman" w:eastAsia="仿宋" w:cs="Times New Roman"/>
                <w:b/>
                <w:bCs/>
                <w:color w:val="auto"/>
                <w:sz w:val="24"/>
                <w:szCs w:val="24"/>
              </w:rPr>
            </w:pPr>
          </w:p>
        </w:tc>
        <w:tc>
          <w:tcPr>
            <w:tcW w:w="81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outlineLvl w:val="9"/>
              <w:rPr>
                <w:rFonts w:hint="default" w:ascii="Times New Roman" w:hAnsi="Times New Roman" w:eastAsia="仿宋" w:cs="Times New Roman"/>
                <w:b/>
                <w:bCs/>
                <w:color w:val="auto"/>
                <w:sz w:val="24"/>
                <w:szCs w:val="24"/>
              </w:rPr>
            </w:pPr>
            <w:r>
              <w:rPr>
                <w:rFonts w:hint="default" w:ascii="Times New Roman" w:hAnsi="Times New Roman" w:eastAsia="仿宋" w:cs="Times New Roman"/>
                <w:color w:val="auto"/>
                <w:sz w:val="24"/>
                <w:szCs w:val="24"/>
                <w:lang w:val="en-US" w:eastAsia="zh-CN"/>
              </w:rPr>
              <w:t>手机</w:t>
            </w:r>
          </w:p>
        </w:tc>
        <w:tc>
          <w:tcPr>
            <w:tcW w:w="1840" w:type="dxa"/>
            <w:gridSpan w:val="2"/>
            <w:tcBorders>
              <w:top w:val="single" w:color="000000" w:sz="4" w:space="0"/>
              <w:left w:val="single" w:color="000000" w:sz="4" w:space="0"/>
              <w:bottom w:val="single" w:color="000000" w:sz="4" w:space="0"/>
            </w:tcBorders>
            <w:noWrap w:val="0"/>
            <w:vAlign w:val="bottom"/>
          </w:tcPr>
          <w:p>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outlineLvl w:val="9"/>
              <w:rPr>
                <w:rFonts w:hint="default" w:ascii="Times New Roman" w:hAnsi="Times New Roman" w:eastAsia="仿宋" w:cs="Times New Roman"/>
                <w:b/>
                <w:bCs/>
                <w:color w:val="auto"/>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85" w:type="dxa"/>
            <w:left w:w="23" w:type="dxa"/>
            <w:bottom w:w="85" w:type="dxa"/>
            <w:right w:w="23" w:type="dxa"/>
          </w:tblCellMar>
        </w:tblPrEx>
        <w:trPr>
          <w:cantSplit/>
          <w:trHeight w:val="152" w:hRule="atLeast"/>
          <w:jc w:val="center"/>
        </w:trPr>
        <w:tc>
          <w:tcPr>
            <w:tcW w:w="2870" w:type="dxa"/>
            <w:tcBorders>
              <w:top w:val="single" w:color="000000" w:sz="4" w:space="0"/>
              <w:bottom w:val="single" w:color="000000" w:sz="4" w:space="0"/>
              <w:right w:val="single" w:color="000000" w:sz="4" w:space="0"/>
            </w:tcBorders>
            <w:noWrap w:val="0"/>
            <w:vAlign w:val="center"/>
          </w:tcPr>
          <w:p>
            <w:pPr>
              <w:keepNext w:val="0"/>
              <w:keepLines w:val="0"/>
              <w:pageBreakBefore w:val="0"/>
              <w:widowControl w:val="0"/>
              <w:kinsoku/>
              <w:wordWrap/>
              <w:overflowPunct/>
              <w:topLinePunct w:val="0"/>
              <w:autoSpaceDE/>
              <w:autoSpaceDN/>
              <w:bidi w:val="0"/>
              <w:adjustRightInd/>
              <w:snapToGrid w:val="0"/>
              <w:spacing w:line="240" w:lineRule="auto"/>
              <w:ind w:firstLine="0" w:firstLineChars="0"/>
              <w:jc w:val="center"/>
              <w:textAlignment w:val="auto"/>
              <w:rPr>
                <w:rFonts w:hint="default" w:ascii="Times New Roman" w:hAnsi="Times New Roman" w:eastAsia="仿宋" w:cs="Times New Roman"/>
                <w:color w:val="auto"/>
                <w:kern w:val="2"/>
                <w:sz w:val="24"/>
                <w:szCs w:val="24"/>
                <w:highlight w:val="none"/>
                <w:lang w:val="en-US" w:eastAsia="zh-CN" w:bidi="ar-SA"/>
              </w:rPr>
            </w:pPr>
            <w:r>
              <w:rPr>
                <w:rFonts w:hint="default" w:ascii="Times New Roman" w:hAnsi="Times New Roman" w:eastAsia="仿宋" w:cs="Times New Roman"/>
                <w:color w:val="auto"/>
                <w:sz w:val="24"/>
                <w:szCs w:val="24"/>
                <w:highlight w:val="none"/>
              </w:rPr>
              <w:t>电子邮件</w:t>
            </w:r>
          </w:p>
        </w:tc>
        <w:tc>
          <w:tcPr>
            <w:tcW w:w="2822" w:type="dxa"/>
            <w:gridSpan w:val="3"/>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val="0"/>
              <w:kinsoku/>
              <w:wordWrap/>
              <w:overflowPunct/>
              <w:topLinePunct w:val="0"/>
              <w:autoSpaceDE/>
              <w:autoSpaceDN/>
              <w:bidi w:val="0"/>
              <w:adjustRightInd/>
              <w:snapToGrid w:val="0"/>
              <w:spacing w:line="240" w:lineRule="auto"/>
              <w:ind w:firstLine="0" w:firstLineChars="0"/>
              <w:jc w:val="center"/>
              <w:textAlignment w:val="auto"/>
              <w:rPr>
                <w:rFonts w:hint="default" w:ascii="Times New Roman" w:hAnsi="Times New Roman" w:eastAsia="仿宋" w:cs="Times New Roman"/>
                <w:color w:val="auto"/>
                <w:kern w:val="2"/>
                <w:sz w:val="24"/>
                <w:szCs w:val="24"/>
                <w:highlight w:val="none"/>
                <w:lang w:val="en-US" w:eastAsia="zh-CN" w:bidi="ar-SA"/>
              </w:rPr>
            </w:pPr>
          </w:p>
        </w:tc>
        <w:tc>
          <w:tcPr>
            <w:tcW w:w="81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val="0"/>
              <w:kinsoku/>
              <w:wordWrap/>
              <w:overflowPunct/>
              <w:topLinePunct w:val="0"/>
              <w:autoSpaceDE/>
              <w:autoSpaceDN/>
              <w:bidi w:val="0"/>
              <w:adjustRightInd/>
              <w:snapToGrid w:val="0"/>
              <w:spacing w:line="240" w:lineRule="auto"/>
              <w:ind w:firstLine="0" w:firstLineChars="0"/>
              <w:jc w:val="center"/>
              <w:textAlignment w:val="auto"/>
              <w:rPr>
                <w:rFonts w:hint="default" w:ascii="Times New Roman" w:hAnsi="Times New Roman" w:eastAsia="仿宋" w:cs="Times New Roman"/>
                <w:color w:val="auto"/>
                <w:kern w:val="2"/>
                <w:sz w:val="24"/>
                <w:szCs w:val="24"/>
                <w:highlight w:val="none"/>
                <w:lang w:val="en-US" w:eastAsia="zh-CN" w:bidi="ar-SA"/>
              </w:rPr>
            </w:pPr>
            <w:r>
              <w:rPr>
                <w:rFonts w:hint="default" w:ascii="Times New Roman" w:hAnsi="Times New Roman" w:eastAsia="仿宋" w:cs="Times New Roman"/>
                <w:color w:val="auto"/>
                <w:sz w:val="24"/>
                <w:szCs w:val="24"/>
                <w:highlight w:val="none"/>
              </w:rPr>
              <w:t>传真</w:t>
            </w:r>
          </w:p>
        </w:tc>
        <w:tc>
          <w:tcPr>
            <w:tcW w:w="1840" w:type="dxa"/>
            <w:gridSpan w:val="2"/>
            <w:tcBorders>
              <w:top w:val="single" w:color="000000" w:sz="4" w:space="0"/>
              <w:left w:val="single" w:color="000000" w:sz="4" w:space="0"/>
              <w:bottom w:val="single" w:color="000000" w:sz="4" w:space="0"/>
            </w:tcBorders>
            <w:noWrap w:val="0"/>
            <w:vAlign w:val="center"/>
          </w:tcPr>
          <w:p>
            <w:pPr>
              <w:keepNext w:val="0"/>
              <w:keepLines w:val="0"/>
              <w:pageBreakBefore w:val="0"/>
              <w:widowControl w:val="0"/>
              <w:kinsoku/>
              <w:wordWrap/>
              <w:overflowPunct/>
              <w:topLinePunct w:val="0"/>
              <w:autoSpaceDE/>
              <w:autoSpaceDN/>
              <w:bidi w:val="0"/>
              <w:adjustRightInd/>
              <w:snapToGrid w:val="0"/>
              <w:spacing w:line="240" w:lineRule="auto"/>
              <w:ind w:firstLine="0" w:firstLineChars="0"/>
              <w:jc w:val="center"/>
              <w:textAlignment w:val="auto"/>
              <w:rPr>
                <w:rFonts w:hint="default" w:ascii="Times New Roman" w:hAnsi="Times New Roman" w:eastAsia="仿宋" w:cs="Times New Roman"/>
                <w:color w:val="auto"/>
                <w:kern w:val="2"/>
                <w:sz w:val="24"/>
                <w:szCs w:val="24"/>
                <w:highlight w:val="none"/>
                <w:lang w:val="en-US" w:eastAsia="zh-CN" w:bidi="ar-SA"/>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85" w:type="dxa"/>
            <w:left w:w="23" w:type="dxa"/>
            <w:bottom w:w="85" w:type="dxa"/>
            <w:right w:w="23" w:type="dxa"/>
          </w:tblCellMar>
        </w:tblPrEx>
        <w:trPr>
          <w:cantSplit/>
          <w:trHeight w:val="152" w:hRule="atLeast"/>
          <w:jc w:val="center"/>
        </w:trPr>
        <w:tc>
          <w:tcPr>
            <w:tcW w:w="2870" w:type="dxa"/>
            <w:tcBorders>
              <w:top w:val="single" w:color="000000" w:sz="4" w:space="0"/>
              <w:bottom w:val="single" w:color="000000" w:sz="4" w:space="0"/>
              <w:right w:val="single" w:color="000000" w:sz="4" w:space="0"/>
            </w:tcBorders>
            <w:noWrap w:val="0"/>
            <w:vAlign w:val="center"/>
          </w:tcPr>
          <w:p>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outlineLvl w:val="9"/>
              <w:rPr>
                <w:rFonts w:hint="default" w:ascii="Times New Roman" w:hAnsi="Times New Roman" w:eastAsia="仿宋" w:cs="Times New Roman"/>
                <w:color w:val="auto"/>
                <w:kern w:val="2"/>
                <w:sz w:val="24"/>
                <w:szCs w:val="24"/>
                <w:lang w:val="en-US" w:eastAsia="zh-CN" w:bidi="ar-SA"/>
              </w:rPr>
            </w:pPr>
            <w:r>
              <w:rPr>
                <w:rFonts w:hint="default" w:ascii="Times New Roman" w:hAnsi="Times New Roman" w:eastAsia="仿宋" w:cs="Times New Roman"/>
                <w:color w:val="auto"/>
                <w:sz w:val="24"/>
                <w:szCs w:val="24"/>
                <w:lang w:val="en-US" w:eastAsia="zh-CN"/>
              </w:rPr>
              <w:t>单位性质</w:t>
            </w:r>
          </w:p>
        </w:tc>
        <w:tc>
          <w:tcPr>
            <w:tcW w:w="5477" w:type="dxa"/>
            <w:gridSpan w:val="6"/>
            <w:tcBorders>
              <w:top w:val="single" w:color="000000" w:sz="4" w:space="0"/>
              <w:left w:val="single" w:color="000000" w:sz="4" w:space="0"/>
              <w:bottom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240" w:lineRule="auto"/>
              <w:ind w:firstLine="0" w:firstLineChars="0"/>
              <w:jc w:val="left"/>
              <w:textAlignment w:val="auto"/>
              <w:outlineLvl w:val="9"/>
              <w:rPr>
                <w:rFonts w:hint="default" w:ascii="Times New Roman" w:hAnsi="Times New Roman" w:eastAsia="仿宋" w:cs="Times New Roman"/>
                <w:color w:val="auto"/>
                <w:kern w:val="2"/>
                <w:sz w:val="24"/>
                <w:szCs w:val="24"/>
                <w:lang w:val="en-US" w:eastAsia="zh-CN" w:bidi="ar-SA"/>
              </w:rPr>
            </w:pPr>
            <w:r>
              <w:rPr>
                <w:rFonts w:hint="default" w:ascii="Times New Roman" w:hAnsi="Times New Roman" w:eastAsia="仿宋" w:cs="Times New Roman"/>
                <w:color w:val="auto"/>
                <w:sz w:val="24"/>
                <w:szCs w:val="24"/>
              </w:rPr>
              <w:t>□国有</w:t>
            </w:r>
            <w:r>
              <w:rPr>
                <w:rFonts w:hint="default" w:ascii="Times New Roman" w:hAnsi="Times New Roman" w:eastAsia="仿宋" w:cs="Times New Roman"/>
                <w:color w:val="auto"/>
                <w:sz w:val="24"/>
                <w:szCs w:val="24"/>
                <w:lang w:eastAsia="zh-CN"/>
              </w:rPr>
              <w:t>独资或控股</w:t>
            </w:r>
            <w:r>
              <w:rPr>
                <w:rFonts w:hint="default" w:ascii="Times New Roman" w:hAnsi="Times New Roman" w:eastAsia="仿宋" w:cs="Times New Roman"/>
                <w:color w:val="auto"/>
                <w:sz w:val="24"/>
                <w:szCs w:val="24"/>
                <w:lang w:val="en" w:eastAsia="zh-CN"/>
              </w:rPr>
              <w:t>企业</w:t>
            </w:r>
            <w:r>
              <w:rPr>
                <w:rFonts w:hint="default" w:ascii="Times New Roman" w:hAnsi="Times New Roman" w:eastAsia="仿宋" w:cs="Times New Roman"/>
                <w:color w:val="auto"/>
                <w:sz w:val="24"/>
                <w:szCs w:val="24"/>
              </w:rPr>
              <w:t xml:space="preserve"> □民营</w:t>
            </w:r>
            <w:r>
              <w:rPr>
                <w:rFonts w:hint="default" w:ascii="Times New Roman" w:hAnsi="Times New Roman" w:eastAsia="仿宋" w:cs="Times New Roman"/>
                <w:color w:val="auto"/>
                <w:sz w:val="24"/>
                <w:szCs w:val="24"/>
                <w:lang w:val="en" w:eastAsia="zh-CN"/>
              </w:rPr>
              <w:t>企业</w:t>
            </w:r>
            <w:r>
              <w:rPr>
                <w:rFonts w:hint="default" w:ascii="Times New Roman" w:hAnsi="Times New Roman" w:eastAsia="仿宋" w:cs="Times New Roman"/>
                <w:color w:val="auto"/>
                <w:sz w:val="24"/>
                <w:szCs w:val="24"/>
              </w:rPr>
              <w:t xml:space="preserve"> □</w:t>
            </w:r>
            <w:r>
              <w:rPr>
                <w:rFonts w:hint="default" w:ascii="Times New Roman" w:hAnsi="Times New Roman" w:eastAsia="仿宋" w:cs="Times New Roman"/>
                <w:color w:val="auto"/>
                <w:sz w:val="24"/>
                <w:szCs w:val="24"/>
                <w:lang w:eastAsia="zh-CN"/>
              </w:rPr>
              <w:t>外资或</w:t>
            </w:r>
            <w:r>
              <w:rPr>
                <w:rFonts w:hint="default" w:ascii="Times New Roman" w:hAnsi="Times New Roman" w:eastAsia="仿宋" w:cs="Times New Roman"/>
                <w:color w:val="auto"/>
                <w:sz w:val="24"/>
                <w:szCs w:val="24"/>
              </w:rPr>
              <w:t>合资</w:t>
            </w:r>
            <w:r>
              <w:rPr>
                <w:rFonts w:hint="default" w:ascii="Times New Roman" w:hAnsi="Times New Roman" w:eastAsia="仿宋" w:cs="Times New Roman"/>
                <w:color w:val="auto"/>
                <w:sz w:val="24"/>
                <w:szCs w:val="24"/>
                <w:lang w:val="en" w:eastAsia="zh-CN"/>
              </w:rPr>
              <w:t>企业</w:t>
            </w:r>
            <w:r>
              <w:rPr>
                <w:rFonts w:hint="default" w:ascii="Times New Roman" w:hAnsi="Times New Roman" w:eastAsia="仿宋" w:cs="Times New Roman"/>
                <w:color w:val="auto"/>
                <w:sz w:val="24"/>
                <w:szCs w:val="24"/>
                <w:lang w:val="en-US" w:eastAsia="zh-CN"/>
              </w:rPr>
              <w:t xml:space="preserve"> </w:t>
            </w:r>
            <w:r>
              <w:rPr>
                <w:rFonts w:hint="default" w:ascii="Times New Roman" w:hAnsi="Times New Roman" w:eastAsia="仿宋" w:cs="Times New Roman"/>
                <w:color w:val="auto"/>
                <w:sz w:val="24"/>
                <w:szCs w:val="24"/>
                <w:lang w:eastAsia="zh-CN"/>
              </w:rPr>
              <w:t>□</w:t>
            </w:r>
            <w:r>
              <w:rPr>
                <w:rFonts w:hint="default" w:ascii="Times New Roman" w:hAnsi="Times New Roman" w:eastAsia="仿宋" w:cs="Times New Roman"/>
                <w:color w:val="auto"/>
                <w:sz w:val="24"/>
                <w:szCs w:val="24"/>
                <w:lang w:val="en-US" w:eastAsia="zh-CN"/>
              </w:rPr>
              <w:t>大专院校</w:t>
            </w:r>
            <w:r>
              <w:rPr>
                <w:rFonts w:hint="default" w:ascii="Times New Roman" w:hAnsi="Times New Roman" w:eastAsia="仿宋" w:cs="Times New Roman"/>
                <w:color w:val="auto"/>
                <w:sz w:val="24"/>
                <w:szCs w:val="24"/>
              </w:rPr>
              <w:t xml:space="preserve"> □</w:t>
            </w:r>
            <w:r>
              <w:rPr>
                <w:rFonts w:hint="default" w:ascii="Times New Roman" w:hAnsi="Times New Roman" w:eastAsia="仿宋" w:cs="Times New Roman"/>
                <w:color w:val="auto"/>
                <w:sz w:val="24"/>
                <w:szCs w:val="24"/>
                <w:lang w:val="en-US" w:eastAsia="zh-CN"/>
              </w:rPr>
              <w:t xml:space="preserve">科研院所 </w:t>
            </w:r>
            <w:r>
              <w:rPr>
                <w:rFonts w:hint="default" w:ascii="Times New Roman" w:hAnsi="Times New Roman" w:eastAsia="仿宋" w:cs="Times New Roman"/>
                <w:color w:val="auto"/>
                <w:sz w:val="24"/>
                <w:szCs w:val="24"/>
              </w:rPr>
              <w:t>□其他</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85" w:type="dxa"/>
            <w:left w:w="23" w:type="dxa"/>
            <w:bottom w:w="85" w:type="dxa"/>
            <w:right w:w="23" w:type="dxa"/>
          </w:tblCellMar>
        </w:tblPrEx>
        <w:trPr>
          <w:cantSplit/>
          <w:trHeight w:val="152" w:hRule="atLeast"/>
          <w:jc w:val="center"/>
        </w:trPr>
        <w:tc>
          <w:tcPr>
            <w:tcW w:w="2870" w:type="dxa"/>
            <w:tcBorders>
              <w:top w:val="single" w:color="000000" w:sz="4" w:space="0"/>
              <w:bottom w:val="single" w:color="000000" w:sz="4" w:space="0"/>
              <w:right w:val="single" w:color="000000" w:sz="4" w:space="0"/>
            </w:tcBorders>
            <w:noWrap w:val="0"/>
            <w:vAlign w:val="center"/>
          </w:tcPr>
          <w:p>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outlineLvl w:val="9"/>
              <w:rPr>
                <w:rFonts w:hint="default" w:ascii="Times New Roman" w:hAnsi="Times New Roman" w:eastAsia="仿宋" w:cs="Times New Roman"/>
                <w:color w:val="auto"/>
                <w:sz w:val="24"/>
                <w:szCs w:val="24"/>
                <w:lang w:val="en-US" w:eastAsia="zh-CN"/>
              </w:rPr>
            </w:pPr>
            <w:r>
              <w:rPr>
                <w:rFonts w:hint="default" w:ascii="Times New Roman" w:hAnsi="Times New Roman" w:eastAsia="仿宋" w:cs="Times New Roman"/>
                <w:color w:val="auto"/>
                <w:sz w:val="24"/>
                <w:szCs w:val="24"/>
                <w:lang w:val="en-US" w:eastAsia="zh-CN"/>
              </w:rPr>
              <w:t>主营业务</w:t>
            </w:r>
          </w:p>
        </w:tc>
        <w:tc>
          <w:tcPr>
            <w:tcW w:w="5477" w:type="dxa"/>
            <w:gridSpan w:val="6"/>
            <w:tcBorders>
              <w:top w:val="single" w:color="000000" w:sz="4" w:space="0"/>
              <w:left w:val="single" w:color="000000" w:sz="4" w:space="0"/>
              <w:bottom w:val="single" w:color="000000" w:sz="4" w:space="0"/>
            </w:tcBorders>
            <w:noWrap w:val="0"/>
            <w:vAlign w:val="center"/>
          </w:tcPr>
          <w:p>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left"/>
              <w:textAlignment w:val="auto"/>
              <w:outlineLvl w:val="9"/>
              <w:rPr>
                <w:rFonts w:hint="default" w:ascii="Times New Roman" w:hAnsi="Times New Roman" w:eastAsia="仿宋" w:cs="Times New Roman"/>
                <w:color w:val="auto"/>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85" w:type="dxa"/>
            <w:left w:w="23" w:type="dxa"/>
            <w:bottom w:w="85" w:type="dxa"/>
            <w:right w:w="23" w:type="dxa"/>
          </w:tblCellMar>
        </w:tblPrEx>
        <w:trPr>
          <w:cantSplit/>
          <w:trHeight w:val="152" w:hRule="atLeast"/>
          <w:jc w:val="center"/>
        </w:trPr>
        <w:tc>
          <w:tcPr>
            <w:tcW w:w="2870" w:type="dxa"/>
            <w:tcBorders>
              <w:top w:val="single" w:color="000000" w:sz="4" w:space="0"/>
              <w:bottom w:val="single" w:color="000000" w:sz="4" w:space="0"/>
              <w:right w:val="single" w:color="000000" w:sz="4" w:space="0"/>
            </w:tcBorders>
            <w:noWrap w:val="0"/>
            <w:vAlign w:val="center"/>
          </w:tcPr>
          <w:p>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outlineLvl w:val="9"/>
              <w:rPr>
                <w:rFonts w:hint="default" w:ascii="Times New Roman" w:hAnsi="Times New Roman" w:eastAsia="仿宋" w:cs="Times New Roman"/>
                <w:color w:val="auto"/>
                <w:spacing w:val="0"/>
                <w:sz w:val="24"/>
                <w:szCs w:val="24"/>
                <w:highlight w:val="none"/>
                <w:lang w:val="en-US" w:eastAsia="zh-CN"/>
              </w:rPr>
            </w:pPr>
            <w:r>
              <w:rPr>
                <w:rFonts w:hint="default" w:ascii="Times New Roman" w:hAnsi="Times New Roman" w:eastAsia="仿宋" w:cs="Times New Roman"/>
                <w:color w:val="auto"/>
                <w:sz w:val="24"/>
                <w:szCs w:val="24"/>
                <w:highlight w:val="none"/>
                <w:lang w:val="en-US" w:eastAsia="zh-CN"/>
              </w:rPr>
              <w:t>研发人员占</w:t>
            </w:r>
            <w:r>
              <w:rPr>
                <w:rFonts w:hint="default" w:ascii="Times New Roman" w:hAnsi="Times New Roman" w:eastAsia="仿宋" w:cs="Times New Roman"/>
                <w:color w:val="auto"/>
                <w:spacing w:val="0"/>
                <w:sz w:val="24"/>
                <w:szCs w:val="24"/>
                <w:highlight w:val="none"/>
                <w:lang w:val="en-US" w:eastAsia="zh-CN"/>
              </w:rPr>
              <w:t>职工总人数</w:t>
            </w:r>
          </w:p>
          <w:p>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outlineLvl w:val="9"/>
              <w:rPr>
                <w:rFonts w:hint="default" w:ascii="Times New Roman" w:hAnsi="Times New Roman" w:eastAsia="仿宋" w:cs="Times New Roman"/>
                <w:color w:val="auto"/>
                <w:sz w:val="24"/>
                <w:szCs w:val="24"/>
                <w:lang w:val="en-US" w:eastAsia="zh-CN"/>
              </w:rPr>
            </w:pPr>
            <w:r>
              <w:rPr>
                <w:rFonts w:hint="default" w:ascii="Times New Roman" w:hAnsi="Times New Roman" w:eastAsia="仿宋" w:cs="Times New Roman"/>
                <w:color w:val="auto"/>
                <w:sz w:val="24"/>
                <w:szCs w:val="24"/>
                <w:highlight w:val="none"/>
                <w:lang w:val="en-US" w:eastAsia="zh-CN"/>
              </w:rPr>
              <w:t>比例（%）</w:t>
            </w:r>
          </w:p>
        </w:tc>
        <w:tc>
          <w:tcPr>
            <w:tcW w:w="1825" w:type="dxa"/>
            <w:gridSpan w:val="2"/>
            <w:tcBorders>
              <w:top w:val="single" w:color="000000" w:sz="4" w:space="0"/>
              <w:left w:val="single" w:color="000000" w:sz="4" w:space="0"/>
              <w:bottom w:val="single" w:color="000000" w:sz="4" w:space="0"/>
            </w:tcBorders>
            <w:noWrap w:val="0"/>
            <w:vAlign w:val="center"/>
          </w:tcPr>
          <w:p>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outlineLvl w:val="9"/>
              <w:rPr>
                <w:rFonts w:hint="default" w:ascii="Times New Roman" w:hAnsi="Times New Roman" w:eastAsia="仿宋" w:cs="Times New Roman"/>
                <w:color w:val="auto"/>
                <w:sz w:val="24"/>
                <w:szCs w:val="24"/>
              </w:rPr>
            </w:pPr>
          </w:p>
        </w:tc>
        <w:tc>
          <w:tcPr>
            <w:tcW w:w="1819" w:type="dxa"/>
            <w:gridSpan w:val="3"/>
            <w:tcBorders>
              <w:top w:val="single" w:color="000000" w:sz="4" w:space="0"/>
              <w:left w:val="single" w:color="000000" w:sz="4" w:space="0"/>
              <w:bottom w:val="single" w:color="000000" w:sz="4" w:space="0"/>
            </w:tcBorders>
            <w:noWrap w:val="0"/>
            <w:vAlign w:val="center"/>
          </w:tcPr>
          <w:p>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outlineLvl w:val="9"/>
              <w:rPr>
                <w:rFonts w:hint="default" w:ascii="Times New Roman" w:hAnsi="Times New Roman" w:eastAsia="仿宋" w:cs="Times New Roman"/>
                <w:color w:val="auto"/>
                <w:sz w:val="24"/>
                <w:szCs w:val="24"/>
                <w:lang w:val="en-US" w:eastAsia="zh-CN"/>
              </w:rPr>
            </w:pPr>
            <w:r>
              <w:rPr>
                <w:rFonts w:hint="default" w:ascii="Times New Roman" w:hAnsi="Times New Roman" w:eastAsia="仿宋" w:cs="Times New Roman"/>
                <w:color w:val="auto"/>
                <w:spacing w:val="0"/>
                <w:sz w:val="24"/>
                <w:szCs w:val="24"/>
                <w:highlight w:val="none"/>
                <w:lang w:val="en-US" w:eastAsia="zh-CN"/>
              </w:rPr>
              <w:t>职工总人数（人）</w:t>
            </w:r>
          </w:p>
        </w:tc>
        <w:tc>
          <w:tcPr>
            <w:tcW w:w="1833" w:type="dxa"/>
            <w:tcBorders>
              <w:top w:val="single" w:color="000000" w:sz="4" w:space="0"/>
              <w:left w:val="single" w:color="000000" w:sz="4" w:space="0"/>
              <w:bottom w:val="single" w:color="000000" w:sz="4" w:space="0"/>
            </w:tcBorders>
            <w:noWrap w:val="0"/>
            <w:vAlign w:val="center"/>
          </w:tcPr>
          <w:p>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left"/>
              <w:textAlignment w:val="auto"/>
              <w:outlineLvl w:val="9"/>
              <w:rPr>
                <w:rFonts w:hint="default" w:ascii="Times New Roman" w:hAnsi="Times New Roman" w:eastAsia="仿宋" w:cs="Times New Roman"/>
                <w:color w:val="auto"/>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85" w:type="dxa"/>
            <w:left w:w="23" w:type="dxa"/>
            <w:bottom w:w="85" w:type="dxa"/>
            <w:right w:w="23" w:type="dxa"/>
          </w:tblCellMar>
        </w:tblPrEx>
        <w:trPr>
          <w:cantSplit/>
          <w:trHeight w:val="152" w:hRule="atLeast"/>
          <w:jc w:val="center"/>
        </w:trPr>
        <w:tc>
          <w:tcPr>
            <w:tcW w:w="2870" w:type="dxa"/>
            <w:tcBorders>
              <w:top w:val="single" w:color="000000" w:sz="4" w:space="0"/>
              <w:bottom w:val="single" w:color="000000" w:sz="4" w:space="0"/>
              <w:right w:val="single" w:color="000000" w:sz="4" w:space="0"/>
            </w:tcBorders>
            <w:noWrap w:val="0"/>
            <w:vAlign w:val="center"/>
          </w:tcPr>
          <w:p>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outlineLvl w:val="9"/>
              <w:rPr>
                <w:rFonts w:hint="default" w:ascii="Times New Roman" w:hAnsi="Times New Roman" w:eastAsia="仿宋" w:cs="Times New Roman"/>
                <w:color w:val="auto"/>
                <w:sz w:val="24"/>
                <w:szCs w:val="24"/>
                <w:lang w:val="en-US" w:eastAsia="zh-CN"/>
              </w:rPr>
            </w:pPr>
            <w:r>
              <w:rPr>
                <w:rFonts w:hint="default" w:ascii="Times New Roman" w:hAnsi="Times New Roman" w:eastAsia="仿宋" w:cs="Times New Roman"/>
                <w:color w:val="auto"/>
                <w:sz w:val="24"/>
                <w:szCs w:val="24"/>
                <w:highlight w:val="none"/>
                <w:lang w:val="en-US" w:eastAsia="zh-CN"/>
              </w:rPr>
              <w:t>2022年研发费用总额占营业收入总额比例（%）</w:t>
            </w:r>
          </w:p>
        </w:tc>
        <w:tc>
          <w:tcPr>
            <w:tcW w:w="1825" w:type="dxa"/>
            <w:gridSpan w:val="2"/>
            <w:tcBorders>
              <w:top w:val="single" w:color="000000" w:sz="4" w:space="0"/>
              <w:left w:val="single" w:color="000000" w:sz="4" w:space="0"/>
              <w:bottom w:val="single" w:color="000000" w:sz="4" w:space="0"/>
            </w:tcBorders>
            <w:noWrap w:val="0"/>
            <w:vAlign w:val="center"/>
          </w:tcPr>
          <w:p>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left"/>
              <w:textAlignment w:val="auto"/>
              <w:outlineLvl w:val="9"/>
              <w:rPr>
                <w:rFonts w:hint="default" w:ascii="Times New Roman" w:hAnsi="Times New Roman" w:eastAsia="仿宋" w:cs="Times New Roman"/>
                <w:color w:val="auto"/>
                <w:sz w:val="24"/>
                <w:szCs w:val="24"/>
              </w:rPr>
            </w:pPr>
          </w:p>
        </w:tc>
        <w:tc>
          <w:tcPr>
            <w:tcW w:w="1819" w:type="dxa"/>
            <w:gridSpan w:val="3"/>
            <w:tcBorders>
              <w:top w:val="single" w:color="000000" w:sz="4" w:space="0"/>
              <w:left w:val="single" w:color="000000" w:sz="4" w:space="0"/>
              <w:bottom w:val="single" w:color="000000" w:sz="4" w:space="0"/>
            </w:tcBorders>
            <w:noWrap w:val="0"/>
            <w:vAlign w:val="center"/>
          </w:tcPr>
          <w:p>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outlineLvl w:val="9"/>
              <w:rPr>
                <w:rFonts w:hint="default" w:ascii="Times New Roman" w:hAnsi="Times New Roman" w:eastAsia="仿宋" w:cs="Times New Roman"/>
                <w:color w:val="auto"/>
                <w:sz w:val="24"/>
                <w:szCs w:val="24"/>
              </w:rPr>
            </w:pPr>
            <w:r>
              <w:rPr>
                <w:rFonts w:hint="default" w:ascii="Times New Roman" w:hAnsi="Times New Roman" w:eastAsia="仿宋" w:cs="Times New Roman"/>
                <w:color w:val="auto"/>
                <w:kern w:val="2"/>
                <w:sz w:val="24"/>
                <w:szCs w:val="24"/>
                <w:highlight w:val="none"/>
                <w:lang w:val="en-US" w:eastAsia="zh-CN" w:bidi="ar-SA"/>
              </w:rPr>
              <w:t>2022年营业收入总额（万元）</w:t>
            </w:r>
          </w:p>
        </w:tc>
        <w:tc>
          <w:tcPr>
            <w:tcW w:w="1833" w:type="dxa"/>
            <w:tcBorders>
              <w:top w:val="single" w:color="000000" w:sz="4" w:space="0"/>
              <w:left w:val="single" w:color="000000" w:sz="4" w:space="0"/>
              <w:bottom w:val="single" w:color="000000" w:sz="4" w:space="0"/>
            </w:tcBorders>
            <w:noWrap w:val="0"/>
            <w:vAlign w:val="center"/>
          </w:tcPr>
          <w:p>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left"/>
              <w:textAlignment w:val="auto"/>
              <w:outlineLvl w:val="9"/>
              <w:rPr>
                <w:rFonts w:hint="default" w:ascii="Times New Roman" w:hAnsi="Times New Roman" w:eastAsia="仿宋" w:cs="Times New Roman"/>
                <w:color w:val="auto"/>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85" w:type="dxa"/>
            <w:left w:w="23" w:type="dxa"/>
            <w:bottom w:w="85" w:type="dxa"/>
            <w:right w:w="23" w:type="dxa"/>
          </w:tblCellMar>
        </w:tblPrEx>
        <w:trPr>
          <w:cantSplit/>
          <w:trHeight w:val="152" w:hRule="atLeast"/>
          <w:jc w:val="center"/>
        </w:trPr>
        <w:tc>
          <w:tcPr>
            <w:tcW w:w="2870" w:type="dxa"/>
            <w:tcBorders>
              <w:top w:val="single" w:color="000000" w:sz="4" w:space="0"/>
              <w:bottom w:val="single" w:color="000000" w:sz="4" w:space="0"/>
              <w:right w:val="single" w:color="000000" w:sz="4" w:space="0"/>
            </w:tcBorders>
            <w:noWrap w:val="0"/>
            <w:vAlign w:val="center"/>
          </w:tcPr>
          <w:p>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outlineLvl w:val="9"/>
              <w:rPr>
                <w:rFonts w:hint="default" w:ascii="Times New Roman" w:hAnsi="Times New Roman" w:eastAsia="仿宋" w:cs="Times New Roman"/>
                <w:color w:val="auto"/>
                <w:sz w:val="24"/>
                <w:szCs w:val="24"/>
                <w:lang w:val="en-US" w:eastAsia="zh-CN"/>
              </w:rPr>
            </w:pPr>
            <w:r>
              <w:rPr>
                <w:rFonts w:hint="default" w:ascii="Times New Roman" w:hAnsi="Times New Roman" w:eastAsia="仿宋" w:cs="Times New Roman"/>
                <w:color w:val="auto"/>
                <w:sz w:val="24"/>
                <w:szCs w:val="24"/>
                <w:lang w:val="en-US" w:eastAsia="zh-CN"/>
              </w:rPr>
              <w:t>拥有研发机构情况</w:t>
            </w:r>
          </w:p>
        </w:tc>
        <w:tc>
          <w:tcPr>
            <w:tcW w:w="5477" w:type="dxa"/>
            <w:gridSpan w:val="6"/>
            <w:tcBorders>
              <w:top w:val="single" w:color="000000" w:sz="4" w:space="0"/>
              <w:left w:val="single" w:color="000000" w:sz="4" w:space="0"/>
              <w:bottom w:val="single" w:color="000000" w:sz="4" w:space="0"/>
            </w:tcBorders>
            <w:noWrap w:val="0"/>
            <w:vAlign w:val="center"/>
          </w:tcPr>
          <w:p>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left"/>
              <w:textAlignment w:val="auto"/>
              <w:outlineLvl w:val="9"/>
              <w:rPr>
                <w:rFonts w:hint="default" w:ascii="Times New Roman" w:hAnsi="Times New Roman" w:eastAsia="仿宋" w:cs="Times New Roman"/>
                <w:color w:val="auto"/>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85" w:type="dxa"/>
            <w:left w:w="23" w:type="dxa"/>
            <w:bottom w:w="85" w:type="dxa"/>
            <w:right w:w="23" w:type="dxa"/>
          </w:tblCellMar>
        </w:tblPrEx>
        <w:trPr>
          <w:cantSplit/>
          <w:trHeight w:val="152" w:hRule="atLeast"/>
          <w:jc w:val="center"/>
        </w:trPr>
        <w:tc>
          <w:tcPr>
            <w:tcW w:w="2870" w:type="dxa"/>
            <w:tcBorders>
              <w:top w:val="single" w:color="000000" w:sz="4" w:space="0"/>
              <w:bottom w:val="single" w:color="000000" w:sz="4" w:space="0"/>
              <w:right w:val="single" w:color="000000" w:sz="4" w:space="0"/>
            </w:tcBorders>
            <w:noWrap w:val="0"/>
            <w:vAlign w:val="center"/>
          </w:tcPr>
          <w:p>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outlineLvl w:val="9"/>
              <w:rPr>
                <w:rFonts w:hint="default" w:ascii="Times New Roman" w:hAnsi="Times New Roman" w:eastAsia="仿宋" w:cs="Times New Roman"/>
                <w:color w:val="auto"/>
                <w:kern w:val="2"/>
                <w:sz w:val="24"/>
                <w:szCs w:val="24"/>
                <w:lang w:val="en-US" w:eastAsia="zh-CN" w:bidi="ar-SA"/>
              </w:rPr>
            </w:pPr>
            <w:r>
              <w:rPr>
                <w:rFonts w:hint="default" w:ascii="Times New Roman" w:hAnsi="Times New Roman" w:eastAsia="仿宋" w:cs="Times New Roman"/>
                <w:color w:val="auto"/>
                <w:sz w:val="24"/>
                <w:szCs w:val="24"/>
                <w:lang w:val="en-US" w:eastAsia="zh-CN"/>
              </w:rPr>
              <w:t>是否上市公司</w:t>
            </w:r>
          </w:p>
        </w:tc>
        <w:tc>
          <w:tcPr>
            <w:tcW w:w="1825" w:type="dxa"/>
            <w:gridSpan w:val="2"/>
            <w:tcBorders>
              <w:top w:val="single" w:color="000000" w:sz="4" w:space="0"/>
              <w:left w:val="single" w:color="000000" w:sz="4" w:space="0"/>
              <w:bottom w:val="single" w:color="000000" w:sz="4" w:space="0"/>
            </w:tcBorders>
            <w:noWrap w:val="0"/>
            <w:vAlign w:val="center"/>
          </w:tcPr>
          <w:p>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left"/>
              <w:textAlignment w:val="auto"/>
              <w:outlineLvl w:val="9"/>
              <w:rPr>
                <w:rFonts w:hint="default" w:ascii="Times New Roman" w:hAnsi="Times New Roman" w:eastAsia="仿宋" w:cs="Times New Roman"/>
                <w:color w:val="auto"/>
                <w:kern w:val="2"/>
                <w:sz w:val="24"/>
                <w:szCs w:val="24"/>
                <w:lang w:val="en-US" w:eastAsia="zh-CN" w:bidi="ar-SA"/>
              </w:rPr>
            </w:pPr>
          </w:p>
        </w:tc>
        <w:tc>
          <w:tcPr>
            <w:tcW w:w="1812" w:type="dxa"/>
            <w:gridSpan w:val="2"/>
            <w:tcBorders>
              <w:top w:val="single" w:color="000000" w:sz="4" w:space="0"/>
              <w:left w:val="single" w:color="000000" w:sz="4" w:space="0"/>
              <w:bottom w:val="single" w:color="000000" w:sz="4" w:space="0"/>
            </w:tcBorders>
            <w:noWrap w:val="0"/>
            <w:vAlign w:val="center"/>
          </w:tcPr>
          <w:p>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outlineLvl w:val="9"/>
              <w:rPr>
                <w:rFonts w:hint="default" w:ascii="Times New Roman" w:hAnsi="Times New Roman" w:eastAsia="仿宋" w:cs="Times New Roman"/>
                <w:color w:val="auto"/>
                <w:kern w:val="2"/>
                <w:sz w:val="24"/>
                <w:szCs w:val="24"/>
                <w:lang w:val="en-US" w:eastAsia="zh-CN" w:bidi="ar-SA"/>
              </w:rPr>
            </w:pPr>
            <w:r>
              <w:rPr>
                <w:rFonts w:hint="default" w:ascii="Times New Roman" w:hAnsi="Times New Roman" w:eastAsia="仿宋" w:cs="Times New Roman"/>
                <w:color w:val="auto"/>
                <w:sz w:val="24"/>
                <w:szCs w:val="24"/>
                <w:lang w:val="en-US" w:eastAsia="zh-CN"/>
              </w:rPr>
              <w:t>上市公司代码</w:t>
            </w:r>
          </w:p>
        </w:tc>
        <w:tc>
          <w:tcPr>
            <w:tcW w:w="1840" w:type="dxa"/>
            <w:gridSpan w:val="2"/>
            <w:tcBorders>
              <w:top w:val="single" w:color="000000" w:sz="4" w:space="0"/>
              <w:left w:val="single" w:color="000000" w:sz="4" w:space="0"/>
              <w:bottom w:val="single" w:color="000000" w:sz="4" w:space="0"/>
            </w:tcBorders>
            <w:noWrap w:val="0"/>
            <w:vAlign w:val="center"/>
          </w:tcPr>
          <w:p>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left"/>
              <w:textAlignment w:val="auto"/>
              <w:outlineLvl w:val="9"/>
              <w:rPr>
                <w:rFonts w:hint="default" w:ascii="Times New Roman" w:hAnsi="Times New Roman" w:eastAsia="仿宋" w:cs="Times New Roman"/>
                <w:color w:val="auto"/>
                <w:kern w:val="2"/>
                <w:sz w:val="24"/>
                <w:szCs w:val="24"/>
                <w:lang w:val="en-US" w:eastAsia="zh-CN" w:bidi="ar-SA"/>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85" w:type="dxa"/>
            <w:left w:w="23" w:type="dxa"/>
            <w:bottom w:w="85" w:type="dxa"/>
            <w:right w:w="23" w:type="dxa"/>
          </w:tblCellMar>
        </w:tblPrEx>
        <w:trPr>
          <w:cantSplit/>
          <w:trHeight w:val="1654" w:hRule="atLeast"/>
          <w:jc w:val="center"/>
        </w:trPr>
        <w:tc>
          <w:tcPr>
            <w:tcW w:w="2870" w:type="dxa"/>
            <w:tcBorders>
              <w:top w:val="single" w:color="000000" w:sz="4" w:space="0"/>
              <w:right w:val="single" w:color="000000" w:sz="4" w:space="0"/>
            </w:tcBorders>
            <w:noWrap w:val="0"/>
            <w:vAlign w:val="center"/>
          </w:tcPr>
          <w:p>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outlineLvl w:val="9"/>
              <w:rPr>
                <w:rFonts w:hint="default" w:ascii="Times New Roman" w:hAnsi="Times New Roman" w:eastAsia="仿宋" w:cs="Times New Roman"/>
                <w:color w:val="auto"/>
                <w:kern w:val="2"/>
                <w:sz w:val="24"/>
                <w:szCs w:val="24"/>
                <w:lang w:val="en-US" w:eastAsia="zh-CN" w:bidi="ar-SA"/>
              </w:rPr>
            </w:pPr>
            <w:r>
              <w:rPr>
                <w:rFonts w:hint="default" w:ascii="Times New Roman" w:hAnsi="Times New Roman" w:eastAsia="仿宋" w:cs="Times New Roman"/>
                <w:color w:val="auto"/>
                <w:sz w:val="24"/>
                <w:szCs w:val="24"/>
                <w:lang w:val="en" w:eastAsia="zh-CN"/>
              </w:rPr>
              <w:t>申报单位</w:t>
            </w:r>
            <w:r>
              <w:rPr>
                <w:rFonts w:hint="default" w:ascii="Times New Roman" w:hAnsi="Times New Roman" w:eastAsia="仿宋" w:cs="Times New Roman"/>
                <w:color w:val="auto"/>
                <w:sz w:val="24"/>
                <w:szCs w:val="24"/>
                <w:lang w:val="en-US" w:eastAsia="zh-CN"/>
              </w:rPr>
              <w:t>荣誉称号</w:t>
            </w:r>
          </w:p>
        </w:tc>
        <w:tc>
          <w:tcPr>
            <w:tcW w:w="5477" w:type="dxa"/>
            <w:gridSpan w:val="6"/>
            <w:tcBorders>
              <w:top w:val="single" w:color="000000" w:sz="4" w:space="0"/>
              <w:left w:val="single" w:color="000000" w:sz="4" w:space="0"/>
              <w:bottom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240" w:lineRule="auto"/>
              <w:ind w:firstLine="0" w:firstLineChars="0"/>
              <w:jc w:val="left"/>
              <w:textAlignment w:val="auto"/>
              <w:outlineLvl w:val="9"/>
              <w:rPr>
                <w:rFonts w:hint="default" w:ascii="Times New Roman" w:hAnsi="Times New Roman" w:eastAsia="仿宋" w:cs="Times New Roman"/>
                <w:color w:val="auto"/>
                <w:sz w:val="24"/>
                <w:szCs w:val="24"/>
                <w:lang w:eastAsia="zh-CN"/>
              </w:rPr>
            </w:pPr>
            <w:r>
              <w:rPr>
                <w:rFonts w:hint="default" w:ascii="Times New Roman" w:hAnsi="Times New Roman" w:eastAsia="仿宋" w:cs="Times New Roman"/>
                <w:color w:val="auto"/>
                <w:sz w:val="24"/>
                <w:szCs w:val="24"/>
              </w:rPr>
              <w:sym w:font="Wingdings 2" w:char="00A3"/>
            </w:r>
            <w:r>
              <w:rPr>
                <w:rFonts w:hint="default" w:ascii="Times New Roman" w:hAnsi="Times New Roman" w:eastAsia="仿宋" w:cs="Times New Roman"/>
                <w:color w:val="auto"/>
                <w:sz w:val="24"/>
                <w:szCs w:val="24"/>
                <w:lang w:eastAsia="zh-CN"/>
              </w:rPr>
              <w:t>国家级绿色工厂</w:t>
            </w:r>
            <w:r>
              <w:rPr>
                <w:rFonts w:hint="default" w:ascii="Times New Roman" w:hAnsi="Times New Roman" w:eastAsia="仿宋" w:cs="Times New Roman"/>
                <w:color w:val="auto"/>
                <w:sz w:val="24"/>
                <w:szCs w:val="24"/>
                <w:lang w:val="en-US" w:eastAsia="zh-CN"/>
              </w:rPr>
              <w:t>，公告时间：</w:t>
            </w:r>
            <w:r>
              <w:rPr>
                <w:rFonts w:hint="default" w:ascii="Times New Roman" w:hAnsi="Times New Roman" w:eastAsia="仿宋" w:cs="Times New Roman"/>
                <w:color w:val="auto"/>
                <w:sz w:val="24"/>
                <w:szCs w:val="24"/>
                <w:u w:val="single"/>
              </w:rPr>
              <w:t xml:space="preserve"> </w:t>
            </w:r>
            <w:r>
              <w:rPr>
                <w:rFonts w:hint="default" w:ascii="Times New Roman" w:hAnsi="Times New Roman" w:eastAsia="仿宋" w:cs="Times New Roman"/>
                <w:color w:val="auto"/>
                <w:sz w:val="24"/>
                <w:szCs w:val="24"/>
                <w:u w:val="single"/>
                <w:lang w:val="en-US" w:eastAsia="zh-CN"/>
              </w:rPr>
              <w:t xml:space="preserve">    </w:t>
            </w:r>
          </w:p>
          <w:p>
            <w:pPr>
              <w:keepNext w:val="0"/>
              <w:keepLines w:val="0"/>
              <w:pageBreakBefore w:val="0"/>
              <w:widowControl/>
              <w:kinsoku/>
              <w:wordWrap/>
              <w:overflowPunct/>
              <w:topLinePunct w:val="0"/>
              <w:autoSpaceDE/>
              <w:autoSpaceDN/>
              <w:bidi w:val="0"/>
              <w:adjustRightInd/>
              <w:snapToGrid/>
              <w:spacing w:line="240" w:lineRule="auto"/>
              <w:ind w:firstLine="0" w:firstLineChars="0"/>
              <w:jc w:val="left"/>
              <w:textAlignment w:val="auto"/>
              <w:outlineLvl w:val="9"/>
              <w:rPr>
                <w:rFonts w:hint="default" w:ascii="Times New Roman" w:hAnsi="Times New Roman" w:eastAsia="仿宋" w:cs="Times New Roman"/>
                <w:color w:val="auto"/>
                <w:sz w:val="24"/>
                <w:szCs w:val="24"/>
                <w:lang w:val="en-US" w:eastAsia="zh-CN"/>
              </w:rPr>
            </w:pPr>
            <w:r>
              <w:rPr>
                <w:rFonts w:hint="default" w:ascii="Times New Roman" w:hAnsi="Times New Roman" w:eastAsia="仿宋" w:cs="Times New Roman"/>
                <w:color w:val="auto"/>
                <w:sz w:val="24"/>
                <w:szCs w:val="24"/>
              </w:rPr>
              <w:sym w:font="Wingdings 2" w:char="00A3"/>
            </w:r>
            <w:r>
              <w:rPr>
                <w:rFonts w:hint="default" w:ascii="Times New Roman" w:hAnsi="Times New Roman" w:eastAsia="仿宋" w:cs="Times New Roman"/>
                <w:color w:val="auto"/>
                <w:sz w:val="24"/>
                <w:szCs w:val="24"/>
                <w:lang w:eastAsia="zh-CN"/>
              </w:rPr>
              <w:t>国家级</w:t>
            </w:r>
            <w:r>
              <w:rPr>
                <w:rFonts w:hint="default" w:ascii="Times New Roman" w:hAnsi="Times New Roman" w:eastAsia="仿宋" w:cs="Times New Roman"/>
                <w:color w:val="auto"/>
                <w:sz w:val="24"/>
                <w:szCs w:val="24"/>
                <w:lang w:val="en-US" w:eastAsia="zh-CN"/>
              </w:rPr>
              <w:t>制造业单项冠军，公告时间：</w:t>
            </w:r>
            <w:r>
              <w:rPr>
                <w:rFonts w:hint="default" w:ascii="Times New Roman" w:hAnsi="Times New Roman" w:eastAsia="仿宋" w:cs="Times New Roman"/>
                <w:color w:val="auto"/>
                <w:sz w:val="24"/>
                <w:szCs w:val="24"/>
                <w:u w:val="single"/>
              </w:rPr>
              <w:t xml:space="preserve"> </w:t>
            </w:r>
            <w:r>
              <w:rPr>
                <w:rFonts w:hint="default" w:ascii="Times New Roman" w:hAnsi="Times New Roman" w:eastAsia="仿宋" w:cs="Times New Roman"/>
                <w:color w:val="auto"/>
                <w:sz w:val="24"/>
                <w:szCs w:val="24"/>
                <w:u w:val="single"/>
                <w:lang w:val="en-US" w:eastAsia="zh-CN"/>
              </w:rPr>
              <w:t xml:space="preserve">    </w:t>
            </w:r>
            <w:r>
              <w:rPr>
                <w:rFonts w:hint="default" w:ascii="Times New Roman" w:hAnsi="Times New Roman" w:eastAsia="仿宋" w:cs="Times New Roman"/>
                <w:color w:val="auto"/>
                <w:sz w:val="24"/>
                <w:szCs w:val="24"/>
                <w:lang w:val="en-US" w:eastAsia="zh-CN"/>
              </w:rPr>
              <w:t xml:space="preserve">  </w:t>
            </w:r>
          </w:p>
          <w:p>
            <w:pPr>
              <w:keepNext w:val="0"/>
              <w:keepLines w:val="0"/>
              <w:pageBreakBefore w:val="0"/>
              <w:widowControl/>
              <w:kinsoku/>
              <w:wordWrap/>
              <w:overflowPunct/>
              <w:topLinePunct w:val="0"/>
              <w:autoSpaceDE/>
              <w:autoSpaceDN/>
              <w:bidi w:val="0"/>
              <w:adjustRightInd/>
              <w:snapToGrid/>
              <w:spacing w:line="240" w:lineRule="auto"/>
              <w:ind w:firstLine="0" w:firstLineChars="0"/>
              <w:jc w:val="left"/>
              <w:textAlignment w:val="auto"/>
              <w:outlineLvl w:val="9"/>
              <w:rPr>
                <w:rFonts w:hint="default" w:ascii="Times New Roman" w:hAnsi="Times New Roman" w:eastAsia="仿宋" w:cs="Times New Roman"/>
                <w:color w:val="auto"/>
                <w:sz w:val="24"/>
                <w:szCs w:val="24"/>
                <w:u w:val="single"/>
                <w:lang w:val="en-US" w:eastAsia="zh-CN"/>
              </w:rPr>
            </w:pPr>
            <w:r>
              <w:rPr>
                <w:rFonts w:hint="default" w:ascii="Times New Roman" w:hAnsi="Times New Roman" w:eastAsia="仿宋" w:cs="Times New Roman"/>
                <w:color w:val="auto"/>
                <w:sz w:val="24"/>
                <w:szCs w:val="24"/>
              </w:rPr>
              <w:sym w:font="Wingdings 2" w:char="00A3"/>
            </w:r>
            <w:r>
              <w:rPr>
                <w:rFonts w:hint="default" w:ascii="Times New Roman" w:hAnsi="Times New Roman" w:eastAsia="仿宋" w:cs="Times New Roman"/>
                <w:color w:val="auto"/>
                <w:sz w:val="24"/>
                <w:szCs w:val="24"/>
                <w:lang w:eastAsia="zh-CN"/>
              </w:rPr>
              <w:t>国家级</w:t>
            </w:r>
            <w:r>
              <w:rPr>
                <w:rFonts w:hint="default" w:ascii="Times New Roman" w:hAnsi="Times New Roman" w:eastAsia="仿宋" w:cs="Times New Roman"/>
                <w:color w:val="auto"/>
                <w:sz w:val="24"/>
                <w:szCs w:val="24"/>
                <w:lang w:val="en-US" w:eastAsia="zh-CN"/>
              </w:rPr>
              <w:t>专精特新“小巨人”，公告时间：</w:t>
            </w:r>
            <w:r>
              <w:rPr>
                <w:rFonts w:hint="default" w:ascii="Times New Roman" w:hAnsi="Times New Roman" w:eastAsia="仿宋" w:cs="Times New Roman"/>
                <w:color w:val="auto"/>
                <w:sz w:val="24"/>
                <w:szCs w:val="24"/>
                <w:u w:val="single"/>
              </w:rPr>
              <w:t xml:space="preserve"> </w:t>
            </w:r>
            <w:r>
              <w:rPr>
                <w:rFonts w:hint="default" w:ascii="Times New Roman" w:hAnsi="Times New Roman" w:eastAsia="仿宋" w:cs="Times New Roman"/>
                <w:color w:val="auto"/>
                <w:sz w:val="24"/>
                <w:szCs w:val="24"/>
                <w:u w:val="single"/>
                <w:lang w:val="en-US" w:eastAsia="zh-CN"/>
              </w:rPr>
              <w:t xml:space="preserve">    </w:t>
            </w:r>
          </w:p>
          <w:p>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left"/>
              <w:textAlignment w:val="auto"/>
              <w:outlineLvl w:val="9"/>
              <w:rPr>
                <w:rFonts w:hint="default" w:ascii="Times New Roman" w:hAnsi="Times New Roman" w:eastAsia="仿宋" w:cs="Times New Roman"/>
                <w:color w:val="auto"/>
                <w:kern w:val="2"/>
                <w:sz w:val="24"/>
                <w:szCs w:val="24"/>
                <w:lang w:val="en-US" w:eastAsia="zh-CN" w:bidi="ar-SA"/>
              </w:rPr>
            </w:pPr>
            <w:r>
              <w:rPr>
                <w:rFonts w:hint="default" w:ascii="Times New Roman" w:hAnsi="Times New Roman" w:eastAsia="仿宋" w:cs="Times New Roman"/>
                <w:color w:val="auto"/>
                <w:sz w:val="24"/>
                <w:szCs w:val="24"/>
              </w:rPr>
              <w:sym w:font="Wingdings 2" w:char="00A3"/>
            </w:r>
            <w:r>
              <w:rPr>
                <w:rFonts w:hint="default" w:ascii="Times New Roman" w:hAnsi="Times New Roman" w:eastAsia="仿宋" w:cs="Times New Roman"/>
                <w:color w:val="auto"/>
                <w:sz w:val="24"/>
                <w:szCs w:val="24"/>
                <w:lang w:eastAsia="zh-CN"/>
              </w:rPr>
              <w:t>其他国家级荣誉称号，名称与</w:t>
            </w:r>
            <w:r>
              <w:rPr>
                <w:rFonts w:hint="default" w:ascii="Times New Roman" w:hAnsi="Times New Roman" w:eastAsia="仿宋" w:cs="Times New Roman"/>
                <w:color w:val="auto"/>
                <w:sz w:val="24"/>
                <w:szCs w:val="24"/>
                <w:lang w:val="en-US" w:eastAsia="zh-CN"/>
              </w:rPr>
              <w:t>公告时间：</w:t>
            </w:r>
            <w:r>
              <w:rPr>
                <w:rFonts w:hint="default" w:ascii="Times New Roman" w:hAnsi="Times New Roman" w:eastAsia="仿宋" w:cs="Times New Roman"/>
                <w:color w:val="auto"/>
                <w:sz w:val="24"/>
                <w:szCs w:val="24"/>
                <w:u w:val="single"/>
              </w:rPr>
              <w:t xml:space="preserve"> </w:t>
            </w:r>
            <w:r>
              <w:rPr>
                <w:rFonts w:hint="default" w:ascii="Times New Roman" w:hAnsi="Times New Roman" w:eastAsia="仿宋" w:cs="Times New Roman"/>
                <w:color w:val="auto"/>
                <w:sz w:val="24"/>
                <w:szCs w:val="24"/>
                <w:u w:val="single"/>
                <w:lang w:val="en-US" w:eastAsia="zh-CN"/>
              </w:rPr>
              <w:t xml:space="preserve">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85" w:type="dxa"/>
            <w:left w:w="23" w:type="dxa"/>
            <w:bottom w:w="85" w:type="dxa"/>
            <w:right w:w="23" w:type="dxa"/>
          </w:tblCellMar>
        </w:tblPrEx>
        <w:trPr>
          <w:cantSplit/>
          <w:trHeight w:val="2777" w:hRule="atLeast"/>
          <w:jc w:val="center"/>
        </w:trPr>
        <w:tc>
          <w:tcPr>
            <w:tcW w:w="2870" w:type="dxa"/>
            <w:noWrap w:val="0"/>
            <w:vAlign w:val="center"/>
          </w:tcPr>
          <w:p>
            <w:pPr>
              <w:widowControl w:val="0"/>
              <w:adjustRightInd w:val="0"/>
              <w:snapToGrid w:val="0"/>
              <w:spacing w:line="240" w:lineRule="auto"/>
              <w:ind w:firstLine="0" w:firstLineChars="0"/>
              <w:jc w:val="center"/>
              <w:outlineLvl w:val="9"/>
              <w:rPr>
                <w:rFonts w:hint="default" w:ascii="Times New Roman" w:hAnsi="Times New Roman" w:eastAsia="仿宋" w:cs="Times New Roman"/>
                <w:color w:val="auto"/>
                <w:kern w:val="2"/>
                <w:sz w:val="24"/>
                <w:szCs w:val="24"/>
                <w:highlight w:val="none"/>
              </w:rPr>
            </w:pPr>
            <w:r>
              <w:rPr>
                <w:rFonts w:hint="default" w:ascii="Times New Roman" w:hAnsi="Times New Roman" w:eastAsia="仿宋" w:cs="Times New Roman"/>
                <w:color w:val="auto"/>
                <w:kern w:val="2"/>
                <w:sz w:val="24"/>
                <w:szCs w:val="24"/>
                <w:highlight w:val="none"/>
                <w:lang w:eastAsia="zh-CN"/>
              </w:rPr>
              <w:t>申报单位</w:t>
            </w:r>
            <w:r>
              <w:rPr>
                <w:rFonts w:hint="default" w:ascii="Times New Roman" w:hAnsi="Times New Roman" w:eastAsia="仿宋" w:cs="Times New Roman"/>
                <w:color w:val="auto"/>
                <w:kern w:val="2"/>
                <w:sz w:val="24"/>
                <w:szCs w:val="24"/>
                <w:highlight w:val="none"/>
              </w:rPr>
              <w:t>简介</w:t>
            </w:r>
          </w:p>
        </w:tc>
        <w:tc>
          <w:tcPr>
            <w:tcW w:w="5477" w:type="dxa"/>
            <w:gridSpan w:val="6"/>
            <w:noWrap w:val="0"/>
            <w:vAlign w:val="center"/>
          </w:tcPr>
          <w:p>
            <w:pPr>
              <w:widowControl w:val="0"/>
              <w:adjustRightInd w:val="0"/>
              <w:snapToGrid w:val="0"/>
              <w:spacing w:line="240" w:lineRule="auto"/>
              <w:ind w:firstLine="0" w:firstLineChars="0"/>
              <w:jc w:val="both"/>
              <w:outlineLvl w:val="9"/>
              <w:rPr>
                <w:rFonts w:hint="default" w:ascii="Times New Roman" w:hAnsi="Times New Roman" w:eastAsia="仿宋" w:cs="Times New Roman"/>
                <w:color w:val="auto"/>
                <w:sz w:val="24"/>
                <w:szCs w:val="24"/>
                <w:highlight w:val="none"/>
                <w:lang w:eastAsia="zh-CN"/>
              </w:rPr>
            </w:pPr>
            <w:r>
              <w:rPr>
                <w:rFonts w:hint="default" w:ascii="Times New Roman" w:hAnsi="Times New Roman" w:eastAsia="仿宋" w:cs="Times New Roman"/>
                <w:color w:val="auto"/>
                <w:sz w:val="24"/>
                <w:szCs w:val="24"/>
                <w:highlight w:val="none"/>
                <w:lang w:eastAsia="zh-CN"/>
              </w:rPr>
              <w:t>（</w:t>
            </w:r>
            <w:r>
              <w:rPr>
                <w:rFonts w:hint="default" w:ascii="Times New Roman" w:hAnsi="Times New Roman" w:eastAsia="仿宋" w:cs="Times New Roman"/>
                <w:color w:val="auto"/>
                <w:sz w:val="24"/>
                <w:szCs w:val="24"/>
                <w:highlight w:val="none"/>
              </w:rPr>
              <w:t>基本</w:t>
            </w:r>
            <w:r>
              <w:rPr>
                <w:rFonts w:hint="default" w:ascii="Times New Roman" w:hAnsi="Times New Roman" w:eastAsia="仿宋" w:cs="Times New Roman"/>
                <w:color w:val="auto"/>
                <w:sz w:val="24"/>
                <w:szCs w:val="24"/>
                <w:highlight w:val="none"/>
                <w:lang w:eastAsia="zh-CN"/>
              </w:rPr>
              <w:t>情况、</w:t>
            </w:r>
            <w:r>
              <w:rPr>
                <w:rFonts w:hint="default" w:ascii="Times New Roman" w:hAnsi="Times New Roman" w:eastAsia="仿宋" w:cs="Times New Roman"/>
                <w:color w:val="auto"/>
                <w:sz w:val="24"/>
                <w:szCs w:val="24"/>
                <w:highlight w:val="none"/>
              </w:rPr>
              <w:t>经营情况</w:t>
            </w:r>
            <w:r>
              <w:rPr>
                <w:rFonts w:hint="default" w:ascii="Times New Roman" w:hAnsi="Times New Roman" w:eastAsia="仿宋" w:cs="Times New Roman"/>
                <w:color w:val="auto"/>
                <w:sz w:val="24"/>
                <w:szCs w:val="24"/>
                <w:highlight w:val="none"/>
                <w:lang w:eastAsia="zh-CN"/>
              </w:rPr>
              <w:t>、</w:t>
            </w:r>
            <w:r>
              <w:rPr>
                <w:rFonts w:hint="default" w:ascii="Times New Roman" w:hAnsi="Times New Roman" w:eastAsia="仿宋" w:cs="Times New Roman"/>
                <w:color w:val="auto"/>
                <w:sz w:val="24"/>
                <w:szCs w:val="24"/>
                <w:highlight w:val="none"/>
              </w:rPr>
              <w:t>技术</w:t>
            </w:r>
            <w:r>
              <w:rPr>
                <w:rFonts w:hint="default" w:ascii="Times New Roman" w:hAnsi="Times New Roman" w:eastAsia="仿宋" w:cs="Times New Roman"/>
                <w:color w:val="auto"/>
                <w:sz w:val="24"/>
                <w:szCs w:val="24"/>
                <w:highlight w:val="none"/>
                <w:lang w:eastAsia="zh-CN"/>
              </w:rPr>
              <w:t>研发及服务</w:t>
            </w:r>
            <w:r>
              <w:rPr>
                <w:rFonts w:hint="default" w:ascii="Times New Roman" w:hAnsi="Times New Roman" w:eastAsia="仿宋" w:cs="Times New Roman"/>
                <w:color w:val="auto"/>
                <w:sz w:val="24"/>
                <w:szCs w:val="24"/>
                <w:highlight w:val="none"/>
              </w:rPr>
              <w:t>能力</w:t>
            </w:r>
            <w:r>
              <w:rPr>
                <w:rFonts w:hint="default" w:ascii="Times New Roman" w:hAnsi="Times New Roman" w:eastAsia="仿宋" w:cs="Times New Roman"/>
                <w:color w:val="auto"/>
                <w:sz w:val="24"/>
                <w:szCs w:val="24"/>
                <w:highlight w:val="none"/>
                <w:lang w:eastAsia="zh-CN"/>
              </w:rPr>
              <w:t>、</w:t>
            </w:r>
            <w:r>
              <w:rPr>
                <w:rFonts w:hint="default" w:ascii="Times New Roman" w:hAnsi="Times New Roman" w:eastAsia="仿宋" w:cs="Times New Roman"/>
                <w:color w:val="auto"/>
                <w:sz w:val="24"/>
                <w:szCs w:val="24"/>
                <w:highlight w:val="none"/>
              </w:rPr>
              <w:t>所获资质及奖励情况等</w:t>
            </w:r>
            <w:r>
              <w:rPr>
                <w:rFonts w:hint="default" w:ascii="Times New Roman" w:hAnsi="Times New Roman" w:eastAsia="仿宋" w:cs="Times New Roman"/>
                <w:color w:val="auto"/>
                <w:sz w:val="24"/>
                <w:szCs w:val="24"/>
                <w:highlight w:val="none"/>
                <w:lang w:eastAsia="zh-CN"/>
              </w:rPr>
              <w:t>，不超过</w:t>
            </w:r>
            <w:r>
              <w:rPr>
                <w:rFonts w:hint="default" w:ascii="Times New Roman" w:hAnsi="Times New Roman" w:eastAsia="仿宋" w:cs="Times New Roman"/>
                <w:color w:val="auto"/>
                <w:sz w:val="24"/>
                <w:szCs w:val="24"/>
                <w:highlight w:val="none"/>
                <w:lang w:val="en-US" w:eastAsia="zh-CN"/>
              </w:rPr>
              <w:t>300字</w:t>
            </w:r>
            <w:r>
              <w:rPr>
                <w:rFonts w:hint="default" w:ascii="Times New Roman" w:hAnsi="Times New Roman" w:eastAsia="仿宋" w:cs="Times New Roman"/>
                <w:color w:val="auto"/>
                <w:sz w:val="24"/>
                <w:szCs w:val="24"/>
                <w:highlight w:val="none"/>
                <w:lang w:eastAsia="zh-CN"/>
              </w:rPr>
              <w:t>）</w:t>
            </w:r>
          </w:p>
        </w:tc>
      </w:tr>
    </w:tbl>
    <w:p>
      <w:pPr>
        <w:keepNext w:val="0"/>
        <w:keepLines w:val="0"/>
        <w:pageBreakBefore w:val="0"/>
        <w:kinsoku/>
        <w:wordWrap/>
        <w:overflowPunct/>
        <w:topLinePunct w:val="0"/>
        <w:autoSpaceDE/>
        <w:autoSpaceDN/>
        <w:bidi w:val="0"/>
        <w:adjustRightInd w:val="0"/>
        <w:snapToGrid w:val="0"/>
        <w:spacing w:line="560" w:lineRule="exact"/>
        <w:jc w:val="center"/>
        <w:textAlignment w:val="auto"/>
        <w:outlineLvl w:val="0"/>
        <w:rPr>
          <w:rFonts w:hint="default" w:ascii="Times New Roman" w:hAnsi="Times New Roman" w:eastAsia="方正小标宋简体" w:cs="Times New Roman"/>
          <w:b w:val="0"/>
          <w:bCs w:val="0"/>
          <w:color w:val="auto"/>
          <w:sz w:val="36"/>
          <w:szCs w:val="36"/>
          <w:lang w:eastAsia="zh-CN"/>
        </w:rPr>
        <w:sectPr>
          <w:headerReference r:id="rId8" w:type="default"/>
          <w:footerReference r:id="rId9" w:type="default"/>
          <w:pgSz w:w="11906" w:h="16838"/>
          <w:pgMar w:top="1440" w:right="1800" w:bottom="1440" w:left="1800" w:header="851" w:footer="992" w:gutter="0"/>
          <w:pgNumType w:fmt="decimal"/>
          <w:cols w:space="720" w:num="1"/>
          <w:docGrid w:linePitch="312" w:charSpace="0"/>
        </w:sectPr>
      </w:pPr>
    </w:p>
    <w:p>
      <w:pPr>
        <w:keepNext w:val="0"/>
        <w:keepLines w:val="0"/>
        <w:pageBreakBefore w:val="0"/>
        <w:kinsoku/>
        <w:wordWrap/>
        <w:overflowPunct/>
        <w:topLinePunct w:val="0"/>
        <w:autoSpaceDE/>
        <w:autoSpaceDN/>
        <w:bidi w:val="0"/>
        <w:adjustRightInd w:val="0"/>
        <w:snapToGrid w:val="0"/>
        <w:spacing w:line="560" w:lineRule="exact"/>
        <w:jc w:val="center"/>
        <w:textAlignment w:val="auto"/>
        <w:outlineLvl w:val="0"/>
        <w:rPr>
          <w:rFonts w:hint="default" w:ascii="Times New Roman" w:hAnsi="Times New Roman" w:eastAsia="方正小标宋简体" w:cs="Times New Roman"/>
          <w:b w:val="0"/>
          <w:bCs w:val="0"/>
          <w:color w:val="auto"/>
          <w:sz w:val="36"/>
          <w:szCs w:val="36"/>
          <w:lang w:val="en"/>
        </w:rPr>
      </w:pPr>
      <w:r>
        <w:rPr>
          <w:rFonts w:hint="default" w:ascii="Times New Roman" w:hAnsi="Times New Roman" w:eastAsia="黑体" w:cs="Times New Roman"/>
          <w:b w:val="0"/>
          <w:bCs/>
          <w:color w:val="auto"/>
          <w:kern w:val="44"/>
          <w:sz w:val="36"/>
          <w:szCs w:val="36"/>
          <w:highlight w:val="none"/>
          <w:lang w:val="en-US" w:eastAsia="zh-CN" w:bidi="ar"/>
        </w:rPr>
        <w:t>四、申报装备基本信息</w:t>
      </w:r>
      <w:r>
        <w:rPr>
          <w:rFonts w:hint="default" w:ascii="Times New Roman" w:hAnsi="Times New Roman" w:eastAsia="黑体" w:cs="Times New Roman"/>
          <w:b w:val="0"/>
          <w:bCs/>
          <w:color w:val="auto"/>
          <w:kern w:val="44"/>
          <w:sz w:val="36"/>
          <w:szCs w:val="36"/>
          <w:highlight w:val="none"/>
          <w:lang w:val="en" w:eastAsia="zh-CN" w:bidi="ar"/>
        </w:rPr>
        <w:t>表</w:t>
      </w:r>
    </w:p>
    <w:tbl>
      <w:tblPr>
        <w:tblStyle w:val="6"/>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57" w:type="dxa"/>
          <w:left w:w="108" w:type="dxa"/>
          <w:bottom w:w="57" w:type="dxa"/>
          <w:right w:w="108" w:type="dxa"/>
        </w:tblCellMar>
      </w:tblPr>
      <w:tblGrid>
        <w:gridCol w:w="1943"/>
        <w:gridCol w:w="1119"/>
        <w:gridCol w:w="224"/>
        <w:gridCol w:w="895"/>
        <w:gridCol w:w="374"/>
        <w:gridCol w:w="237"/>
        <w:gridCol w:w="508"/>
        <w:gridCol w:w="515"/>
        <w:gridCol w:w="87"/>
        <w:gridCol w:w="517"/>
        <w:gridCol w:w="1238"/>
        <w:gridCol w:w="782"/>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108" w:type="dxa"/>
            <w:bottom w:w="57" w:type="dxa"/>
            <w:right w:w="108" w:type="dxa"/>
          </w:tblCellMar>
        </w:tblPrEx>
        <w:trPr>
          <w:trHeight w:val="23" w:hRule="atLeast"/>
          <w:jc w:val="center"/>
        </w:trPr>
        <w:tc>
          <w:tcPr>
            <w:tcW w:w="1943" w:type="dxa"/>
            <w:noWrap w:val="0"/>
            <w:tcMar>
              <w:top w:w="187" w:type="dxa"/>
              <w:left w:w="108" w:type="dxa"/>
              <w:bottom w:w="187" w:type="dxa"/>
              <w:right w:w="108" w:type="dxa"/>
            </w:tcMar>
            <w:vAlign w:val="center"/>
          </w:tcPr>
          <w:p>
            <w:pPr>
              <w:pStyle w:val="9"/>
              <w:bidi w:val="0"/>
              <w:rPr>
                <w:rFonts w:hint="default" w:cs="Times New Roman"/>
              </w:rPr>
            </w:pPr>
            <w:r>
              <w:rPr>
                <w:rFonts w:hint="default" w:cs="Times New Roman"/>
                <w:lang w:val="en-US" w:eastAsia="zh-CN"/>
              </w:rPr>
              <w:t>产品名称</w:t>
            </w:r>
          </w:p>
        </w:tc>
        <w:tc>
          <w:tcPr>
            <w:tcW w:w="2612" w:type="dxa"/>
            <w:gridSpan w:val="4"/>
            <w:noWrap w:val="0"/>
            <w:tcMar>
              <w:top w:w="187" w:type="dxa"/>
              <w:left w:w="108" w:type="dxa"/>
              <w:bottom w:w="187" w:type="dxa"/>
              <w:right w:w="108" w:type="dxa"/>
            </w:tcMar>
            <w:vAlign w:val="center"/>
          </w:tcPr>
          <w:p>
            <w:pPr>
              <w:pStyle w:val="9"/>
              <w:bidi w:val="0"/>
              <w:rPr>
                <w:rFonts w:hint="default" w:cs="Times New Roman"/>
              </w:rPr>
            </w:pPr>
          </w:p>
        </w:tc>
        <w:tc>
          <w:tcPr>
            <w:tcW w:w="1260" w:type="dxa"/>
            <w:gridSpan w:val="3"/>
            <w:noWrap w:val="0"/>
            <w:tcMar>
              <w:top w:w="187" w:type="dxa"/>
              <w:left w:w="108" w:type="dxa"/>
              <w:bottom w:w="187" w:type="dxa"/>
              <w:right w:w="108" w:type="dxa"/>
            </w:tcMar>
            <w:vAlign w:val="center"/>
          </w:tcPr>
          <w:p>
            <w:pPr>
              <w:pStyle w:val="9"/>
              <w:bidi w:val="0"/>
              <w:rPr>
                <w:rFonts w:hint="default" w:cs="Times New Roman"/>
              </w:rPr>
            </w:pPr>
            <w:r>
              <w:rPr>
                <w:rFonts w:hint="default" w:cs="Times New Roman"/>
              </w:rPr>
              <w:t>型号/规格</w:t>
            </w:r>
          </w:p>
        </w:tc>
        <w:tc>
          <w:tcPr>
            <w:tcW w:w="2624" w:type="dxa"/>
            <w:gridSpan w:val="4"/>
            <w:noWrap w:val="0"/>
            <w:tcMar>
              <w:top w:w="187" w:type="dxa"/>
              <w:left w:w="108" w:type="dxa"/>
              <w:bottom w:w="187" w:type="dxa"/>
              <w:right w:w="108" w:type="dxa"/>
            </w:tcMar>
            <w:vAlign w:val="center"/>
          </w:tcPr>
          <w:p>
            <w:pPr>
              <w:pStyle w:val="9"/>
              <w:bidi w:val="0"/>
              <w:rPr>
                <w:rFonts w:hint="default" w:cs="Times New Roma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108" w:type="dxa"/>
            <w:bottom w:w="57" w:type="dxa"/>
            <w:right w:w="108" w:type="dxa"/>
          </w:tblCellMar>
        </w:tblPrEx>
        <w:trPr>
          <w:trHeight w:val="57" w:hRule="atLeast"/>
          <w:jc w:val="center"/>
        </w:trPr>
        <w:tc>
          <w:tcPr>
            <w:tcW w:w="1943" w:type="dxa"/>
            <w:noWrap w:val="0"/>
            <w:tcMar>
              <w:top w:w="187" w:type="dxa"/>
              <w:left w:w="108" w:type="dxa"/>
              <w:bottom w:w="187" w:type="dxa"/>
              <w:right w:w="108" w:type="dxa"/>
            </w:tcMar>
            <w:vAlign w:val="center"/>
          </w:tcPr>
          <w:p>
            <w:pPr>
              <w:pStyle w:val="9"/>
              <w:bidi w:val="0"/>
              <w:rPr>
                <w:rFonts w:hint="default" w:cs="Times New Roman"/>
                <w:lang w:val="en-US" w:eastAsia="zh-CN"/>
              </w:rPr>
            </w:pPr>
            <w:r>
              <w:rPr>
                <w:rFonts w:hint="default" w:cs="Times New Roman"/>
              </w:rPr>
              <w:t>产品适用领域</w:t>
            </w:r>
          </w:p>
        </w:tc>
        <w:tc>
          <w:tcPr>
            <w:tcW w:w="6496" w:type="dxa"/>
            <w:gridSpan w:val="11"/>
            <w:noWrap w:val="0"/>
            <w:tcMar>
              <w:top w:w="187" w:type="dxa"/>
              <w:left w:w="108" w:type="dxa"/>
              <w:bottom w:w="187" w:type="dxa"/>
              <w:right w:w="108" w:type="dxa"/>
            </w:tcMar>
            <w:vAlign w:val="center"/>
          </w:tcPr>
          <w:p>
            <w:pPr>
              <w:pStyle w:val="9"/>
              <w:bidi w:val="0"/>
              <w:rPr>
                <w:rFonts w:hint="default" w:cs="Times New Roman"/>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108" w:type="dxa"/>
            <w:bottom w:w="57" w:type="dxa"/>
            <w:right w:w="108" w:type="dxa"/>
          </w:tblCellMar>
        </w:tblPrEx>
        <w:trPr>
          <w:trHeight w:val="57" w:hRule="atLeast"/>
          <w:jc w:val="center"/>
        </w:trPr>
        <w:tc>
          <w:tcPr>
            <w:tcW w:w="1943" w:type="dxa"/>
            <w:noWrap w:val="0"/>
            <w:tcMar>
              <w:top w:w="187" w:type="dxa"/>
              <w:left w:w="108" w:type="dxa"/>
              <w:bottom w:w="187" w:type="dxa"/>
              <w:right w:w="108" w:type="dxa"/>
            </w:tcMar>
            <w:vAlign w:val="center"/>
          </w:tcPr>
          <w:p>
            <w:pPr>
              <w:pStyle w:val="9"/>
              <w:bidi w:val="0"/>
              <w:rPr>
                <w:rFonts w:hint="default" w:cs="Times New Roman"/>
                <w:lang w:val="en-US" w:eastAsia="zh-CN"/>
              </w:rPr>
            </w:pPr>
            <w:r>
              <w:rPr>
                <w:rFonts w:hint="default" w:cs="Times New Roman"/>
                <w:lang w:val="en-US" w:eastAsia="zh-CN"/>
              </w:rPr>
              <w:t>执行的能效标准</w:t>
            </w:r>
          </w:p>
        </w:tc>
        <w:tc>
          <w:tcPr>
            <w:tcW w:w="6496" w:type="dxa"/>
            <w:gridSpan w:val="11"/>
            <w:noWrap w:val="0"/>
            <w:tcMar>
              <w:top w:w="187" w:type="dxa"/>
              <w:left w:w="108" w:type="dxa"/>
              <w:bottom w:w="187" w:type="dxa"/>
              <w:right w:w="108" w:type="dxa"/>
            </w:tcMar>
            <w:vAlign w:val="center"/>
          </w:tcPr>
          <w:p>
            <w:pPr>
              <w:pStyle w:val="9"/>
              <w:bidi w:val="0"/>
              <w:rPr>
                <w:rFonts w:hint="default" w:cs="Times New Roman"/>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108" w:type="dxa"/>
            <w:bottom w:w="57" w:type="dxa"/>
            <w:right w:w="108" w:type="dxa"/>
          </w:tblCellMar>
        </w:tblPrEx>
        <w:trPr>
          <w:trHeight w:val="90" w:hRule="atLeast"/>
          <w:jc w:val="center"/>
        </w:trPr>
        <w:tc>
          <w:tcPr>
            <w:tcW w:w="1943" w:type="dxa"/>
            <w:noWrap w:val="0"/>
            <w:tcMar>
              <w:top w:w="187" w:type="dxa"/>
              <w:left w:w="108" w:type="dxa"/>
              <w:bottom w:w="187" w:type="dxa"/>
              <w:right w:w="108" w:type="dxa"/>
            </w:tcMar>
            <w:vAlign w:val="center"/>
          </w:tcPr>
          <w:p>
            <w:pPr>
              <w:pStyle w:val="9"/>
              <w:bidi w:val="0"/>
              <w:rPr>
                <w:rFonts w:hint="default" w:cs="Times New Roman"/>
              </w:rPr>
            </w:pPr>
            <w:r>
              <w:rPr>
                <w:rFonts w:hint="default" w:cs="Times New Roman"/>
              </w:rPr>
              <w:t>主要技术参数</w:t>
            </w:r>
          </w:p>
          <w:p>
            <w:pPr>
              <w:pStyle w:val="9"/>
              <w:bidi w:val="0"/>
              <w:rPr>
                <w:rFonts w:hint="default" w:cs="Times New Roman"/>
              </w:rPr>
            </w:pPr>
            <w:r>
              <w:rPr>
                <w:rFonts w:hint="default" w:cs="Times New Roman"/>
                <w:lang w:eastAsia="zh-CN"/>
              </w:rPr>
              <w:t>（</w:t>
            </w:r>
            <w:r>
              <w:rPr>
                <w:rFonts w:hint="default" w:cs="Times New Roman"/>
              </w:rPr>
              <w:t>实</w:t>
            </w:r>
            <w:r>
              <w:rPr>
                <w:rFonts w:hint="default" w:cs="Times New Roman"/>
                <w:lang w:val="en-US" w:eastAsia="zh-CN"/>
              </w:rPr>
              <w:t>测值</w:t>
            </w:r>
            <w:r>
              <w:rPr>
                <w:rFonts w:hint="default" w:cs="Times New Roman"/>
                <w:lang w:eastAsia="zh-CN"/>
              </w:rPr>
              <w:t>）</w:t>
            </w:r>
          </w:p>
        </w:tc>
        <w:tc>
          <w:tcPr>
            <w:tcW w:w="6496" w:type="dxa"/>
            <w:gridSpan w:val="11"/>
            <w:noWrap w:val="0"/>
            <w:tcMar>
              <w:top w:w="187" w:type="dxa"/>
              <w:left w:w="108" w:type="dxa"/>
              <w:bottom w:w="187" w:type="dxa"/>
              <w:right w:w="108" w:type="dxa"/>
            </w:tcMar>
            <w:vAlign w:val="center"/>
          </w:tcPr>
          <w:p>
            <w:pPr>
              <w:pStyle w:val="9"/>
              <w:bidi w:val="0"/>
              <w:rPr>
                <w:rFonts w:hint="default" w:cs="Times New Roma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108" w:type="dxa"/>
            <w:bottom w:w="57" w:type="dxa"/>
            <w:right w:w="108" w:type="dxa"/>
          </w:tblCellMar>
        </w:tblPrEx>
        <w:trPr>
          <w:trHeight w:val="23" w:hRule="atLeast"/>
          <w:jc w:val="center"/>
        </w:trPr>
        <w:tc>
          <w:tcPr>
            <w:tcW w:w="1943" w:type="dxa"/>
            <w:noWrap w:val="0"/>
            <w:tcMar>
              <w:top w:w="187" w:type="dxa"/>
              <w:left w:w="108" w:type="dxa"/>
              <w:bottom w:w="187" w:type="dxa"/>
              <w:right w:w="108" w:type="dxa"/>
            </w:tcMar>
            <w:vAlign w:val="center"/>
          </w:tcPr>
          <w:p>
            <w:pPr>
              <w:pStyle w:val="9"/>
              <w:bidi w:val="0"/>
              <w:rPr>
                <w:rFonts w:hint="default" w:cs="Times New Roman"/>
                <w:lang w:val="en-US" w:eastAsia="zh-CN"/>
              </w:rPr>
            </w:pPr>
            <w:r>
              <w:rPr>
                <w:rFonts w:hint="default" w:cs="Times New Roman"/>
                <w:lang w:val="en-US" w:eastAsia="zh-CN"/>
              </w:rPr>
              <w:t>节能效果</w:t>
            </w:r>
          </w:p>
        </w:tc>
        <w:tc>
          <w:tcPr>
            <w:tcW w:w="6496" w:type="dxa"/>
            <w:gridSpan w:val="11"/>
            <w:noWrap w:val="0"/>
            <w:tcMar>
              <w:top w:w="187" w:type="dxa"/>
              <w:left w:w="108" w:type="dxa"/>
              <w:bottom w:w="187" w:type="dxa"/>
              <w:right w:w="108" w:type="dxa"/>
            </w:tcMar>
            <w:vAlign w:val="center"/>
          </w:tcPr>
          <w:p>
            <w:pPr>
              <w:pStyle w:val="9"/>
              <w:bidi w:val="0"/>
              <w:rPr>
                <w:rFonts w:hint="default" w:cs="Times New Roma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108" w:type="dxa"/>
            <w:bottom w:w="57" w:type="dxa"/>
            <w:right w:w="108" w:type="dxa"/>
          </w:tblCellMar>
        </w:tblPrEx>
        <w:trPr>
          <w:trHeight w:val="23" w:hRule="atLeast"/>
          <w:jc w:val="center"/>
        </w:trPr>
        <w:tc>
          <w:tcPr>
            <w:tcW w:w="1943" w:type="dxa"/>
            <w:noWrap w:val="0"/>
            <w:tcMar>
              <w:top w:w="187" w:type="dxa"/>
              <w:left w:w="108" w:type="dxa"/>
              <w:bottom w:w="187" w:type="dxa"/>
              <w:right w:w="108" w:type="dxa"/>
            </w:tcMar>
            <w:vAlign w:val="center"/>
          </w:tcPr>
          <w:p>
            <w:pPr>
              <w:pStyle w:val="9"/>
              <w:bidi w:val="0"/>
              <w:rPr>
                <w:rFonts w:hint="default" w:cs="Times New Roman"/>
                <w:lang w:eastAsia="zh-CN"/>
              </w:rPr>
            </w:pPr>
            <w:r>
              <w:rPr>
                <w:rFonts w:hint="default" w:cs="Times New Roman"/>
                <w:lang w:val="en-US" w:eastAsia="zh-CN"/>
              </w:rPr>
              <w:t>2022</w:t>
            </w:r>
            <w:r>
              <w:rPr>
                <w:rFonts w:hint="default" w:cs="Times New Roman"/>
              </w:rPr>
              <w:t>年</w:t>
            </w:r>
            <w:r>
              <w:rPr>
                <w:rFonts w:hint="default" w:cs="Times New Roman"/>
                <w:lang w:eastAsia="zh-CN"/>
              </w:rPr>
              <w:t>装备</w:t>
            </w:r>
            <w:r>
              <w:rPr>
                <w:rFonts w:hint="default" w:cs="Times New Roman"/>
              </w:rPr>
              <w:t>产量</w:t>
            </w:r>
            <w:r>
              <w:rPr>
                <w:rFonts w:hint="default" w:cs="Times New Roman"/>
                <w:lang w:eastAsia="zh-CN"/>
              </w:rPr>
              <w:t>（台）</w:t>
            </w:r>
          </w:p>
        </w:tc>
        <w:tc>
          <w:tcPr>
            <w:tcW w:w="1343" w:type="dxa"/>
            <w:gridSpan w:val="2"/>
            <w:noWrap w:val="0"/>
            <w:tcMar>
              <w:top w:w="187" w:type="dxa"/>
              <w:left w:w="108" w:type="dxa"/>
              <w:bottom w:w="187" w:type="dxa"/>
              <w:right w:w="108" w:type="dxa"/>
            </w:tcMar>
            <w:vAlign w:val="center"/>
          </w:tcPr>
          <w:p>
            <w:pPr>
              <w:pStyle w:val="9"/>
              <w:bidi w:val="0"/>
              <w:rPr>
                <w:rFonts w:hint="default" w:cs="Times New Roman"/>
              </w:rPr>
            </w:pPr>
          </w:p>
        </w:tc>
        <w:tc>
          <w:tcPr>
            <w:tcW w:w="1506" w:type="dxa"/>
            <w:gridSpan w:val="3"/>
            <w:noWrap w:val="0"/>
            <w:tcMar>
              <w:top w:w="187" w:type="dxa"/>
              <w:left w:w="108" w:type="dxa"/>
              <w:bottom w:w="187" w:type="dxa"/>
              <w:right w:w="108" w:type="dxa"/>
            </w:tcMar>
            <w:vAlign w:val="center"/>
          </w:tcPr>
          <w:p>
            <w:pPr>
              <w:pStyle w:val="9"/>
              <w:bidi w:val="0"/>
              <w:rPr>
                <w:rFonts w:hint="default" w:cs="Times New Roman"/>
                <w:lang w:eastAsia="zh-CN"/>
              </w:rPr>
            </w:pPr>
            <w:r>
              <w:rPr>
                <w:rFonts w:hint="default" w:cs="Times New Roman"/>
                <w:lang w:val="en-US" w:eastAsia="zh-CN"/>
              </w:rPr>
              <w:t>2022</w:t>
            </w:r>
            <w:r>
              <w:rPr>
                <w:rFonts w:hint="default" w:cs="Times New Roman"/>
              </w:rPr>
              <w:t>年</w:t>
            </w:r>
            <w:r>
              <w:rPr>
                <w:rFonts w:hint="default" w:cs="Times New Roman"/>
                <w:lang w:eastAsia="zh-CN"/>
              </w:rPr>
              <w:t>装备</w:t>
            </w:r>
            <w:r>
              <w:rPr>
                <w:rFonts w:hint="default" w:cs="Times New Roman"/>
              </w:rPr>
              <w:t>销量</w:t>
            </w:r>
            <w:r>
              <w:rPr>
                <w:rFonts w:hint="default" w:cs="Times New Roman"/>
                <w:lang w:eastAsia="zh-CN"/>
              </w:rPr>
              <w:t>（台）</w:t>
            </w:r>
          </w:p>
        </w:tc>
        <w:tc>
          <w:tcPr>
            <w:tcW w:w="1110" w:type="dxa"/>
            <w:gridSpan w:val="3"/>
            <w:noWrap w:val="0"/>
            <w:tcMar>
              <w:top w:w="187" w:type="dxa"/>
              <w:left w:w="108" w:type="dxa"/>
              <w:bottom w:w="187" w:type="dxa"/>
              <w:right w:w="108" w:type="dxa"/>
            </w:tcMar>
            <w:vAlign w:val="center"/>
          </w:tcPr>
          <w:p>
            <w:pPr>
              <w:pStyle w:val="9"/>
              <w:bidi w:val="0"/>
              <w:rPr>
                <w:rFonts w:hint="default" w:cs="Times New Roman"/>
              </w:rPr>
            </w:pPr>
          </w:p>
        </w:tc>
        <w:tc>
          <w:tcPr>
            <w:tcW w:w="1755" w:type="dxa"/>
            <w:gridSpan w:val="2"/>
            <w:noWrap w:val="0"/>
            <w:tcMar>
              <w:top w:w="187" w:type="dxa"/>
              <w:left w:w="108" w:type="dxa"/>
              <w:bottom w:w="187" w:type="dxa"/>
              <w:right w:w="108" w:type="dxa"/>
            </w:tcMar>
            <w:vAlign w:val="center"/>
          </w:tcPr>
          <w:p>
            <w:pPr>
              <w:pStyle w:val="9"/>
              <w:bidi w:val="0"/>
              <w:rPr>
                <w:rFonts w:hint="default" w:cs="Times New Roman"/>
                <w:lang w:eastAsia="zh-CN"/>
              </w:rPr>
            </w:pPr>
            <w:r>
              <w:rPr>
                <w:rFonts w:hint="default" w:cs="Times New Roman"/>
                <w:lang w:val="en-US" w:eastAsia="zh-CN"/>
              </w:rPr>
              <w:t>2022</w:t>
            </w:r>
            <w:r>
              <w:rPr>
                <w:rFonts w:hint="default" w:cs="Times New Roman"/>
              </w:rPr>
              <w:t>年</w:t>
            </w:r>
            <w:r>
              <w:rPr>
                <w:rFonts w:hint="default" w:cs="Times New Roman"/>
                <w:lang w:eastAsia="zh-CN"/>
              </w:rPr>
              <w:t>装备</w:t>
            </w:r>
            <w:r>
              <w:rPr>
                <w:rFonts w:hint="default" w:cs="Times New Roman"/>
              </w:rPr>
              <w:t>市场占有率</w:t>
            </w:r>
            <w:r>
              <w:rPr>
                <w:rFonts w:hint="default" w:cs="Times New Roman"/>
                <w:lang w:eastAsia="zh-CN"/>
              </w:rPr>
              <w:t>（</w:t>
            </w:r>
            <w:r>
              <w:rPr>
                <w:rFonts w:hint="default" w:cs="Times New Roman"/>
                <w:lang w:val="en-US" w:eastAsia="zh-CN"/>
              </w:rPr>
              <w:t>%</w:t>
            </w:r>
            <w:r>
              <w:rPr>
                <w:rFonts w:hint="default" w:cs="Times New Roman"/>
                <w:lang w:eastAsia="zh-CN"/>
              </w:rPr>
              <w:t>）</w:t>
            </w:r>
          </w:p>
        </w:tc>
        <w:tc>
          <w:tcPr>
            <w:tcW w:w="782" w:type="dxa"/>
            <w:noWrap w:val="0"/>
            <w:tcMar>
              <w:top w:w="187" w:type="dxa"/>
              <w:left w:w="108" w:type="dxa"/>
              <w:bottom w:w="187" w:type="dxa"/>
              <w:right w:w="108" w:type="dxa"/>
            </w:tcMar>
            <w:vAlign w:val="center"/>
          </w:tcPr>
          <w:p>
            <w:pPr>
              <w:pStyle w:val="9"/>
              <w:bidi w:val="0"/>
              <w:rPr>
                <w:rFonts w:hint="default" w:cs="Times New Roma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108" w:type="dxa"/>
            <w:bottom w:w="57" w:type="dxa"/>
            <w:right w:w="108" w:type="dxa"/>
          </w:tblCellMar>
        </w:tblPrEx>
        <w:trPr>
          <w:trHeight w:val="23" w:hRule="atLeast"/>
          <w:jc w:val="center"/>
        </w:trPr>
        <w:tc>
          <w:tcPr>
            <w:tcW w:w="1943" w:type="dxa"/>
            <w:noWrap w:val="0"/>
            <w:tcMar>
              <w:top w:w="187" w:type="dxa"/>
              <w:left w:w="108" w:type="dxa"/>
              <w:bottom w:w="187" w:type="dxa"/>
              <w:right w:w="108" w:type="dxa"/>
            </w:tcMar>
            <w:vAlign w:val="center"/>
          </w:tcPr>
          <w:p>
            <w:pPr>
              <w:pStyle w:val="9"/>
              <w:bidi w:val="0"/>
              <w:rPr>
                <w:rFonts w:hint="default" w:cs="Times New Roman"/>
              </w:rPr>
            </w:pPr>
            <w:r>
              <w:rPr>
                <w:rFonts w:hint="default" w:cs="Times New Roman"/>
                <w:lang w:val="en-US" w:eastAsia="zh-CN"/>
              </w:rPr>
              <w:t>近三</w:t>
            </w:r>
            <w:r>
              <w:rPr>
                <w:rFonts w:hint="default" w:cs="Times New Roman"/>
              </w:rPr>
              <w:t>年累计销量</w:t>
            </w:r>
          </w:p>
        </w:tc>
        <w:tc>
          <w:tcPr>
            <w:tcW w:w="1343" w:type="dxa"/>
            <w:gridSpan w:val="2"/>
            <w:noWrap w:val="0"/>
            <w:tcMar>
              <w:top w:w="187" w:type="dxa"/>
              <w:left w:w="108" w:type="dxa"/>
              <w:bottom w:w="187" w:type="dxa"/>
              <w:right w:w="108" w:type="dxa"/>
            </w:tcMar>
            <w:vAlign w:val="center"/>
          </w:tcPr>
          <w:p>
            <w:pPr>
              <w:pStyle w:val="9"/>
              <w:bidi w:val="0"/>
              <w:rPr>
                <w:rFonts w:hint="default" w:cs="Times New Roman"/>
              </w:rPr>
            </w:pPr>
          </w:p>
        </w:tc>
        <w:tc>
          <w:tcPr>
            <w:tcW w:w="3133" w:type="dxa"/>
            <w:gridSpan w:val="7"/>
            <w:noWrap w:val="0"/>
            <w:tcMar>
              <w:top w:w="187" w:type="dxa"/>
              <w:left w:w="108" w:type="dxa"/>
              <w:bottom w:w="187" w:type="dxa"/>
              <w:right w:w="108" w:type="dxa"/>
            </w:tcMar>
            <w:vAlign w:val="center"/>
          </w:tcPr>
          <w:p>
            <w:pPr>
              <w:pStyle w:val="9"/>
              <w:bidi w:val="0"/>
              <w:rPr>
                <w:rFonts w:hint="default" w:cs="Times New Roman"/>
                <w:lang w:val="en-US" w:eastAsia="zh-CN"/>
              </w:rPr>
            </w:pPr>
            <w:r>
              <w:rPr>
                <w:rFonts w:hint="default" w:cs="Times New Roman"/>
                <w:lang w:val="en-US" w:eastAsia="zh-CN"/>
              </w:rPr>
              <w:t>预计三年后</w:t>
            </w:r>
            <w:r>
              <w:rPr>
                <w:rFonts w:hint="default" w:cs="Times New Roman"/>
              </w:rPr>
              <w:t>产品</w:t>
            </w:r>
            <w:r>
              <w:rPr>
                <w:rFonts w:hint="default" w:cs="Times New Roman"/>
                <w:lang w:val="en-US" w:eastAsia="zh-CN"/>
              </w:rPr>
              <w:t>市场占有率</w:t>
            </w:r>
          </w:p>
        </w:tc>
        <w:tc>
          <w:tcPr>
            <w:tcW w:w="2020" w:type="dxa"/>
            <w:gridSpan w:val="2"/>
            <w:noWrap w:val="0"/>
            <w:tcMar>
              <w:top w:w="187" w:type="dxa"/>
              <w:left w:w="108" w:type="dxa"/>
              <w:bottom w:w="187" w:type="dxa"/>
              <w:right w:w="108" w:type="dxa"/>
            </w:tcMar>
            <w:vAlign w:val="center"/>
          </w:tcPr>
          <w:p>
            <w:pPr>
              <w:pStyle w:val="9"/>
              <w:bidi w:val="0"/>
              <w:rPr>
                <w:rFonts w:hint="default" w:cs="Times New Roma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108" w:type="dxa"/>
            <w:bottom w:w="57" w:type="dxa"/>
            <w:right w:w="108" w:type="dxa"/>
          </w:tblCellMar>
        </w:tblPrEx>
        <w:trPr>
          <w:trHeight w:val="23" w:hRule="atLeast"/>
          <w:jc w:val="center"/>
        </w:trPr>
        <w:tc>
          <w:tcPr>
            <w:tcW w:w="1943" w:type="dxa"/>
            <w:noWrap w:val="0"/>
            <w:tcMar>
              <w:top w:w="187" w:type="dxa"/>
              <w:left w:w="108" w:type="dxa"/>
              <w:bottom w:w="187" w:type="dxa"/>
              <w:right w:w="108" w:type="dxa"/>
            </w:tcMar>
            <w:vAlign w:val="center"/>
          </w:tcPr>
          <w:p>
            <w:pPr>
              <w:pStyle w:val="9"/>
              <w:bidi w:val="0"/>
              <w:rPr>
                <w:rFonts w:hint="default" w:cs="Times New Roman"/>
              </w:rPr>
            </w:pPr>
            <w:r>
              <w:rPr>
                <w:rFonts w:hint="default" w:cs="Times New Roman"/>
              </w:rPr>
              <w:t>预计未来三年</w:t>
            </w:r>
          </w:p>
          <w:p>
            <w:pPr>
              <w:pStyle w:val="9"/>
              <w:bidi w:val="0"/>
              <w:rPr>
                <w:rFonts w:hint="default" w:cs="Times New Roman"/>
              </w:rPr>
            </w:pPr>
            <w:r>
              <w:rPr>
                <w:rFonts w:hint="default" w:cs="Times New Roman"/>
                <w:lang w:val="en-US" w:eastAsia="zh-CN"/>
              </w:rPr>
              <w:t>销</w:t>
            </w:r>
            <w:r>
              <w:rPr>
                <w:rFonts w:hint="default" w:cs="Times New Roman"/>
              </w:rPr>
              <w:t>量</w:t>
            </w:r>
          </w:p>
        </w:tc>
        <w:tc>
          <w:tcPr>
            <w:tcW w:w="1119" w:type="dxa"/>
            <w:noWrap w:val="0"/>
            <w:tcMar>
              <w:top w:w="187" w:type="dxa"/>
              <w:left w:w="108" w:type="dxa"/>
              <w:bottom w:w="187" w:type="dxa"/>
              <w:right w:w="108" w:type="dxa"/>
            </w:tcMar>
            <w:vAlign w:val="center"/>
          </w:tcPr>
          <w:p>
            <w:pPr>
              <w:pStyle w:val="9"/>
              <w:bidi w:val="0"/>
              <w:rPr>
                <w:rFonts w:hint="default" w:cs="Times New Roman"/>
                <w:lang w:val="en-US"/>
              </w:rPr>
            </w:pPr>
            <w:r>
              <w:rPr>
                <w:rFonts w:hint="default" w:cs="Times New Roman"/>
              </w:rPr>
              <w:t>202</w:t>
            </w:r>
            <w:r>
              <w:rPr>
                <w:rFonts w:hint="default" w:cs="Times New Roman"/>
                <w:lang w:val="en-US" w:eastAsia="zh-CN"/>
              </w:rPr>
              <w:t>3</w:t>
            </w:r>
          </w:p>
        </w:tc>
        <w:tc>
          <w:tcPr>
            <w:tcW w:w="1119" w:type="dxa"/>
            <w:gridSpan w:val="2"/>
            <w:noWrap w:val="0"/>
            <w:tcMar>
              <w:top w:w="187" w:type="dxa"/>
              <w:left w:w="108" w:type="dxa"/>
              <w:bottom w:w="187" w:type="dxa"/>
              <w:right w:w="108" w:type="dxa"/>
            </w:tcMar>
            <w:vAlign w:val="center"/>
          </w:tcPr>
          <w:p>
            <w:pPr>
              <w:pStyle w:val="9"/>
              <w:bidi w:val="0"/>
              <w:rPr>
                <w:rFonts w:hint="default" w:cs="Times New Roman"/>
              </w:rPr>
            </w:pPr>
          </w:p>
        </w:tc>
        <w:tc>
          <w:tcPr>
            <w:tcW w:w="1119" w:type="dxa"/>
            <w:gridSpan w:val="3"/>
            <w:noWrap w:val="0"/>
            <w:tcMar>
              <w:top w:w="187" w:type="dxa"/>
              <w:left w:w="108" w:type="dxa"/>
              <w:bottom w:w="187" w:type="dxa"/>
              <w:right w:w="108" w:type="dxa"/>
            </w:tcMar>
            <w:vAlign w:val="center"/>
          </w:tcPr>
          <w:p>
            <w:pPr>
              <w:pStyle w:val="9"/>
              <w:bidi w:val="0"/>
              <w:rPr>
                <w:rFonts w:hint="default" w:cs="Times New Roman"/>
                <w:lang w:val="en-US"/>
              </w:rPr>
            </w:pPr>
            <w:r>
              <w:rPr>
                <w:rFonts w:hint="default" w:cs="Times New Roman"/>
              </w:rPr>
              <w:t>202</w:t>
            </w:r>
            <w:r>
              <w:rPr>
                <w:rFonts w:hint="default" w:cs="Times New Roman"/>
                <w:lang w:val="en-US" w:eastAsia="zh-CN"/>
              </w:rPr>
              <w:t>4</w:t>
            </w:r>
          </w:p>
        </w:tc>
        <w:tc>
          <w:tcPr>
            <w:tcW w:w="1119" w:type="dxa"/>
            <w:gridSpan w:val="3"/>
            <w:noWrap w:val="0"/>
            <w:tcMar>
              <w:top w:w="187" w:type="dxa"/>
              <w:left w:w="108" w:type="dxa"/>
              <w:bottom w:w="187" w:type="dxa"/>
              <w:right w:w="108" w:type="dxa"/>
            </w:tcMar>
            <w:vAlign w:val="center"/>
          </w:tcPr>
          <w:p>
            <w:pPr>
              <w:pStyle w:val="9"/>
              <w:bidi w:val="0"/>
              <w:rPr>
                <w:rFonts w:hint="default" w:cs="Times New Roman"/>
              </w:rPr>
            </w:pPr>
          </w:p>
        </w:tc>
        <w:tc>
          <w:tcPr>
            <w:tcW w:w="1238" w:type="dxa"/>
            <w:noWrap w:val="0"/>
            <w:tcMar>
              <w:top w:w="187" w:type="dxa"/>
              <w:left w:w="108" w:type="dxa"/>
              <w:bottom w:w="187" w:type="dxa"/>
              <w:right w:w="108" w:type="dxa"/>
            </w:tcMar>
            <w:vAlign w:val="center"/>
          </w:tcPr>
          <w:p>
            <w:pPr>
              <w:pStyle w:val="9"/>
              <w:bidi w:val="0"/>
              <w:rPr>
                <w:rFonts w:hint="default" w:cs="Times New Roman"/>
                <w:lang w:val="en-US"/>
              </w:rPr>
            </w:pPr>
            <w:r>
              <w:rPr>
                <w:rFonts w:hint="default" w:cs="Times New Roman"/>
              </w:rPr>
              <w:t>202</w:t>
            </w:r>
            <w:r>
              <w:rPr>
                <w:rFonts w:hint="default" w:cs="Times New Roman"/>
                <w:lang w:val="en-US" w:eastAsia="zh-CN"/>
              </w:rPr>
              <w:t>5</w:t>
            </w:r>
          </w:p>
        </w:tc>
        <w:tc>
          <w:tcPr>
            <w:tcW w:w="782" w:type="dxa"/>
            <w:noWrap w:val="0"/>
            <w:tcMar>
              <w:top w:w="187" w:type="dxa"/>
              <w:left w:w="108" w:type="dxa"/>
              <w:bottom w:w="187" w:type="dxa"/>
              <w:right w:w="108" w:type="dxa"/>
            </w:tcMar>
            <w:vAlign w:val="center"/>
          </w:tcPr>
          <w:p>
            <w:pPr>
              <w:pStyle w:val="9"/>
              <w:bidi w:val="0"/>
              <w:rPr>
                <w:rFonts w:hint="default" w:cs="Times New Roma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108" w:type="dxa"/>
            <w:bottom w:w="57" w:type="dxa"/>
            <w:right w:w="108" w:type="dxa"/>
          </w:tblCellMar>
        </w:tblPrEx>
        <w:trPr>
          <w:trHeight w:val="23" w:hRule="atLeast"/>
          <w:jc w:val="center"/>
        </w:trPr>
        <w:tc>
          <w:tcPr>
            <w:tcW w:w="1943" w:type="dxa"/>
            <w:noWrap w:val="0"/>
            <w:tcMar>
              <w:top w:w="187" w:type="dxa"/>
              <w:left w:w="108" w:type="dxa"/>
              <w:bottom w:w="187" w:type="dxa"/>
              <w:right w:w="108" w:type="dxa"/>
            </w:tcMar>
            <w:vAlign w:val="center"/>
          </w:tcPr>
          <w:p>
            <w:pPr>
              <w:pStyle w:val="9"/>
              <w:bidi w:val="0"/>
              <w:rPr>
                <w:rFonts w:hint="default" w:cs="Times New Roman"/>
              </w:rPr>
            </w:pPr>
            <w:r>
              <w:rPr>
                <w:rFonts w:hint="default" w:cs="Times New Roman"/>
              </w:rPr>
              <w:t>证明资料</w:t>
            </w:r>
          </w:p>
        </w:tc>
        <w:tc>
          <w:tcPr>
            <w:tcW w:w="6496" w:type="dxa"/>
            <w:gridSpan w:val="11"/>
            <w:noWrap w:val="0"/>
            <w:tcMar>
              <w:top w:w="187" w:type="dxa"/>
              <w:left w:w="108" w:type="dxa"/>
              <w:bottom w:w="187" w:type="dxa"/>
              <w:right w:w="108" w:type="dxa"/>
            </w:tcMar>
            <w:vAlign w:val="center"/>
          </w:tcPr>
          <w:p>
            <w:pPr>
              <w:pStyle w:val="9"/>
              <w:bidi w:val="0"/>
              <w:rPr>
                <w:rFonts w:hint="default" w:cs="Times New Roman"/>
              </w:rPr>
            </w:pPr>
            <w:r>
              <w:rPr>
                <w:rFonts w:hint="default" w:cs="Times New Roman"/>
              </w:rPr>
              <w:sym w:font="Wingdings 2" w:char="00A3"/>
            </w:r>
            <w:r>
              <w:rPr>
                <w:rFonts w:hint="default" w:cs="Times New Roman"/>
              </w:rPr>
              <w:t xml:space="preserve">检测报告  </w:t>
            </w:r>
            <w:r>
              <w:rPr>
                <w:rFonts w:hint="default" w:cs="Times New Roman"/>
              </w:rPr>
              <w:sym w:font="Wingdings 2" w:char="00A3"/>
            </w:r>
            <w:r>
              <w:rPr>
                <w:rFonts w:hint="default" w:cs="Times New Roman"/>
              </w:rPr>
              <w:t xml:space="preserve">鉴定证书  </w:t>
            </w:r>
            <w:r>
              <w:rPr>
                <w:rFonts w:hint="default" w:cs="Times New Roman"/>
              </w:rPr>
              <w:sym w:font="Wingdings 2" w:char="00A3"/>
            </w:r>
            <w:r>
              <w:rPr>
                <w:rFonts w:hint="default" w:cs="Times New Roman"/>
              </w:rPr>
              <w:t xml:space="preserve">认证证书  </w:t>
            </w:r>
            <w:r>
              <w:rPr>
                <w:rFonts w:hint="default" w:cs="Times New Roman"/>
              </w:rPr>
              <w:sym w:font="Wingdings 2" w:char="00A3"/>
            </w:r>
            <w:r>
              <w:rPr>
                <w:rFonts w:hint="default" w:cs="Times New Roman"/>
              </w:rPr>
              <w:t>其他</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108" w:type="dxa"/>
            <w:bottom w:w="57" w:type="dxa"/>
            <w:right w:w="108" w:type="dxa"/>
          </w:tblCellMar>
        </w:tblPrEx>
        <w:trPr>
          <w:trHeight w:val="23" w:hRule="atLeast"/>
          <w:jc w:val="center"/>
        </w:trPr>
        <w:tc>
          <w:tcPr>
            <w:tcW w:w="1943" w:type="dxa"/>
            <w:noWrap w:val="0"/>
            <w:tcMar>
              <w:top w:w="187" w:type="dxa"/>
              <w:left w:w="108" w:type="dxa"/>
              <w:bottom w:w="187" w:type="dxa"/>
              <w:right w:w="108" w:type="dxa"/>
            </w:tcMar>
            <w:vAlign w:val="center"/>
          </w:tcPr>
          <w:p>
            <w:pPr>
              <w:pStyle w:val="9"/>
              <w:bidi w:val="0"/>
              <w:rPr>
                <w:rFonts w:hint="default" w:cs="Times New Roman"/>
              </w:rPr>
            </w:pPr>
            <w:r>
              <w:rPr>
                <w:rFonts w:hint="default" w:cs="Times New Roman"/>
              </w:rPr>
              <w:t>技术来源</w:t>
            </w:r>
          </w:p>
        </w:tc>
        <w:tc>
          <w:tcPr>
            <w:tcW w:w="6496" w:type="dxa"/>
            <w:gridSpan w:val="11"/>
            <w:noWrap w:val="0"/>
            <w:tcMar>
              <w:top w:w="187" w:type="dxa"/>
              <w:left w:w="108" w:type="dxa"/>
              <w:bottom w:w="187" w:type="dxa"/>
              <w:right w:w="108" w:type="dxa"/>
            </w:tcMar>
            <w:vAlign w:val="center"/>
          </w:tcPr>
          <w:p>
            <w:pPr>
              <w:pStyle w:val="9"/>
              <w:bidi w:val="0"/>
              <w:rPr>
                <w:rFonts w:hint="default" w:cs="Times New Roman"/>
              </w:rPr>
            </w:pPr>
            <w:r>
              <w:rPr>
                <w:rFonts w:hint="default" w:cs="Times New Roman"/>
              </w:rPr>
              <w:sym w:font="Wingdings 2" w:char="00A3"/>
            </w:r>
            <w:r>
              <w:rPr>
                <w:rFonts w:hint="default" w:cs="Times New Roman"/>
              </w:rPr>
              <w:t xml:space="preserve">引进技术 </w:t>
            </w:r>
            <w:r>
              <w:rPr>
                <w:rFonts w:hint="default" w:cs="Times New Roman"/>
              </w:rPr>
              <w:sym w:font="Wingdings 2" w:char="00A3"/>
            </w:r>
            <w:r>
              <w:rPr>
                <w:rFonts w:hint="default" w:cs="Times New Roman"/>
              </w:rPr>
              <w:t xml:space="preserve">自主开发 </w:t>
            </w:r>
            <w:r>
              <w:rPr>
                <w:rFonts w:hint="default" w:cs="Times New Roman"/>
              </w:rPr>
              <w:sym w:font="Wingdings 2" w:char="00A3"/>
            </w:r>
            <w:r>
              <w:rPr>
                <w:rFonts w:hint="default" w:cs="Times New Roman"/>
              </w:rPr>
              <w:t xml:space="preserve">国内合作 </w:t>
            </w:r>
            <w:r>
              <w:rPr>
                <w:rFonts w:hint="default" w:cs="Times New Roman"/>
              </w:rPr>
              <w:sym w:font="Wingdings 2" w:char="00A3"/>
            </w:r>
            <w:r>
              <w:rPr>
                <w:rFonts w:hint="default" w:cs="Times New Roman"/>
              </w:rPr>
              <w:t xml:space="preserve">国际合作 </w:t>
            </w:r>
            <w:r>
              <w:rPr>
                <w:rFonts w:hint="default" w:cs="Times New Roman"/>
              </w:rPr>
              <w:sym w:font="Wingdings 2" w:char="00A3"/>
            </w:r>
            <w:r>
              <w:rPr>
                <w:rFonts w:hint="default" w:cs="Times New Roman"/>
              </w:rPr>
              <w:t>其他</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108" w:type="dxa"/>
            <w:bottom w:w="57" w:type="dxa"/>
            <w:right w:w="108" w:type="dxa"/>
          </w:tblCellMar>
        </w:tblPrEx>
        <w:trPr>
          <w:trHeight w:val="23" w:hRule="atLeast"/>
          <w:jc w:val="center"/>
        </w:trPr>
        <w:tc>
          <w:tcPr>
            <w:tcW w:w="1943" w:type="dxa"/>
            <w:noWrap w:val="0"/>
            <w:tcMar>
              <w:top w:w="187" w:type="dxa"/>
              <w:left w:w="108" w:type="dxa"/>
              <w:bottom w:w="187" w:type="dxa"/>
              <w:right w:w="108" w:type="dxa"/>
            </w:tcMar>
            <w:vAlign w:val="center"/>
          </w:tcPr>
          <w:p>
            <w:pPr>
              <w:pStyle w:val="9"/>
              <w:bidi w:val="0"/>
              <w:rPr>
                <w:rFonts w:hint="default" w:cs="Times New Roman"/>
              </w:rPr>
            </w:pPr>
            <w:r>
              <w:rPr>
                <w:rFonts w:hint="default" w:cs="Times New Roman"/>
              </w:rPr>
              <w:t>技术水平</w:t>
            </w:r>
          </w:p>
        </w:tc>
        <w:tc>
          <w:tcPr>
            <w:tcW w:w="6496" w:type="dxa"/>
            <w:gridSpan w:val="11"/>
            <w:noWrap w:val="0"/>
            <w:tcMar>
              <w:top w:w="187" w:type="dxa"/>
              <w:left w:w="108" w:type="dxa"/>
              <w:bottom w:w="187" w:type="dxa"/>
              <w:right w:w="108" w:type="dxa"/>
            </w:tcMar>
            <w:vAlign w:val="center"/>
          </w:tcPr>
          <w:p>
            <w:pPr>
              <w:pStyle w:val="9"/>
              <w:bidi w:val="0"/>
              <w:rPr>
                <w:rFonts w:hint="default" w:cs="Times New Roman"/>
              </w:rPr>
            </w:pPr>
            <w:r>
              <w:rPr>
                <w:rFonts w:hint="default" w:cs="Times New Roman"/>
              </w:rPr>
              <w:sym w:font="Wingdings 2" w:char="00A3"/>
            </w:r>
            <w:r>
              <w:rPr>
                <w:rFonts w:hint="default" w:cs="Times New Roman"/>
              </w:rPr>
              <w:t xml:space="preserve">国际领先 </w:t>
            </w:r>
            <w:r>
              <w:rPr>
                <w:rFonts w:hint="default" w:cs="Times New Roman"/>
                <w:lang w:val="en-US" w:eastAsia="zh-CN"/>
              </w:rPr>
              <w:t xml:space="preserve"> </w:t>
            </w:r>
            <w:r>
              <w:rPr>
                <w:rFonts w:hint="default" w:cs="Times New Roman"/>
              </w:rPr>
              <w:sym w:font="Wingdings 2" w:char="00A3"/>
            </w:r>
            <w:r>
              <w:rPr>
                <w:rFonts w:hint="default" w:cs="Times New Roman"/>
              </w:rPr>
              <w:t xml:space="preserve">国际先进 </w:t>
            </w:r>
            <w:r>
              <w:rPr>
                <w:rFonts w:hint="default" w:cs="Times New Roman"/>
                <w:lang w:val="en-US" w:eastAsia="zh-CN"/>
              </w:rPr>
              <w:t xml:space="preserve"> </w:t>
            </w:r>
            <w:r>
              <w:rPr>
                <w:rFonts w:hint="default" w:cs="Times New Roman"/>
              </w:rPr>
              <w:sym w:font="Wingdings 2" w:char="00A3"/>
            </w:r>
            <w:r>
              <w:rPr>
                <w:rFonts w:hint="default" w:cs="Times New Roman"/>
              </w:rPr>
              <w:t xml:space="preserve">国内领先 </w:t>
            </w:r>
            <w:r>
              <w:rPr>
                <w:rFonts w:hint="default" w:cs="Times New Roman"/>
                <w:lang w:val="en-US" w:eastAsia="zh-CN"/>
              </w:rPr>
              <w:t xml:space="preserve"> </w:t>
            </w:r>
            <w:r>
              <w:rPr>
                <w:rFonts w:hint="default" w:cs="Times New Roman"/>
              </w:rPr>
              <w:sym w:font="Wingdings 2" w:char="00A3"/>
            </w:r>
            <w:r>
              <w:rPr>
                <w:rFonts w:hint="default" w:cs="Times New Roman"/>
              </w:rPr>
              <w:t xml:space="preserve">国内先进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108" w:type="dxa"/>
            <w:bottom w:w="57" w:type="dxa"/>
            <w:right w:w="108" w:type="dxa"/>
          </w:tblCellMar>
        </w:tblPrEx>
        <w:trPr>
          <w:trHeight w:val="23" w:hRule="atLeast"/>
          <w:jc w:val="center"/>
        </w:trPr>
        <w:tc>
          <w:tcPr>
            <w:tcW w:w="1943" w:type="dxa"/>
            <w:noWrap w:val="0"/>
            <w:tcMar>
              <w:top w:w="187" w:type="dxa"/>
              <w:left w:w="108" w:type="dxa"/>
              <w:bottom w:w="187" w:type="dxa"/>
              <w:right w:w="108" w:type="dxa"/>
            </w:tcMar>
            <w:vAlign w:val="center"/>
          </w:tcPr>
          <w:p>
            <w:pPr>
              <w:pStyle w:val="9"/>
              <w:bidi w:val="0"/>
              <w:rPr>
                <w:rFonts w:hint="default" w:cs="Times New Roman"/>
                <w:lang w:val="en-US" w:eastAsia="zh-CN"/>
              </w:rPr>
            </w:pPr>
            <w:r>
              <w:rPr>
                <w:rFonts w:hint="default" w:cs="Times New Roman"/>
                <w:lang w:val="en-US" w:eastAsia="zh-CN"/>
              </w:rPr>
              <w:t>获奖情况</w:t>
            </w:r>
          </w:p>
        </w:tc>
        <w:tc>
          <w:tcPr>
            <w:tcW w:w="6496" w:type="dxa"/>
            <w:gridSpan w:val="11"/>
            <w:noWrap w:val="0"/>
            <w:tcMar>
              <w:top w:w="187" w:type="dxa"/>
              <w:left w:w="108" w:type="dxa"/>
              <w:bottom w:w="187" w:type="dxa"/>
              <w:right w:w="108" w:type="dxa"/>
            </w:tcMar>
            <w:vAlign w:val="center"/>
          </w:tcPr>
          <w:p>
            <w:pPr>
              <w:pStyle w:val="9"/>
              <w:bidi w:val="0"/>
              <w:rPr>
                <w:rFonts w:hint="default" w:cs="Times New Roma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108" w:type="dxa"/>
            <w:bottom w:w="57" w:type="dxa"/>
            <w:right w:w="108" w:type="dxa"/>
          </w:tblCellMar>
        </w:tblPrEx>
        <w:trPr>
          <w:trHeight w:val="23" w:hRule="atLeast"/>
          <w:jc w:val="center"/>
        </w:trPr>
        <w:tc>
          <w:tcPr>
            <w:tcW w:w="1943" w:type="dxa"/>
            <w:noWrap w:val="0"/>
            <w:tcMar>
              <w:top w:w="187" w:type="dxa"/>
              <w:left w:w="108" w:type="dxa"/>
              <w:bottom w:w="187" w:type="dxa"/>
              <w:right w:w="108" w:type="dxa"/>
            </w:tcMar>
            <w:vAlign w:val="center"/>
          </w:tcPr>
          <w:p>
            <w:pPr>
              <w:pStyle w:val="9"/>
              <w:bidi w:val="0"/>
              <w:rPr>
                <w:rFonts w:hint="default" w:cs="Times New Roman"/>
                <w:lang w:val="en-US" w:eastAsia="zh-CN"/>
              </w:rPr>
            </w:pPr>
            <w:r>
              <w:rPr>
                <w:rFonts w:hint="default" w:cs="Times New Roman"/>
              </w:rPr>
              <w:t>知识产权及专利情况</w:t>
            </w:r>
          </w:p>
        </w:tc>
        <w:tc>
          <w:tcPr>
            <w:tcW w:w="6496" w:type="dxa"/>
            <w:gridSpan w:val="11"/>
            <w:noWrap w:val="0"/>
            <w:tcMar>
              <w:top w:w="187" w:type="dxa"/>
              <w:left w:w="108" w:type="dxa"/>
              <w:bottom w:w="187" w:type="dxa"/>
              <w:right w:w="108" w:type="dxa"/>
            </w:tcMar>
            <w:vAlign w:val="center"/>
          </w:tcPr>
          <w:p>
            <w:pPr>
              <w:pStyle w:val="9"/>
              <w:bidi w:val="0"/>
              <w:rPr>
                <w:rFonts w:hint="default" w:cs="Times New Roma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70" w:type="dxa"/>
            <w:left w:w="108" w:type="dxa"/>
            <w:bottom w:w="170" w:type="dxa"/>
            <w:right w:w="108" w:type="dxa"/>
          </w:tblCellMar>
        </w:tblPrEx>
        <w:trPr>
          <w:trHeight w:val="23" w:hRule="atLeast"/>
          <w:jc w:val="center"/>
        </w:trPr>
        <w:tc>
          <w:tcPr>
            <w:tcW w:w="1943" w:type="dxa"/>
            <w:tcBorders>
              <w:top w:val="single" w:color="auto" w:sz="4" w:space="0"/>
              <w:left w:val="single" w:color="auto" w:sz="4" w:space="0"/>
              <w:bottom w:val="single" w:color="auto" w:sz="4" w:space="0"/>
              <w:right w:val="single" w:color="auto" w:sz="4" w:space="0"/>
            </w:tcBorders>
            <w:noWrap w:val="0"/>
            <w:vAlign w:val="center"/>
          </w:tcPr>
          <w:p>
            <w:pPr>
              <w:pStyle w:val="9"/>
              <w:bidi w:val="0"/>
              <w:rPr>
                <w:rFonts w:hint="default" w:cs="Times New Roman"/>
                <w:lang w:val="en-US" w:eastAsia="zh-CN"/>
              </w:rPr>
            </w:pPr>
            <w:r>
              <w:rPr>
                <w:rFonts w:hint="default" w:cs="Times New Roman"/>
                <w:lang w:val="en-US" w:eastAsia="zh-CN"/>
              </w:rPr>
              <w:t>示范引领项目</w:t>
            </w:r>
          </w:p>
        </w:tc>
        <w:tc>
          <w:tcPr>
            <w:tcW w:w="6496" w:type="dxa"/>
            <w:gridSpan w:val="11"/>
            <w:tcBorders>
              <w:top w:val="single" w:color="auto" w:sz="4" w:space="0"/>
              <w:left w:val="single" w:color="auto" w:sz="4" w:space="0"/>
              <w:bottom w:val="single" w:color="auto" w:sz="4" w:space="0"/>
              <w:right w:val="single" w:color="auto" w:sz="4" w:space="0"/>
            </w:tcBorders>
            <w:noWrap w:val="0"/>
            <w:vAlign w:val="center"/>
          </w:tcPr>
          <w:p>
            <w:pPr>
              <w:pStyle w:val="9"/>
              <w:bidi w:val="0"/>
              <w:rPr>
                <w:rFonts w:hint="default" w:cs="Times New Roman"/>
                <w:lang w:eastAsia="zh-CN"/>
              </w:rPr>
            </w:pPr>
            <w:r>
              <w:rPr>
                <w:rFonts w:hint="default" w:cs="Times New Roman"/>
                <w:lang w:eastAsia="zh-CN"/>
              </w:rPr>
              <w:t>（</w:t>
            </w:r>
            <w:r>
              <w:rPr>
                <w:rFonts w:hint="default" w:cs="Times New Roman"/>
                <w:lang w:val="en-US" w:eastAsia="zh-CN"/>
              </w:rPr>
              <w:t>填项目名称</w:t>
            </w:r>
            <w:r>
              <w:rPr>
                <w:rFonts w:hint="default" w:cs="Times New Roman"/>
                <w:lang w:eastAsia="zh-CN"/>
              </w:rPr>
              <w:t>）</w:t>
            </w:r>
          </w:p>
        </w:tc>
      </w:tr>
    </w:tbl>
    <w:p>
      <w:pPr>
        <w:spacing w:beforeLines="0" w:afterLines="0" w:line="400" w:lineRule="exact"/>
        <w:ind w:firstLine="480" w:firstLineChars="200"/>
        <w:rPr>
          <w:rFonts w:hint="default" w:ascii="Times New Roman" w:hAnsi="Times New Roman" w:eastAsia="仿宋" w:cs="Times New Roman"/>
          <w:color w:val="auto"/>
          <w:sz w:val="24"/>
          <w:szCs w:val="24"/>
        </w:rPr>
      </w:pPr>
      <w:r>
        <w:rPr>
          <w:rFonts w:hint="default" w:ascii="Times New Roman" w:hAnsi="Times New Roman" w:eastAsia="仿宋" w:cs="Times New Roman"/>
          <w:bCs w:val="0"/>
          <w:color w:val="auto"/>
          <w:sz w:val="24"/>
          <w:szCs w:val="24"/>
          <w:lang w:eastAsia="zh-CN"/>
        </w:rPr>
        <w:t>备注</w:t>
      </w:r>
      <w:r>
        <w:rPr>
          <w:rFonts w:hint="default" w:ascii="Times New Roman" w:hAnsi="Times New Roman" w:cs="Times New Roman"/>
          <w:bCs w:val="0"/>
          <w:color w:val="auto"/>
          <w:sz w:val="24"/>
          <w:szCs w:val="24"/>
          <w:lang w:eastAsia="zh-CN"/>
        </w:rPr>
        <w:t>：</w:t>
      </w:r>
      <w:r>
        <w:rPr>
          <w:rFonts w:hint="default" w:ascii="Times New Roman" w:hAnsi="Times New Roman" w:eastAsia="仿宋" w:cs="Times New Roman"/>
          <w:color w:val="auto"/>
          <w:sz w:val="24"/>
          <w:szCs w:val="24"/>
        </w:rPr>
        <w:t>1.装备（产品）按每一</w:t>
      </w:r>
      <w:r>
        <w:rPr>
          <w:rFonts w:hint="default" w:ascii="Times New Roman" w:hAnsi="Times New Roman" w:eastAsia="仿宋" w:cs="Times New Roman"/>
          <w:color w:val="auto"/>
          <w:sz w:val="24"/>
          <w:szCs w:val="24"/>
          <w:highlight w:val="none"/>
          <w:lang w:val="en-US" w:eastAsia="zh-CN"/>
        </w:rPr>
        <w:t>型号规格</w:t>
      </w:r>
      <w:r>
        <w:rPr>
          <w:rFonts w:hint="default" w:ascii="Times New Roman" w:hAnsi="Times New Roman" w:eastAsia="仿宋" w:cs="Times New Roman"/>
          <w:color w:val="auto"/>
          <w:sz w:val="24"/>
          <w:szCs w:val="24"/>
          <w:highlight w:val="none"/>
          <w:lang w:val="en" w:eastAsia="zh-CN"/>
        </w:rPr>
        <w:t>产品</w:t>
      </w:r>
      <w:r>
        <w:rPr>
          <w:rFonts w:hint="default" w:ascii="Times New Roman" w:hAnsi="Times New Roman" w:eastAsia="仿宋" w:cs="Times New Roman"/>
          <w:color w:val="auto"/>
          <w:sz w:val="24"/>
          <w:szCs w:val="24"/>
          <w:lang w:eastAsia="zh-CN"/>
        </w:rPr>
        <w:t>“</w:t>
      </w:r>
      <w:r>
        <w:rPr>
          <w:rFonts w:hint="default" w:ascii="Times New Roman" w:hAnsi="Times New Roman" w:eastAsia="仿宋" w:cs="Times New Roman"/>
          <w:color w:val="auto"/>
          <w:sz w:val="24"/>
          <w:szCs w:val="24"/>
        </w:rPr>
        <w:t>填一张表</w:t>
      </w:r>
      <w:r>
        <w:rPr>
          <w:rFonts w:hint="default" w:ascii="Times New Roman" w:hAnsi="Times New Roman" w:eastAsia="仿宋" w:cs="Times New Roman"/>
          <w:color w:val="auto"/>
          <w:sz w:val="24"/>
          <w:szCs w:val="24"/>
          <w:lang w:eastAsia="zh-CN"/>
        </w:rPr>
        <w:t>”</w:t>
      </w:r>
      <w:r>
        <w:rPr>
          <w:rFonts w:hint="default" w:ascii="Times New Roman" w:hAnsi="Times New Roman" w:eastAsia="仿宋" w:cs="Times New Roman"/>
          <w:color w:val="auto"/>
          <w:sz w:val="24"/>
          <w:szCs w:val="24"/>
        </w:rPr>
        <w:t>的原则填写。</w:t>
      </w:r>
    </w:p>
    <w:p>
      <w:pPr>
        <w:spacing w:beforeLines="0" w:afterLines="0" w:line="400" w:lineRule="exact"/>
        <w:ind w:firstLine="480" w:firstLineChars="200"/>
        <w:rPr>
          <w:rFonts w:hint="default" w:ascii="Times New Roman" w:hAnsi="Times New Roman" w:eastAsia="仿宋" w:cs="Times New Roman"/>
          <w:color w:val="auto"/>
          <w:sz w:val="24"/>
          <w:szCs w:val="24"/>
        </w:rPr>
      </w:pPr>
      <w:r>
        <w:rPr>
          <w:rFonts w:hint="default" w:ascii="Times New Roman" w:hAnsi="Times New Roman" w:eastAsia="仿宋" w:cs="Times New Roman"/>
          <w:color w:val="auto"/>
          <w:sz w:val="24"/>
          <w:szCs w:val="24"/>
        </w:rPr>
        <w:t>2.产品的设计、制造与命名</w:t>
      </w:r>
      <w:r>
        <w:rPr>
          <w:rFonts w:hint="default" w:ascii="Times New Roman" w:hAnsi="Times New Roman" w:eastAsia="仿宋" w:cs="Times New Roman"/>
          <w:color w:val="auto"/>
          <w:sz w:val="24"/>
          <w:szCs w:val="24"/>
          <w:lang w:eastAsia="zh-CN"/>
        </w:rPr>
        <w:t>须</w:t>
      </w:r>
      <w:r>
        <w:rPr>
          <w:rFonts w:hint="default" w:ascii="Times New Roman" w:hAnsi="Times New Roman" w:eastAsia="仿宋" w:cs="Times New Roman"/>
          <w:color w:val="auto"/>
          <w:sz w:val="24"/>
          <w:szCs w:val="24"/>
        </w:rPr>
        <w:t>符合国家现行法规、标准要求。</w:t>
      </w:r>
    </w:p>
    <w:p>
      <w:pPr>
        <w:spacing w:beforeLines="0" w:afterLines="0" w:line="400" w:lineRule="exact"/>
        <w:ind w:firstLine="480" w:firstLineChars="200"/>
        <w:rPr>
          <w:rFonts w:hint="default" w:ascii="Times New Roman" w:hAnsi="Times New Roman" w:eastAsia="仿宋" w:cs="Times New Roman"/>
          <w:color w:val="auto"/>
          <w:sz w:val="24"/>
          <w:szCs w:val="24"/>
        </w:rPr>
      </w:pPr>
      <w:r>
        <w:rPr>
          <w:rFonts w:hint="default" w:ascii="Times New Roman" w:hAnsi="Times New Roman" w:eastAsia="仿宋" w:cs="Times New Roman"/>
          <w:color w:val="auto"/>
          <w:sz w:val="24"/>
          <w:szCs w:val="24"/>
          <w:lang w:val="en-US" w:eastAsia="zh-CN"/>
        </w:rPr>
        <w:t>3</w:t>
      </w:r>
      <w:r>
        <w:rPr>
          <w:rFonts w:hint="default" w:ascii="Times New Roman" w:hAnsi="Times New Roman" w:eastAsia="仿宋" w:cs="Times New Roman"/>
          <w:color w:val="auto"/>
          <w:sz w:val="24"/>
          <w:szCs w:val="24"/>
        </w:rPr>
        <w:t>.</w:t>
      </w:r>
      <w:r>
        <w:rPr>
          <w:rFonts w:hint="default" w:ascii="Times New Roman" w:hAnsi="Times New Roman" w:eastAsia="仿宋" w:cs="Times New Roman"/>
          <w:color w:val="auto"/>
          <w:sz w:val="24"/>
          <w:szCs w:val="24"/>
          <w:lang w:eastAsia="zh-CN"/>
        </w:rPr>
        <w:t>“</w:t>
      </w:r>
      <w:r>
        <w:rPr>
          <w:rFonts w:hint="default" w:ascii="Times New Roman" w:hAnsi="Times New Roman" w:eastAsia="仿宋" w:cs="Times New Roman"/>
          <w:color w:val="auto"/>
          <w:sz w:val="24"/>
          <w:szCs w:val="24"/>
        </w:rPr>
        <w:t>产品名称及型号</w:t>
      </w:r>
      <w:r>
        <w:rPr>
          <w:rFonts w:hint="default" w:ascii="Times New Roman" w:hAnsi="Times New Roman" w:eastAsia="仿宋" w:cs="Times New Roman"/>
          <w:color w:val="auto"/>
          <w:sz w:val="24"/>
          <w:szCs w:val="24"/>
          <w:lang w:eastAsia="zh-CN"/>
        </w:rPr>
        <w:t>”</w:t>
      </w:r>
      <w:r>
        <w:rPr>
          <w:rFonts w:hint="default" w:ascii="Times New Roman" w:hAnsi="Times New Roman" w:eastAsia="仿宋" w:cs="Times New Roman"/>
          <w:color w:val="auto"/>
          <w:sz w:val="24"/>
          <w:szCs w:val="24"/>
        </w:rPr>
        <w:t>要按国家或行业标准的规定填写产品名称及型号。没有标准的产品填写应规范、准确，并说明原因。</w:t>
      </w:r>
      <w:r>
        <w:rPr>
          <w:rFonts w:hint="default" w:ascii="Times New Roman" w:hAnsi="Times New Roman" w:eastAsia="仿宋" w:cs="Times New Roman"/>
          <w:color w:val="auto"/>
          <w:sz w:val="24"/>
          <w:szCs w:val="24"/>
          <w:lang w:eastAsia="zh-CN"/>
        </w:rPr>
        <w:t>请勿</w:t>
      </w:r>
      <w:r>
        <w:rPr>
          <w:rFonts w:hint="default" w:ascii="Times New Roman" w:hAnsi="Times New Roman" w:eastAsia="仿宋" w:cs="Times New Roman"/>
          <w:color w:val="auto"/>
          <w:sz w:val="24"/>
          <w:szCs w:val="24"/>
        </w:rPr>
        <w:t>使用</w:t>
      </w:r>
      <w:r>
        <w:rPr>
          <w:rFonts w:hint="default" w:ascii="Times New Roman" w:hAnsi="Times New Roman" w:eastAsia="仿宋" w:cs="Times New Roman"/>
          <w:color w:val="auto"/>
          <w:sz w:val="24"/>
          <w:szCs w:val="24"/>
          <w:lang w:eastAsia="zh-CN"/>
        </w:rPr>
        <w:t>“</w:t>
      </w:r>
      <w:r>
        <w:rPr>
          <w:rFonts w:hint="default" w:ascii="Times New Roman" w:hAnsi="Times New Roman" w:eastAsia="仿宋" w:cs="Times New Roman"/>
          <w:color w:val="auto"/>
          <w:sz w:val="24"/>
          <w:szCs w:val="24"/>
        </w:rPr>
        <w:t>高效</w:t>
      </w:r>
      <w:r>
        <w:rPr>
          <w:rFonts w:hint="default" w:ascii="Times New Roman" w:hAnsi="Times New Roman" w:eastAsia="仿宋" w:cs="Times New Roman"/>
          <w:color w:val="auto"/>
          <w:sz w:val="24"/>
          <w:szCs w:val="24"/>
          <w:lang w:eastAsia="zh-CN"/>
        </w:rPr>
        <w:t>”</w:t>
      </w:r>
      <w:r>
        <w:rPr>
          <w:rFonts w:hint="default" w:ascii="Times New Roman" w:hAnsi="Times New Roman" w:eastAsia="仿宋" w:cs="Times New Roman"/>
          <w:color w:val="auto"/>
          <w:sz w:val="24"/>
          <w:szCs w:val="24"/>
        </w:rPr>
        <w:t>、</w:t>
      </w:r>
      <w:r>
        <w:rPr>
          <w:rFonts w:hint="default" w:ascii="Times New Roman" w:hAnsi="Times New Roman" w:eastAsia="仿宋" w:cs="Times New Roman"/>
          <w:color w:val="auto"/>
          <w:sz w:val="24"/>
          <w:szCs w:val="24"/>
          <w:lang w:eastAsia="zh-CN"/>
        </w:rPr>
        <w:t>“</w:t>
      </w:r>
      <w:r>
        <w:rPr>
          <w:rFonts w:hint="default" w:ascii="Times New Roman" w:hAnsi="Times New Roman" w:eastAsia="仿宋" w:cs="Times New Roman"/>
          <w:color w:val="auto"/>
          <w:sz w:val="24"/>
          <w:szCs w:val="24"/>
        </w:rPr>
        <w:t>新型</w:t>
      </w:r>
      <w:r>
        <w:rPr>
          <w:rFonts w:hint="default" w:ascii="Times New Roman" w:hAnsi="Times New Roman" w:eastAsia="仿宋" w:cs="Times New Roman"/>
          <w:color w:val="auto"/>
          <w:sz w:val="24"/>
          <w:szCs w:val="24"/>
          <w:lang w:eastAsia="zh-CN"/>
        </w:rPr>
        <w:t>”</w:t>
      </w:r>
      <w:r>
        <w:rPr>
          <w:rFonts w:hint="default" w:ascii="Times New Roman" w:hAnsi="Times New Roman" w:eastAsia="仿宋" w:cs="Times New Roman"/>
          <w:color w:val="auto"/>
          <w:sz w:val="24"/>
          <w:szCs w:val="24"/>
        </w:rPr>
        <w:t>等修饰词。</w:t>
      </w:r>
    </w:p>
    <w:p>
      <w:pPr>
        <w:spacing w:beforeLines="0" w:afterLines="0" w:line="400" w:lineRule="exact"/>
        <w:ind w:firstLine="480" w:firstLineChars="200"/>
        <w:rPr>
          <w:rFonts w:hint="default" w:ascii="Times New Roman" w:hAnsi="Times New Roman" w:eastAsia="仿宋" w:cs="Times New Roman"/>
          <w:color w:val="auto"/>
          <w:sz w:val="24"/>
          <w:szCs w:val="24"/>
        </w:rPr>
      </w:pPr>
      <w:r>
        <w:rPr>
          <w:rFonts w:hint="default" w:ascii="Times New Roman" w:hAnsi="Times New Roman" w:eastAsia="仿宋" w:cs="Times New Roman"/>
          <w:color w:val="auto"/>
          <w:sz w:val="24"/>
          <w:szCs w:val="24"/>
          <w:lang w:val="en-US" w:eastAsia="zh-CN"/>
        </w:rPr>
        <w:t>4</w:t>
      </w:r>
      <w:r>
        <w:rPr>
          <w:rFonts w:hint="default" w:ascii="Times New Roman" w:hAnsi="Times New Roman" w:eastAsia="仿宋" w:cs="Times New Roman"/>
          <w:color w:val="auto"/>
          <w:sz w:val="24"/>
          <w:szCs w:val="24"/>
        </w:rPr>
        <w:t>.</w:t>
      </w:r>
      <w:r>
        <w:rPr>
          <w:rFonts w:hint="default" w:ascii="Times New Roman" w:hAnsi="Times New Roman" w:eastAsia="仿宋" w:cs="Times New Roman"/>
          <w:color w:val="auto"/>
          <w:sz w:val="24"/>
          <w:szCs w:val="24"/>
          <w:lang w:eastAsia="zh-CN"/>
        </w:rPr>
        <w:t>“</w:t>
      </w:r>
      <w:r>
        <w:rPr>
          <w:rFonts w:hint="default" w:ascii="Times New Roman" w:hAnsi="Times New Roman" w:eastAsia="仿宋" w:cs="Times New Roman"/>
          <w:color w:val="auto"/>
          <w:sz w:val="24"/>
          <w:szCs w:val="24"/>
        </w:rPr>
        <w:t>产品适用领域</w:t>
      </w:r>
      <w:r>
        <w:rPr>
          <w:rFonts w:hint="default" w:ascii="Times New Roman" w:hAnsi="Times New Roman" w:eastAsia="仿宋" w:cs="Times New Roman"/>
          <w:color w:val="auto"/>
          <w:sz w:val="24"/>
          <w:szCs w:val="24"/>
          <w:lang w:eastAsia="zh-CN"/>
        </w:rPr>
        <w:t>”</w:t>
      </w:r>
      <w:r>
        <w:rPr>
          <w:rFonts w:hint="default" w:ascii="Times New Roman" w:hAnsi="Times New Roman" w:eastAsia="仿宋" w:cs="Times New Roman"/>
          <w:color w:val="auto"/>
          <w:sz w:val="24"/>
          <w:szCs w:val="24"/>
        </w:rPr>
        <w:t>应填写详细应用领域，如</w:t>
      </w:r>
      <w:r>
        <w:rPr>
          <w:rFonts w:hint="default" w:ascii="Times New Roman" w:hAnsi="Times New Roman" w:eastAsia="仿宋" w:cs="Times New Roman"/>
          <w:color w:val="auto"/>
          <w:sz w:val="24"/>
          <w:szCs w:val="24"/>
          <w:lang w:val="en-US" w:eastAsia="zh-CN"/>
        </w:rPr>
        <w:t>磁悬浮鼓风机</w:t>
      </w:r>
      <w:r>
        <w:rPr>
          <w:rFonts w:hint="default" w:ascii="Times New Roman" w:hAnsi="Times New Roman" w:eastAsia="仿宋" w:cs="Times New Roman"/>
          <w:color w:val="auto"/>
          <w:sz w:val="24"/>
          <w:szCs w:val="24"/>
        </w:rPr>
        <w:t>的应用领域应填写为</w:t>
      </w:r>
      <w:r>
        <w:rPr>
          <w:rFonts w:hint="default" w:ascii="Times New Roman" w:hAnsi="Times New Roman" w:eastAsia="仿宋" w:cs="Times New Roman"/>
          <w:color w:val="auto"/>
          <w:sz w:val="24"/>
          <w:szCs w:val="24"/>
          <w:lang w:eastAsia="zh-CN"/>
        </w:rPr>
        <w:t>“</w:t>
      </w:r>
      <w:r>
        <w:rPr>
          <w:rFonts w:hint="default" w:ascii="Times New Roman" w:hAnsi="Times New Roman" w:eastAsia="仿宋" w:cs="Times New Roman"/>
          <w:color w:val="auto"/>
          <w:sz w:val="24"/>
          <w:szCs w:val="24"/>
          <w:lang w:val="en-US" w:eastAsia="zh-CN"/>
        </w:rPr>
        <w:t>污水处理、生物制药、造纸</w:t>
      </w:r>
      <w:r>
        <w:rPr>
          <w:rFonts w:hint="default" w:ascii="Times New Roman" w:hAnsi="Times New Roman" w:eastAsia="仿宋" w:cs="Times New Roman"/>
          <w:color w:val="auto"/>
          <w:sz w:val="24"/>
          <w:szCs w:val="24"/>
          <w:lang w:eastAsia="zh-CN"/>
        </w:rPr>
        <w:t>”</w:t>
      </w:r>
      <w:r>
        <w:rPr>
          <w:rFonts w:hint="default" w:ascii="Times New Roman" w:hAnsi="Times New Roman" w:eastAsia="仿宋" w:cs="Times New Roman"/>
          <w:color w:val="auto"/>
          <w:sz w:val="24"/>
          <w:szCs w:val="24"/>
        </w:rPr>
        <w:t>等。</w:t>
      </w:r>
    </w:p>
    <w:p>
      <w:pPr>
        <w:spacing w:beforeLines="0" w:afterLines="0" w:line="400" w:lineRule="exact"/>
        <w:ind w:firstLine="480" w:firstLineChars="200"/>
        <w:rPr>
          <w:rFonts w:hint="default" w:ascii="Times New Roman" w:hAnsi="Times New Roman" w:eastAsia="仿宋" w:cs="Times New Roman"/>
          <w:color w:val="auto"/>
          <w:sz w:val="24"/>
          <w:szCs w:val="24"/>
          <w:highlight w:val="none"/>
        </w:rPr>
      </w:pPr>
      <w:r>
        <w:rPr>
          <w:rFonts w:hint="default" w:ascii="Times New Roman" w:hAnsi="Times New Roman" w:eastAsia="仿宋" w:cs="Times New Roman"/>
          <w:color w:val="auto"/>
          <w:sz w:val="24"/>
          <w:szCs w:val="24"/>
          <w:highlight w:val="none"/>
          <w:lang w:val="en-US" w:eastAsia="zh-CN"/>
        </w:rPr>
        <w:t>5</w:t>
      </w:r>
      <w:r>
        <w:rPr>
          <w:rFonts w:hint="default" w:ascii="Times New Roman" w:hAnsi="Times New Roman" w:eastAsia="仿宋" w:cs="Times New Roman"/>
          <w:color w:val="auto"/>
          <w:sz w:val="24"/>
          <w:szCs w:val="24"/>
          <w:highlight w:val="none"/>
        </w:rPr>
        <w:t>.</w:t>
      </w:r>
      <w:r>
        <w:rPr>
          <w:rFonts w:hint="default" w:ascii="Times New Roman" w:hAnsi="Times New Roman" w:eastAsia="仿宋" w:cs="Times New Roman"/>
          <w:color w:val="auto"/>
          <w:sz w:val="24"/>
          <w:szCs w:val="24"/>
          <w:lang w:eastAsia="zh-CN"/>
        </w:rPr>
        <w:t>“</w:t>
      </w:r>
      <w:r>
        <w:rPr>
          <w:rFonts w:hint="default" w:ascii="Times New Roman" w:hAnsi="Times New Roman" w:eastAsia="仿宋" w:cs="Times New Roman"/>
          <w:color w:val="auto"/>
          <w:sz w:val="24"/>
          <w:szCs w:val="24"/>
          <w:highlight w:val="none"/>
        </w:rPr>
        <w:t>主要技术参数</w:t>
      </w:r>
      <w:r>
        <w:rPr>
          <w:rFonts w:hint="default" w:ascii="Times New Roman" w:hAnsi="Times New Roman" w:eastAsia="仿宋" w:cs="Times New Roman"/>
          <w:color w:val="auto"/>
          <w:sz w:val="24"/>
          <w:szCs w:val="24"/>
          <w:lang w:eastAsia="zh-CN"/>
        </w:rPr>
        <w:t>”</w:t>
      </w:r>
      <w:r>
        <w:rPr>
          <w:rFonts w:hint="default" w:ascii="Times New Roman" w:hAnsi="Times New Roman" w:eastAsia="仿宋" w:cs="Times New Roman"/>
          <w:color w:val="auto"/>
          <w:sz w:val="24"/>
          <w:szCs w:val="24"/>
          <w:highlight w:val="none"/>
        </w:rPr>
        <w:t>应详细填写反映装备技术水平的技术参数</w:t>
      </w:r>
      <w:r>
        <w:rPr>
          <w:rFonts w:hint="default" w:ascii="Times New Roman" w:hAnsi="Times New Roman" w:eastAsia="仿宋" w:cs="Times New Roman"/>
          <w:color w:val="auto"/>
          <w:sz w:val="24"/>
          <w:szCs w:val="24"/>
          <w:highlight w:val="none"/>
          <w:lang w:val="en-US" w:eastAsia="zh-CN"/>
        </w:rPr>
        <w:t>实测值，并注明能效等级</w:t>
      </w:r>
      <w:r>
        <w:rPr>
          <w:rFonts w:hint="default" w:ascii="Times New Roman" w:hAnsi="Times New Roman" w:eastAsia="仿宋" w:cs="Times New Roman"/>
          <w:color w:val="auto"/>
          <w:sz w:val="24"/>
          <w:szCs w:val="24"/>
          <w:highlight w:val="none"/>
        </w:rPr>
        <w:t>（各行业应根据</w:t>
      </w:r>
      <w:r>
        <w:rPr>
          <w:rFonts w:hint="default" w:ascii="Times New Roman" w:hAnsi="Times New Roman" w:eastAsia="仿宋" w:cs="Times New Roman"/>
          <w:color w:val="auto"/>
          <w:sz w:val="24"/>
          <w:szCs w:val="24"/>
          <w:highlight w:val="none"/>
          <w:lang w:val="en-US" w:eastAsia="zh-CN"/>
        </w:rPr>
        <w:t>本附件第五部分</w:t>
      </w:r>
      <w:r>
        <w:rPr>
          <w:rFonts w:hint="default" w:ascii="Times New Roman" w:hAnsi="Times New Roman" w:eastAsia="仿宋" w:cs="Times New Roman"/>
          <w:color w:val="auto"/>
          <w:sz w:val="24"/>
          <w:szCs w:val="24"/>
          <w:highlight w:val="none"/>
          <w:lang w:eastAsia="zh-CN"/>
        </w:rPr>
        <w:t>高效</w:t>
      </w:r>
      <w:r>
        <w:rPr>
          <w:rFonts w:hint="default" w:ascii="Times New Roman" w:hAnsi="Times New Roman" w:eastAsia="仿宋" w:cs="Times New Roman"/>
          <w:color w:val="auto"/>
          <w:sz w:val="24"/>
          <w:szCs w:val="24"/>
          <w:highlight w:val="none"/>
        </w:rPr>
        <w:t>节能装备分类</w:t>
      </w:r>
      <w:r>
        <w:rPr>
          <w:rFonts w:hint="default" w:ascii="Times New Roman" w:hAnsi="Times New Roman" w:eastAsia="仿宋" w:cs="Times New Roman"/>
          <w:color w:val="auto"/>
          <w:sz w:val="24"/>
          <w:szCs w:val="24"/>
          <w:highlight w:val="none"/>
          <w:lang w:val="en-US" w:eastAsia="zh-CN"/>
        </w:rPr>
        <w:t>及</w:t>
      </w:r>
      <w:r>
        <w:rPr>
          <w:rFonts w:hint="default" w:ascii="Times New Roman" w:hAnsi="Times New Roman" w:eastAsia="仿宋" w:cs="Times New Roman"/>
          <w:color w:val="auto"/>
          <w:sz w:val="24"/>
          <w:szCs w:val="24"/>
          <w:highlight w:val="none"/>
        </w:rPr>
        <w:t>申报要求规定的技术参数来填写）。</w:t>
      </w:r>
    </w:p>
    <w:p>
      <w:pPr>
        <w:spacing w:beforeLines="0" w:afterLines="0" w:line="400" w:lineRule="exact"/>
        <w:ind w:firstLine="480" w:firstLineChars="200"/>
        <w:rPr>
          <w:rFonts w:hint="default" w:ascii="Times New Roman" w:hAnsi="Times New Roman" w:eastAsia="仿宋" w:cs="Times New Roman"/>
          <w:color w:val="auto"/>
          <w:sz w:val="24"/>
          <w:szCs w:val="24"/>
        </w:rPr>
      </w:pPr>
      <w:r>
        <w:rPr>
          <w:rFonts w:hint="default" w:ascii="Times New Roman" w:hAnsi="Times New Roman" w:eastAsia="仿宋" w:cs="Times New Roman"/>
          <w:color w:val="auto"/>
          <w:sz w:val="24"/>
          <w:szCs w:val="24"/>
          <w:highlight w:val="none"/>
          <w:lang w:val="en-US" w:eastAsia="zh-CN"/>
        </w:rPr>
        <w:t>6</w:t>
      </w:r>
      <w:r>
        <w:rPr>
          <w:rFonts w:hint="default" w:ascii="Times New Roman" w:hAnsi="Times New Roman" w:eastAsia="仿宋" w:cs="Times New Roman"/>
          <w:color w:val="auto"/>
          <w:sz w:val="24"/>
          <w:szCs w:val="24"/>
          <w:highlight w:val="none"/>
        </w:rPr>
        <w:t>.</w:t>
      </w:r>
      <w:r>
        <w:rPr>
          <w:rFonts w:hint="default" w:ascii="Times New Roman" w:hAnsi="Times New Roman" w:eastAsia="仿宋" w:cs="Times New Roman"/>
          <w:color w:val="auto"/>
          <w:sz w:val="24"/>
          <w:szCs w:val="24"/>
          <w:lang w:eastAsia="zh-CN"/>
        </w:rPr>
        <w:t>“</w:t>
      </w:r>
      <w:r>
        <w:rPr>
          <w:rFonts w:hint="default" w:ascii="Times New Roman" w:hAnsi="Times New Roman" w:eastAsia="仿宋" w:cs="Times New Roman"/>
          <w:color w:val="auto"/>
          <w:sz w:val="24"/>
          <w:szCs w:val="24"/>
          <w:highlight w:val="none"/>
        </w:rPr>
        <w:t>节能效果</w:t>
      </w:r>
      <w:r>
        <w:rPr>
          <w:rFonts w:hint="default" w:ascii="Times New Roman" w:hAnsi="Times New Roman" w:eastAsia="仿宋" w:cs="Times New Roman"/>
          <w:color w:val="auto"/>
          <w:sz w:val="24"/>
          <w:szCs w:val="24"/>
          <w:lang w:eastAsia="zh-CN"/>
        </w:rPr>
        <w:t>”</w:t>
      </w:r>
      <w:r>
        <w:rPr>
          <w:rFonts w:hint="default" w:ascii="Times New Roman" w:hAnsi="Times New Roman" w:eastAsia="仿宋" w:cs="Times New Roman"/>
          <w:color w:val="auto"/>
          <w:sz w:val="24"/>
          <w:szCs w:val="24"/>
          <w:highlight w:val="none"/>
        </w:rPr>
        <w:t>应</w:t>
      </w:r>
      <w:r>
        <w:rPr>
          <w:rFonts w:hint="default" w:ascii="Times New Roman" w:hAnsi="Times New Roman" w:eastAsia="仿宋" w:cs="Times New Roman"/>
          <w:color w:val="auto"/>
          <w:sz w:val="24"/>
          <w:szCs w:val="24"/>
          <w:highlight w:val="none"/>
          <w:lang w:val="en-US" w:eastAsia="zh-CN"/>
        </w:rPr>
        <w:t>与</w:t>
      </w:r>
      <w:r>
        <w:rPr>
          <w:rFonts w:hint="default" w:ascii="Times New Roman" w:hAnsi="Times New Roman" w:eastAsia="仿宋" w:cs="Times New Roman"/>
          <w:color w:val="auto"/>
          <w:sz w:val="24"/>
          <w:szCs w:val="24"/>
          <w:highlight w:val="none"/>
          <w:lang w:val="en" w:eastAsia="zh-CN"/>
        </w:rPr>
        <w:t>国家标准</w:t>
      </w:r>
      <w:r>
        <w:rPr>
          <w:rFonts w:hint="default" w:ascii="Times New Roman" w:hAnsi="Times New Roman" w:eastAsia="仿宋" w:cs="Times New Roman"/>
          <w:color w:val="auto"/>
          <w:sz w:val="24"/>
          <w:szCs w:val="24"/>
          <w:highlight w:val="none"/>
          <w:lang w:val="en-US" w:eastAsia="zh-CN"/>
        </w:rPr>
        <w:t>1级、2级</w:t>
      </w:r>
      <w:r>
        <w:rPr>
          <w:rFonts w:hint="default" w:ascii="Times New Roman" w:hAnsi="Times New Roman" w:eastAsia="仿宋" w:cs="Times New Roman"/>
          <w:color w:val="auto"/>
          <w:sz w:val="24"/>
          <w:szCs w:val="24"/>
          <w:highlight w:val="none"/>
          <w:lang w:val="en" w:eastAsia="zh-CN"/>
        </w:rPr>
        <w:t>能效指标</w:t>
      </w:r>
      <w:r>
        <w:rPr>
          <w:rFonts w:hint="default" w:ascii="Times New Roman" w:hAnsi="Times New Roman" w:eastAsia="仿宋" w:cs="Times New Roman"/>
          <w:color w:val="auto"/>
          <w:sz w:val="24"/>
          <w:szCs w:val="24"/>
          <w:highlight w:val="none"/>
        </w:rPr>
        <w:t>进行对比，</w:t>
      </w:r>
      <w:r>
        <w:rPr>
          <w:rFonts w:hint="default" w:ascii="Times New Roman" w:hAnsi="Times New Roman" w:eastAsia="仿宋" w:cs="Times New Roman"/>
          <w:color w:val="auto"/>
          <w:sz w:val="24"/>
          <w:szCs w:val="24"/>
          <w:highlight w:val="none"/>
          <w:lang w:val="en-US" w:eastAsia="zh-CN"/>
        </w:rPr>
        <w:t>并</w:t>
      </w:r>
      <w:r>
        <w:rPr>
          <w:rFonts w:hint="default" w:ascii="Times New Roman" w:hAnsi="Times New Roman" w:eastAsia="仿宋" w:cs="Times New Roman"/>
          <w:color w:val="auto"/>
          <w:sz w:val="24"/>
          <w:szCs w:val="24"/>
          <w:highlight w:val="none"/>
        </w:rPr>
        <w:t>给出具体数据。</w:t>
      </w:r>
    </w:p>
    <w:p>
      <w:pPr>
        <w:spacing w:beforeLines="0" w:afterLines="0" w:line="400" w:lineRule="exact"/>
        <w:ind w:firstLine="480" w:firstLineChars="200"/>
        <w:rPr>
          <w:rFonts w:hint="default" w:ascii="Times New Roman" w:hAnsi="Times New Roman" w:eastAsia="仿宋" w:cs="Times New Roman"/>
          <w:color w:val="auto"/>
          <w:sz w:val="24"/>
          <w:szCs w:val="24"/>
          <w:lang w:eastAsia="zh-CN"/>
        </w:rPr>
      </w:pPr>
      <w:r>
        <w:rPr>
          <w:rFonts w:hint="default" w:ascii="Times New Roman" w:hAnsi="Times New Roman" w:eastAsia="仿宋" w:cs="Times New Roman"/>
          <w:color w:val="auto"/>
          <w:sz w:val="24"/>
          <w:szCs w:val="24"/>
          <w:highlight w:val="none"/>
          <w:lang w:val="en-US" w:eastAsia="zh-CN"/>
        </w:rPr>
        <w:t>7</w:t>
      </w:r>
      <w:r>
        <w:rPr>
          <w:rFonts w:hint="default" w:ascii="Times New Roman" w:hAnsi="Times New Roman" w:eastAsia="仿宋" w:cs="Times New Roman"/>
          <w:color w:val="auto"/>
          <w:sz w:val="24"/>
          <w:szCs w:val="24"/>
          <w:highlight w:val="none"/>
        </w:rPr>
        <w:t>.</w:t>
      </w:r>
      <w:r>
        <w:rPr>
          <w:rFonts w:hint="default" w:ascii="Times New Roman" w:hAnsi="Times New Roman" w:eastAsia="仿宋" w:cs="Times New Roman"/>
          <w:color w:val="auto"/>
          <w:sz w:val="24"/>
          <w:szCs w:val="24"/>
          <w:lang w:eastAsia="zh-CN"/>
        </w:rPr>
        <w:t>“</w:t>
      </w:r>
      <w:r>
        <w:rPr>
          <w:rFonts w:hint="default" w:ascii="Times New Roman" w:hAnsi="Times New Roman" w:eastAsia="仿宋" w:cs="Times New Roman"/>
          <w:color w:val="auto"/>
          <w:sz w:val="24"/>
          <w:szCs w:val="24"/>
          <w:highlight w:val="none"/>
        </w:rPr>
        <w:t>证明资料</w:t>
      </w:r>
      <w:r>
        <w:rPr>
          <w:rFonts w:hint="default" w:ascii="Times New Roman" w:hAnsi="Times New Roman" w:eastAsia="仿宋" w:cs="Times New Roman"/>
          <w:color w:val="auto"/>
          <w:sz w:val="24"/>
          <w:szCs w:val="24"/>
          <w:lang w:eastAsia="zh-CN"/>
        </w:rPr>
        <w:t>”</w:t>
      </w:r>
      <w:r>
        <w:rPr>
          <w:rFonts w:hint="default" w:ascii="Times New Roman" w:hAnsi="Times New Roman" w:eastAsia="仿宋" w:cs="Times New Roman"/>
          <w:color w:val="auto"/>
          <w:sz w:val="24"/>
          <w:szCs w:val="24"/>
          <w:highlight w:val="none"/>
        </w:rPr>
        <w:t>应是</w:t>
      </w:r>
      <w:r>
        <w:rPr>
          <w:rFonts w:hint="default" w:ascii="Times New Roman" w:hAnsi="Times New Roman" w:eastAsia="仿宋" w:cs="Times New Roman"/>
          <w:color w:val="auto"/>
          <w:sz w:val="24"/>
          <w:szCs w:val="24"/>
          <w:highlight w:val="none"/>
          <w:lang w:eastAsia="zh-CN"/>
        </w:rPr>
        <w:t>具备检测资质的</w:t>
      </w:r>
      <w:r>
        <w:rPr>
          <w:rFonts w:hint="default" w:ascii="Times New Roman" w:hAnsi="Times New Roman" w:eastAsia="仿宋" w:cs="Times New Roman"/>
          <w:color w:val="auto"/>
          <w:sz w:val="24"/>
          <w:szCs w:val="24"/>
          <w:highlight w:val="none"/>
        </w:rPr>
        <w:t>第三方机构提供的检测报告、鉴定证书、认证证书及其他相关证明材料。</w:t>
      </w:r>
    </w:p>
    <w:p>
      <w:pPr>
        <w:spacing w:beforeLines="0" w:afterLines="0" w:line="400" w:lineRule="exact"/>
        <w:ind w:firstLine="480" w:firstLineChars="200"/>
        <w:rPr>
          <w:rFonts w:ascii="Times New Roman" w:hAnsi="Times New Roman" w:cs="Times New Roman"/>
          <w:color w:val="auto"/>
          <w:sz w:val="24"/>
          <w:szCs w:val="24"/>
          <w:highlight w:val="none"/>
        </w:rPr>
      </w:pPr>
      <w:r>
        <w:rPr>
          <w:rFonts w:hint="default" w:ascii="Times New Roman" w:hAnsi="Times New Roman" w:eastAsia="仿宋" w:cs="Times New Roman"/>
          <w:color w:val="auto"/>
          <w:sz w:val="24"/>
          <w:szCs w:val="24"/>
          <w:highlight w:val="none"/>
          <w:lang w:val="en-US" w:eastAsia="zh-CN"/>
        </w:rPr>
        <w:t>8.</w:t>
      </w:r>
      <w:r>
        <w:rPr>
          <w:rFonts w:hint="default" w:ascii="Times New Roman" w:hAnsi="Times New Roman" w:eastAsia="仿宋" w:cs="Times New Roman"/>
          <w:color w:val="auto"/>
          <w:sz w:val="24"/>
          <w:szCs w:val="24"/>
          <w:lang w:eastAsia="zh-CN"/>
        </w:rPr>
        <w:t>“</w:t>
      </w:r>
      <w:r>
        <w:rPr>
          <w:rFonts w:hint="default" w:ascii="Times New Roman" w:hAnsi="Times New Roman" w:eastAsia="仿宋" w:cs="Times New Roman"/>
          <w:color w:val="auto"/>
          <w:sz w:val="24"/>
          <w:szCs w:val="24"/>
          <w:highlight w:val="none"/>
          <w:lang w:val="en-US" w:eastAsia="zh-CN"/>
        </w:rPr>
        <w:t>获奖情况</w:t>
      </w:r>
      <w:r>
        <w:rPr>
          <w:rFonts w:hint="default" w:ascii="Times New Roman" w:hAnsi="Times New Roman" w:eastAsia="仿宋" w:cs="Times New Roman"/>
          <w:color w:val="auto"/>
          <w:sz w:val="24"/>
          <w:szCs w:val="24"/>
          <w:lang w:eastAsia="zh-CN"/>
        </w:rPr>
        <w:t>”</w:t>
      </w:r>
      <w:r>
        <w:rPr>
          <w:rFonts w:hint="default" w:ascii="Times New Roman" w:hAnsi="Times New Roman" w:eastAsia="仿宋" w:cs="Times New Roman"/>
          <w:color w:val="auto"/>
          <w:sz w:val="24"/>
          <w:szCs w:val="24"/>
          <w:highlight w:val="none"/>
          <w:lang w:val="en-US" w:eastAsia="zh-CN"/>
        </w:rPr>
        <w:t>应填写与申报装备相关的科技或行业奖项。</w:t>
      </w:r>
    </w:p>
    <w:p>
      <w:pPr>
        <w:spacing w:line="348" w:lineRule="auto"/>
        <w:ind w:firstLine="480" w:firstLineChars="200"/>
        <w:rPr>
          <w:rFonts w:ascii="Times New Roman" w:hAnsi="Times New Roman" w:eastAsia="仿宋_GB2312" w:cs="Times New Roman"/>
          <w:color w:val="auto"/>
          <w:sz w:val="24"/>
          <w:szCs w:val="24"/>
        </w:rPr>
        <w:sectPr>
          <w:pgSz w:w="11906" w:h="16838"/>
          <w:pgMar w:top="1440" w:right="1417" w:bottom="1440" w:left="1417" w:header="851" w:footer="992" w:gutter="0"/>
          <w:pgNumType w:fmt="decimal"/>
          <w:cols w:space="720" w:num="1"/>
          <w:docGrid w:linePitch="312" w:charSpace="0"/>
        </w:sectPr>
      </w:pPr>
    </w:p>
    <w:p>
      <w:pPr>
        <w:keepNext w:val="0"/>
        <w:keepLines w:val="0"/>
        <w:pageBreakBefore w:val="0"/>
        <w:widowControl/>
        <w:kinsoku/>
        <w:wordWrap/>
        <w:overflowPunct/>
        <w:topLinePunct w:val="0"/>
        <w:autoSpaceDE/>
        <w:autoSpaceDN/>
        <w:bidi w:val="0"/>
        <w:adjustRightInd/>
        <w:snapToGrid/>
        <w:spacing w:line="594" w:lineRule="exact"/>
        <w:ind w:firstLine="0" w:firstLineChars="0"/>
        <w:jc w:val="center"/>
        <w:textAlignment w:val="auto"/>
        <w:rPr>
          <w:rFonts w:hint="default" w:ascii="Times New Roman" w:hAnsi="Times New Roman" w:eastAsia="黑体" w:cs="Times New Roman"/>
          <w:b w:val="0"/>
          <w:bCs w:val="0"/>
          <w:color w:val="auto"/>
          <w:sz w:val="32"/>
          <w:szCs w:val="32"/>
          <w:lang w:val="en-US" w:eastAsia="zh-CN"/>
        </w:rPr>
      </w:pPr>
      <w:r>
        <w:rPr>
          <w:rFonts w:hint="default" w:eastAsia="黑体" w:cs="Times New Roman"/>
          <w:b w:val="0"/>
          <w:bCs w:val="0"/>
          <w:color w:val="auto"/>
          <w:sz w:val="36"/>
          <w:szCs w:val="36"/>
          <w:lang w:val="en-US" w:eastAsia="zh-CN"/>
        </w:rPr>
        <w:t>五</w:t>
      </w:r>
      <w:r>
        <w:rPr>
          <w:rFonts w:hint="default" w:ascii="Times New Roman" w:hAnsi="Times New Roman" w:eastAsia="黑体" w:cs="Times New Roman"/>
          <w:b w:val="0"/>
          <w:bCs w:val="0"/>
          <w:color w:val="auto"/>
          <w:sz w:val="36"/>
          <w:szCs w:val="36"/>
          <w:lang w:val="en-US" w:eastAsia="zh-CN"/>
        </w:rPr>
        <w:t>、高效节能装备分类及申报要求</w:t>
      </w:r>
    </w:p>
    <w:p>
      <w:pPr>
        <w:keepNext w:val="0"/>
        <w:keepLines w:val="0"/>
        <w:pageBreakBefore w:val="0"/>
        <w:widowControl w:val="0"/>
        <w:kinsoku/>
        <w:wordWrap/>
        <w:overflowPunct/>
        <w:topLinePunct w:val="0"/>
        <w:autoSpaceDE/>
        <w:autoSpaceDN/>
        <w:bidi w:val="0"/>
        <w:adjustRightInd/>
        <w:snapToGrid/>
        <w:spacing w:line="594" w:lineRule="exact"/>
        <w:jc w:val="center"/>
        <w:textAlignment w:val="auto"/>
        <w:rPr>
          <w:rFonts w:hint="default" w:ascii="Times New Roman" w:hAnsi="Times New Roman" w:eastAsia="楷体_GB2312" w:cs="Times New Roman"/>
          <w:color w:val="auto"/>
          <w:sz w:val="24"/>
          <w:szCs w:val="24"/>
          <w:lang w:eastAsia="zh-CN"/>
        </w:rPr>
      </w:pPr>
    </w:p>
    <w:p>
      <w:pPr>
        <w:spacing w:line="594" w:lineRule="exact"/>
        <w:ind w:left="0" w:leftChars="0" w:firstLine="0" w:firstLineChars="0"/>
        <w:jc w:val="center"/>
        <w:rPr>
          <w:rFonts w:hint="default" w:ascii="Times New Roman" w:hAnsi="Times New Roman" w:eastAsia="楷体_GB2312" w:cs="Times New Roman"/>
          <w:color w:val="auto"/>
          <w:sz w:val="32"/>
          <w:szCs w:val="32"/>
        </w:rPr>
      </w:pPr>
      <w:r>
        <w:rPr>
          <w:rFonts w:hint="default" w:ascii="Times New Roman" w:hAnsi="Times New Roman" w:eastAsia="楷体_GB2312" w:cs="Times New Roman"/>
          <w:color w:val="auto"/>
          <w:sz w:val="32"/>
          <w:szCs w:val="32"/>
          <w:lang w:eastAsia="zh-CN"/>
        </w:rPr>
        <w:t>（一）</w:t>
      </w:r>
      <w:r>
        <w:rPr>
          <w:rFonts w:hint="default" w:ascii="Times New Roman" w:hAnsi="Times New Roman" w:eastAsia="楷体_GB2312" w:cs="Times New Roman"/>
          <w:color w:val="auto"/>
          <w:sz w:val="32"/>
          <w:szCs w:val="32"/>
        </w:rPr>
        <w:t>电动机</w:t>
      </w:r>
    </w:p>
    <w:p>
      <w:pPr>
        <w:bidi w:val="0"/>
        <w:rPr>
          <w:rFonts w:hint="default"/>
          <w:lang w:val="en-US" w:eastAsia="zh-CN"/>
        </w:rPr>
      </w:pPr>
      <w:r>
        <w:rPr>
          <w:rFonts w:hint="default"/>
          <w:lang w:val="en-US" w:eastAsia="zh-CN"/>
        </w:rPr>
        <w:t>1.申报产品要求</w:t>
      </w:r>
    </w:p>
    <w:p>
      <w:pPr>
        <w:bidi w:val="0"/>
        <w:rPr>
          <w:rFonts w:hint="default"/>
          <w:lang w:eastAsia="zh-CN"/>
        </w:rPr>
      </w:pPr>
      <w:r>
        <w:rPr>
          <w:rFonts w:hint="default"/>
          <w:lang w:eastAsia="zh-CN"/>
        </w:rPr>
        <w:t>（</w:t>
      </w:r>
      <w:r>
        <w:rPr>
          <w:rFonts w:hint="default"/>
          <w:lang w:val="en-US" w:eastAsia="zh-CN"/>
        </w:rPr>
        <w:t>1</w:t>
      </w:r>
      <w:r>
        <w:rPr>
          <w:rFonts w:hint="default"/>
          <w:lang w:eastAsia="zh-CN"/>
        </w:rPr>
        <w:t>）</w:t>
      </w:r>
      <w:r>
        <w:rPr>
          <w:rFonts w:hint="default"/>
        </w:rPr>
        <w:t>产品的设计与制造符合国家现行法规、标准要求；</w:t>
      </w:r>
    </w:p>
    <w:p>
      <w:pPr>
        <w:bidi w:val="0"/>
        <w:rPr>
          <w:rFonts w:hint="default"/>
        </w:rPr>
      </w:pPr>
      <w:r>
        <w:rPr>
          <w:rFonts w:hint="default"/>
          <w:lang w:eastAsia="zh-CN"/>
        </w:rPr>
        <w:t>（</w:t>
      </w:r>
      <w:r>
        <w:rPr>
          <w:rFonts w:hint="default"/>
          <w:lang w:val="en-US" w:eastAsia="zh-CN"/>
        </w:rPr>
        <w:t>2</w:t>
      </w:r>
      <w:r>
        <w:rPr>
          <w:rFonts w:hint="default"/>
          <w:lang w:eastAsia="zh-CN"/>
        </w:rPr>
        <w:t>）</w:t>
      </w:r>
      <w:r>
        <w:rPr>
          <w:rFonts w:hint="default"/>
          <w:lang w:val="en-US" w:eastAsia="zh-CN"/>
        </w:rPr>
        <w:t>中小型三相</w:t>
      </w:r>
      <w:r>
        <w:rPr>
          <w:rFonts w:hint="default"/>
        </w:rPr>
        <w:t>异步电动机</w:t>
      </w:r>
      <w:r>
        <w:rPr>
          <w:rFonts w:hint="default"/>
          <w:lang w:eastAsia="zh-CN"/>
        </w:rPr>
        <w:t>、</w:t>
      </w:r>
      <w:r>
        <w:rPr>
          <w:rFonts w:hint="default"/>
        </w:rPr>
        <w:t>单相异步电动机</w:t>
      </w:r>
      <w:r>
        <w:rPr>
          <w:rFonts w:hint="default"/>
          <w:lang w:eastAsia="zh-CN"/>
        </w:rPr>
        <w:t>、</w:t>
      </w:r>
      <w:r>
        <w:rPr>
          <w:rFonts w:hint="default"/>
        </w:rPr>
        <w:t>无刷直流电动机效率达到国家标准GB 18613-2020</w:t>
      </w:r>
      <w:r>
        <w:rPr>
          <w:rFonts w:hint="default"/>
          <w:lang w:eastAsia="zh-CN"/>
        </w:rPr>
        <w:t>《</w:t>
      </w:r>
      <w:r>
        <w:rPr>
          <w:rFonts w:hint="default"/>
        </w:rPr>
        <w:t>电动机能效限定值及能效等级</w:t>
      </w:r>
      <w:r>
        <w:rPr>
          <w:rFonts w:hint="default"/>
          <w:lang w:eastAsia="zh-CN"/>
        </w:rPr>
        <w:t>》</w:t>
      </w:r>
      <w:r>
        <w:rPr>
          <w:rFonts w:hint="default"/>
        </w:rPr>
        <w:t>中能效等级</w:t>
      </w:r>
      <w:r>
        <w:rPr>
          <w:rFonts w:hint="default"/>
          <w:lang w:val="en-US" w:eastAsia="zh-CN"/>
        </w:rPr>
        <w:t>1</w:t>
      </w:r>
      <w:r>
        <w:rPr>
          <w:rFonts w:hint="default"/>
        </w:rPr>
        <w:t>级水平；</w:t>
      </w:r>
    </w:p>
    <w:p>
      <w:pPr>
        <w:bidi w:val="0"/>
        <w:rPr>
          <w:rFonts w:hint="default"/>
          <w:lang w:eastAsia="zh-CN"/>
        </w:rPr>
      </w:pPr>
      <w:r>
        <w:rPr>
          <w:rFonts w:hint="default"/>
          <w:lang w:eastAsia="zh-CN"/>
        </w:rPr>
        <w:t>（</w:t>
      </w:r>
      <w:r>
        <w:rPr>
          <w:rFonts w:hint="default"/>
          <w:lang w:val="en-US" w:eastAsia="zh-CN"/>
        </w:rPr>
        <w:t>3</w:t>
      </w:r>
      <w:r>
        <w:rPr>
          <w:rFonts w:hint="default"/>
          <w:lang w:eastAsia="zh-CN"/>
        </w:rPr>
        <w:t>）</w:t>
      </w:r>
      <w:r>
        <w:rPr>
          <w:rFonts w:hint="default"/>
        </w:rPr>
        <w:t>高压三相笼型异步电动机的效率达到国家标准GB 30254-2013《高压三相笼型异步电动机能效限定值及能效等级》中能效等级</w:t>
      </w:r>
      <w:r>
        <w:rPr>
          <w:rFonts w:hint="default"/>
          <w:lang w:val="en-US" w:eastAsia="zh-CN"/>
        </w:rPr>
        <w:t>1</w:t>
      </w:r>
      <w:r>
        <w:rPr>
          <w:rFonts w:hint="default"/>
        </w:rPr>
        <w:t>级</w:t>
      </w:r>
      <w:r>
        <w:rPr>
          <w:rFonts w:hint="default"/>
          <w:lang w:val="en-US" w:eastAsia="zh-CN"/>
        </w:rPr>
        <w:t>水平</w:t>
      </w:r>
      <w:r>
        <w:rPr>
          <w:rFonts w:hint="default"/>
          <w:lang w:eastAsia="zh-CN"/>
        </w:rPr>
        <w:t>；</w:t>
      </w:r>
    </w:p>
    <w:p>
      <w:pPr>
        <w:bidi w:val="0"/>
        <w:rPr>
          <w:rFonts w:hint="default"/>
          <w:lang w:eastAsia="zh-CN"/>
        </w:rPr>
      </w:pPr>
      <w:r>
        <w:rPr>
          <w:rFonts w:hint="default"/>
          <w:lang w:eastAsia="zh-CN"/>
        </w:rPr>
        <w:t>（</w:t>
      </w:r>
      <w:r>
        <w:rPr>
          <w:rFonts w:hint="default"/>
          <w:lang w:val="en-US" w:eastAsia="zh-CN"/>
        </w:rPr>
        <w:t>4</w:t>
      </w:r>
      <w:r>
        <w:rPr>
          <w:rFonts w:hint="default"/>
          <w:lang w:eastAsia="zh-CN"/>
        </w:rPr>
        <w:t>）</w:t>
      </w:r>
      <w:r>
        <w:rPr>
          <w:rFonts w:hint="default"/>
        </w:rPr>
        <w:t>永磁同步电动机的效率达到国家标准GB 30253-2013《永磁同步电动机能效限定值及能效等级》中能效等级</w:t>
      </w:r>
      <w:r>
        <w:rPr>
          <w:rFonts w:hint="default"/>
          <w:lang w:val="en-US" w:eastAsia="zh-CN"/>
        </w:rPr>
        <w:t>1</w:t>
      </w:r>
      <w:r>
        <w:rPr>
          <w:rFonts w:hint="default"/>
        </w:rPr>
        <w:t>级</w:t>
      </w:r>
      <w:r>
        <w:rPr>
          <w:rFonts w:hint="default"/>
          <w:lang w:val="en-US" w:eastAsia="zh-CN"/>
        </w:rPr>
        <w:t>水平</w:t>
      </w:r>
      <w:r>
        <w:rPr>
          <w:rFonts w:hint="default"/>
          <w:lang w:eastAsia="zh-CN"/>
        </w:rPr>
        <w:t>；</w:t>
      </w:r>
    </w:p>
    <w:p>
      <w:pPr>
        <w:bidi w:val="0"/>
        <w:rPr>
          <w:rFonts w:hint="default"/>
          <w:lang w:val="en-US" w:eastAsia="zh-CN"/>
        </w:rPr>
      </w:pPr>
      <w:r>
        <w:rPr>
          <w:rFonts w:hint="default"/>
          <w:lang w:eastAsia="zh-CN"/>
        </w:rPr>
        <w:t>（</w:t>
      </w:r>
      <w:r>
        <w:rPr>
          <w:rFonts w:hint="default"/>
          <w:lang w:val="en-US" w:eastAsia="zh-CN"/>
        </w:rPr>
        <w:t>5</w:t>
      </w:r>
      <w:r>
        <w:rPr>
          <w:rFonts w:hint="default"/>
          <w:lang w:eastAsia="zh-CN"/>
        </w:rPr>
        <w:t>）</w:t>
      </w:r>
      <w:r>
        <w:rPr>
          <w:rFonts w:hint="default"/>
          <w:lang w:val="en-US" w:eastAsia="zh-CN"/>
        </w:rPr>
        <w:t>申报</w:t>
      </w:r>
      <w:r>
        <w:rPr>
          <w:rFonts w:hint="default"/>
        </w:rPr>
        <w:t>防爆电机产品须</w:t>
      </w:r>
      <w:r>
        <w:rPr>
          <w:rFonts w:hint="default"/>
          <w:lang w:val="en-US" w:eastAsia="zh-CN"/>
        </w:rPr>
        <w:t>具备</w:t>
      </w:r>
      <w:r>
        <w:rPr>
          <w:rFonts w:hint="default"/>
        </w:rPr>
        <w:t>防爆合格证</w:t>
      </w:r>
      <w:r>
        <w:rPr>
          <w:rFonts w:hint="default"/>
          <w:lang w:eastAsia="zh-CN"/>
        </w:rPr>
        <w:t>、</w:t>
      </w:r>
      <w:r>
        <w:rPr>
          <w:rFonts w:hint="default"/>
        </w:rPr>
        <w:t>生产许可证</w:t>
      </w:r>
      <w:r>
        <w:rPr>
          <w:rFonts w:hint="default"/>
          <w:lang w:val="en-US" w:eastAsia="zh-CN"/>
        </w:rPr>
        <w:t>和CCC认证证书</w:t>
      </w:r>
      <w:r>
        <w:rPr>
          <w:rFonts w:hint="default"/>
          <w:lang w:eastAsia="zh-CN"/>
        </w:rPr>
        <w:t>；</w:t>
      </w:r>
    </w:p>
    <w:p>
      <w:pPr>
        <w:bidi w:val="0"/>
        <w:rPr>
          <w:rFonts w:hint="default"/>
          <w:lang w:val="en-US" w:eastAsia="zh-CN"/>
        </w:rPr>
      </w:pPr>
      <w:r>
        <w:rPr>
          <w:rFonts w:hint="default"/>
          <w:lang w:eastAsia="zh-CN"/>
        </w:rPr>
        <w:t>（</w:t>
      </w:r>
      <w:r>
        <w:rPr>
          <w:rFonts w:hint="default"/>
          <w:lang w:val="en-US" w:eastAsia="zh-CN"/>
        </w:rPr>
        <w:t>6</w:t>
      </w:r>
      <w:r>
        <w:rPr>
          <w:rFonts w:hint="default"/>
          <w:lang w:eastAsia="zh-CN"/>
        </w:rPr>
        <w:t>）</w:t>
      </w:r>
      <w:r>
        <w:rPr>
          <w:rFonts w:hint="default"/>
          <w:lang w:val="en-US" w:eastAsia="zh-CN"/>
        </w:rPr>
        <w:t>中小型三相</w:t>
      </w:r>
      <w:r>
        <w:rPr>
          <w:rFonts w:hint="default"/>
        </w:rPr>
        <w:t>异步电动机和高压三相笼型异步电动机，申报产品年销量不少于5万</w:t>
      </w:r>
      <w:r>
        <w:rPr>
          <w:rFonts w:hint="default"/>
          <w:lang w:val="en-US" w:eastAsia="zh-CN"/>
        </w:rPr>
        <w:t>kW</w:t>
      </w:r>
      <w:r>
        <w:rPr>
          <w:rFonts w:hint="default"/>
          <w:lang w:eastAsia="zh-CN"/>
        </w:rPr>
        <w:t>；</w:t>
      </w:r>
    </w:p>
    <w:p>
      <w:pPr>
        <w:bidi w:val="0"/>
        <w:rPr>
          <w:rFonts w:hint="default"/>
          <w:lang w:val="en-US" w:eastAsia="zh-CN"/>
        </w:rPr>
      </w:pPr>
      <w:r>
        <w:rPr>
          <w:rFonts w:hint="default"/>
          <w:lang w:eastAsia="zh-CN"/>
        </w:rPr>
        <w:t>（</w:t>
      </w:r>
      <w:r>
        <w:rPr>
          <w:rFonts w:hint="default"/>
          <w:lang w:val="en-US" w:eastAsia="zh-CN"/>
        </w:rPr>
        <w:t>7</w:t>
      </w:r>
      <w:r>
        <w:rPr>
          <w:rFonts w:hint="default"/>
          <w:lang w:eastAsia="zh-CN"/>
        </w:rPr>
        <w:t>）</w:t>
      </w:r>
      <w:r>
        <w:rPr>
          <w:rFonts w:hint="default"/>
        </w:rPr>
        <w:t>永磁同步电机年销量不少于1万</w:t>
      </w:r>
      <w:r>
        <w:rPr>
          <w:rFonts w:hint="default"/>
          <w:lang w:val="en-US" w:eastAsia="zh-CN"/>
        </w:rPr>
        <w:t>kW</w:t>
      </w:r>
      <w:r>
        <w:rPr>
          <w:rFonts w:hint="default"/>
          <w:lang w:eastAsia="zh-CN"/>
        </w:rPr>
        <w:t>；</w:t>
      </w:r>
    </w:p>
    <w:p>
      <w:pPr>
        <w:bidi w:val="0"/>
        <w:rPr>
          <w:rFonts w:hint="default"/>
          <w:lang w:eastAsia="zh-CN"/>
        </w:rPr>
      </w:pPr>
      <w:r>
        <w:rPr>
          <w:rFonts w:hint="default"/>
          <w:lang w:eastAsia="zh-CN"/>
        </w:rPr>
        <w:t>（</w:t>
      </w:r>
      <w:r>
        <w:rPr>
          <w:rFonts w:hint="default"/>
          <w:lang w:val="en-US" w:eastAsia="zh-CN"/>
        </w:rPr>
        <w:t>8</w:t>
      </w:r>
      <w:r>
        <w:rPr>
          <w:rFonts w:hint="default"/>
          <w:lang w:eastAsia="zh-CN"/>
        </w:rPr>
        <w:t>）</w:t>
      </w:r>
      <w:r>
        <w:rPr>
          <w:rFonts w:hint="default"/>
        </w:rPr>
        <w:t>单相异步电动机</w:t>
      </w:r>
      <w:r>
        <w:rPr>
          <w:rFonts w:hint="default"/>
          <w:lang w:val="en-US" w:eastAsia="zh-CN"/>
        </w:rPr>
        <w:t>和</w:t>
      </w:r>
      <w:r>
        <w:rPr>
          <w:rFonts w:hint="default"/>
        </w:rPr>
        <w:t>无刷直流电动机产品年销量不少于</w:t>
      </w:r>
      <w:r>
        <w:rPr>
          <w:rFonts w:hint="default"/>
          <w:lang w:val="en-US" w:eastAsia="zh-CN"/>
        </w:rPr>
        <w:t>6</w:t>
      </w:r>
      <w:r>
        <w:rPr>
          <w:rFonts w:hint="default"/>
        </w:rPr>
        <w:t>万</w:t>
      </w:r>
      <w:r>
        <w:rPr>
          <w:rFonts w:hint="default"/>
          <w:lang w:val="en-US" w:eastAsia="zh-CN"/>
        </w:rPr>
        <w:t>kW</w:t>
      </w:r>
      <w:r>
        <w:rPr>
          <w:rFonts w:hint="default"/>
        </w:rPr>
        <w:t>或</w:t>
      </w:r>
      <w:r>
        <w:rPr>
          <w:rFonts w:hint="default"/>
          <w:lang w:val="en-US" w:eastAsia="zh-CN"/>
        </w:rPr>
        <w:t>5</w:t>
      </w:r>
      <w:r>
        <w:rPr>
          <w:rFonts w:hint="default"/>
        </w:rPr>
        <w:t>0万台</w:t>
      </w:r>
      <w:r>
        <w:rPr>
          <w:rFonts w:hint="default"/>
          <w:lang w:eastAsia="zh-CN"/>
        </w:rPr>
        <w:t>；</w:t>
      </w:r>
    </w:p>
    <w:p>
      <w:pPr>
        <w:bidi w:val="0"/>
        <w:rPr>
          <w:rFonts w:hint="default"/>
          <w:lang w:eastAsia="zh-CN"/>
        </w:rPr>
      </w:pPr>
      <w:r>
        <w:rPr>
          <w:rFonts w:hint="default"/>
          <w:lang w:eastAsia="zh-CN"/>
        </w:rPr>
        <w:t>（</w:t>
      </w:r>
      <w:r>
        <w:rPr>
          <w:rFonts w:hint="default"/>
          <w:lang w:val="en-US" w:eastAsia="zh-CN"/>
        </w:rPr>
        <w:t>9</w:t>
      </w:r>
      <w:r>
        <w:rPr>
          <w:rFonts w:hint="default"/>
          <w:lang w:eastAsia="zh-CN"/>
        </w:rPr>
        <w:t>）</w:t>
      </w:r>
      <w:r>
        <w:rPr>
          <w:rFonts w:hint="default"/>
          <w:lang w:val="en-US" w:eastAsia="zh-CN"/>
        </w:rPr>
        <w:t>电动机</w:t>
      </w:r>
      <w:r>
        <w:rPr>
          <w:rFonts w:hint="default"/>
        </w:rPr>
        <w:t>产品按单个型号规格</w:t>
      </w:r>
      <w:r>
        <w:rPr>
          <w:rFonts w:hint="default"/>
          <w:lang w:val="en"/>
        </w:rPr>
        <w:t>产品</w:t>
      </w:r>
      <w:r>
        <w:rPr>
          <w:rFonts w:hint="default"/>
        </w:rPr>
        <w:t>申报</w:t>
      </w:r>
      <w:r>
        <w:rPr>
          <w:rFonts w:hint="default"/>
          <w:lang w:eastAsia="zh-CN"/>
        </w:rPr>
        <w:t>（</w:t>
      </w:r>
      <w:r>
        <w:rPr>
          <w:rFonts w:hint="default"/>
          <w:lang w:val="en-US" w:eastAsia="zh-CN"/>
        </w:rPr>
        <w:t>不评系列产品</w:t>
      </w:r>
      <w:r>
        <w:rPr>
          <w:rFonts w:hint="default"/>
          <w:lang w:eastAsia="zh-CN"/>
        </w:rPr>
        <w:t>）。</w:t>
      </w:r>
    </w:p>
    <w:p>
      <w:pPr>
        <w:bidi w:val="0"/>
        <w:rPr>
          <w:rFonts w:hint="default"/>
          <w:lang w:val="en-US" w:eastAsia="zh-CN"/>
        </w:rPr>
      </w:pPr>
      <w:r>
        <w:rPr>
          <w:rFonts w:hint="default"/>
          <w:lang w:val="en-US" w:eastAsia="zh-CN"/>
        </w:rPr>
        <w:t>2.申报材料附件要求</w:t>
      </w:r>
    </w:p>
    <w:p>
      <w:pPr>
        <w:bidi w:val="0"/>
        <w:rPr>
          <w:rFonts w:hint="default"/>
        </w:rPr>
      </w:pPr>
      <w:r>
        <w:rPr>
          <w:rFonts w:hint="default"/>
          <w:lang w:eastAsia="zh-CN"/>
        </w:rPr>
        <w:t>（</w:t>
      </w:r>
      <w:r>
        <w:rPr>
          <w:rFonts w:hint="default"/>
          <w:lang w:val="en-US" w:eastAsia="zh-CN"/>
        </w:rPr>
        <w:t>1</w:t>
      </w:r>
      <w:r>
        <w:rPr>
          <w:rFonts w:hint="default"/>
          <w:lang w:eastAsia="zh-CN"/>
        </w:rPr>
        <w:t>）</w:t>
      </w:r>
      <w:r>
        <w:rPr>
          <w:rFonts w:hint="default"/>
          <w:lang w:val="en"/>
        </w:rPr>
        <w:t>《申报装备基本信息表》须填写申报产品的技术参数</w:t>
      </w:r>
      <w:r>
        <w:rPr>
          <w:rFonts w:hint="default"/>
          <w:lang w:val="en-US" w:eastAsia="zh-CN"/>
        </w:rPr>
        <w:t>见表1.1；</w:t>
      </w:r>
    </w:p>
    <w:p>
      <w:pPr>
        <w:keepNext w:val="0"/>
        <w:keepLines w:val="0"/>
        <w:pageBreakBefore w:val="0"/>
        <w:widowControl/>
        <w:kinsoku/>
        <w:wordWrap/>
        <w:overflowPunct/>
        <w:topLinePunct w:val="0"/>
        <w:autoSpaceDE/>
        <w:autoSpaceDN/>
        <w:bidi w:val="0"/>
        <w:adjustRightInd/>
        <w:snapToGrid/>
        <w:spacing w:line="594" w:lineRule="exact"/>
        <w:jc w:val="center"/>
        <w:textAlignment w:val="auto"/>
        <w:rPr>
          <w:rFonts w:hint="default" w:ascii="Times New Roman" w:hAnsi="Times New Roman" w:cs="Times New Roman" w:eastAsiaTheme="minorEastAsia"/>
          <w:color w:val="auto"/>
          <w:kern w:val="0"/>
          <w:sz w:val="24"/>
          <w:szCs w:val="24"/>
        </w:rPr>
      </w:pPr>
      <w:r>
        <w:rPr>
          <w:rFonts w:hint="default" w:ascii="Times New Roman" w:hAnsi="Times New Roman" w:cs="Times New Roman" w:eastAsiaTheme="minorEastAsia"/>
          <w:color w:val="auto"/>
          <w:kern w:val="0"/>
          <w:sz w:val="24"/>
          <w:szCs w:val="24"/>
        </w:rPr>
        <w:t>表</w:t>
      </w:r>
      <w:r>
        <w:rPr>
          <w:rFonts w:hint="default" w:ascii="Times New Roman" w:hAnsi="Times New Roman" w:cs="Times New Roman" w:eastAsiaTheme="minorEastAsia"/>
          <w:color w:val="auto"/>
          <w:kern w:val="0"/>
          <w:sz w:val="24"/>
          <w:szCs w:val="24"/>
          <w:lang w:val="en-US" w:eastAsia="zh-CN"/>
        </w:rPr>
        <w:t>1</w:t>
      </w:r>
      <w:r>
        <w:rPr>
          <w:rFonts w:hint="default" w:ascii="Times New Roman" w:hAnsi="Times New Roman" w:cs="Times New Roman" w:eastAsiaTheme="minorEastAsia"/>
          <w:color w:val="auto"/>
          <w:kern w:val="0"/>
          <w:sz w:val="24"/>
          <w:szCs w:val="24"/>
        </w:rPr>
        <w:t>.</w:t>
      </w:r>
      <w:r>
        <w:rPr>
          <w:rFonts w:hint="default" w:ascii="Times New Roman" w:hAnsi="Times New Roman" w:cs="Times New Roman" w:eastAsiaTheme="minorEastAsia"/>
          <w:color w:val="auto"/>
          <w:kern w:val="0"/>
          <w:sz w:val="24"/>
          <w:szCs w:val="24"/>
          <w:lang w:val="en-US" w:eastAsia="zh-CN"/>
        </w:rPr>
        <w:t>1</w:t>
      </w:r>
      <w:r>
        <w:rPr>
          <w:rFonts w:hint="default" w:ascii="Times New Roman" w:hAnsi="Times New Roman" w:cs="Times New Roman" w:eastAsiaTheme="minorEastAsia"/>
          <w:color w:val="auto"/>
          <w:kern w:val="0"/>
          <w:sz w:val="24"/>
          <w:szCs w:val="24"/>
        </w:rPr>
        <w:t>申报电动机产品的技术参数要求</w:t>
      </w:r>
    </w:p>
    <w:tbl>
      <w:tblPr>
        <w:tblStyle w:val="6"/>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00"/>
        <w:gridCol w:w="2695"/>
        <w:gridCol w:w="2794"/>
        <w:gridCol w:w="2475"/>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700" w:type="dxa"/>
            <w:noWrap w:val="0"/>
            <w:tcMar>
              <w:top w:w="57" w:type="dxa"/>
              <w:left w:w="57" w:type="dxa"/>
              <w:bottom w:w="57" w:type="dxa"/>
              <w:right w:w="57" w:type="dxa"/>
            </w:tcMar>
            <w:vAlign w:val="center"/>
          </w:tcPr>
          <w:p>
            <w:pPr>
              <w:pStyle w:val="9"/>
              <w:bidi w:val="0"/>
              <w:rPr>
                <w:rFonts w:hint="default" w:cs="Times New Roman"/>
              </w:rPr>
            </w:pPr>
          </w:p>
        </w:tc>
        <w:tc>
          <w:tcPr>
            <w:tcW w:w="2695" w:type="dxa"/>
            <w:noWrap w:val="0"/>
            <w:tcMar>
              <w:top w:w="57" w:type="dxa"/>
              <w:left w:w="57" w:type="dxa"/>
              <w:bottom w:w="57" w:type="dxa"/>
              <w:right w:w="57" w:type="dxa"/>
            </w:tcMar>
            <w:vAlign w:val="center"/>
          </w:tcPr>
          <w:p>
            <w:pPr>
              <w:pStyle w:val="9"/>
              <w:bidi w:val="0"/>
              <w:rPr>
                <w:rFonts w:hint="default" w:cs="Times New Roman"/>
              </w:rPr>
            </w:pPr>
            <w:r>
              <w:rPr>
                <w:rFonts w:hint="default" w:cs="Times New Roman"/>
              </w:rPr>
              <w:t>中小型三相异步电动机</w:t>
            </w:r>
          </w:p>
        </w:tc>
        <w:tc>
          <w:tcPr>
            <w:tcW w:w="2794" w:type="dxa"/>
            <w:noWrap w:val="0"/>
            <w:tcMar>
              <w:top w:w="57" w:type="dxa"/>
              <w:left w:w="57" w:type="dxa"/>
              <w:bottom w:w="57" w:type="dxa"/>
              <w:right w:w="57" w:type="dxa"/>
            </w:tcMar>
            <w:vAlign w:val="center"/>
          </w:tcPr>
          <w:p>
            <w:pPr>
              <w:pStyle w:val="9"/>
              <w:bidi w:val="0"/>
              <w:rPr>
                <w:rFonts w:hint="default" w:cs="Times New Roman"/>
              </w:rPr>
            </w:pPr>
            <w:r>
              <w:rPr>
                <w:rFonts w:hint="default" w:cs="Times New Roman"/>
              </w:rPr>
              <w:t>高压三相笼型异步电动机</w:t>
            </w:r>
          </w:p>
        </w:tc>
        <w:tc>
          <w:tcPr>
            <w:tcW w:w="2475" w:type="dxa"/>
            <w:noWrap w:val="0"/>
            <w:tcMar>
              <w:top w:w="57" w:type="dxa"/>
              <w:left w:w="57" w:type="dxa"/>
              <w:bottom w:w="57" w:type="dxa"/>
              <w:right w:w="57" w:type="dxa"/>
            </w:tcMar>
            <w:vAlign w:val="center"/>
          </w:tcPr>
          <w:p>
            <w:pPr>
              <w:pStyle w:val="9"/>
              <w:bidi w:val="0"/>
              <w:rPr>
                <w:rFonts w:hint="default" w:cs="Times New Roman"/>
              </w:rPr>
            </w:pPr>
            <w:r>
              <w:rPr>
                <w:rFonts w:hint="default" w:cs="Times New Roman"/>
              </w:rPr>
              <w:t>永磁同步电动机</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700" w:type="dxa"/>
            <w:noWrap w:val="0"/>
            <w:tcMar>
              <w:top w:w="57" w:type="dxa"/>
              <w:left w:w="57" w:type="dxa"/>
              <w:bottom w:w="57" w:type="dxa"/>
              <w:right w:w="57" w:type="dxa"/>
            </w:tcMar>
            <w:vAlign w:val="center"/>
          </w:tcPr>
          <w:p>
            <w:pPr>
              <w:pStyle w:val="9"/>
              <w:bidi w:val="0"/>
              <w:rPr>
                <w:rFonts w:hint="default" w:cs="Times New Roman"/>
              </w:rPr>
            </w:pPr>
            <w:r>
              <w:rPr>
                <w:rFonts w:hint="default" w:cs="Times New Roman"/>
                <w:lang w:eastAsia="zh-CN"/>
              </w:rPr>
              <w:t>主要</w:t>
            </w:r>
            <w:r>
              <w:rPr>
                <w:rFonts w:hint="default" w:cs="Times New Roman"/>
              </w:rPr>
              <w:t>技术参数</w:t>
            </w:r>
          </w:p>
        </w:tc>
        <w:tc>
          <w:tcPr>
            <w:tcW w:w="2695" w:type="dxa"/>
            <w:noWrap w:val="0"/>
            <w:tcMar>
              <w:top w:w="57" w:type="dxa"/>
              <w:left w:w="57" w:type="dxa"/>
              <w:bottom w:w="57" w:type="dxa"/>
              <w:right w:w="57" w:type="dxa"/>
            </w:tcMar>
            <w:vAlign w:val="center"/>
          </w:tcPr>
          <w:p>
            <w:pPr>
              <w:pStyle w:val="9"/>
              <w:bidi w:val="0"/>
              <w:rPr>
                <w:rFonts w:hint="default" w:cs="Times New Roman"/>
              </w:rPr>
            </w:pPr>
            <w:r>
              <w:rPr>
                <w:rFonts w:hint="default" w:cs="Times New Roman"/>
              </w:rPr>
              <w:t>机座号</w:t>
            </w:r>
            <w:r>
              <w:rPr>
                <w:rFonts w:hint="default" w:cs="Times New Roman"/>
                <w:lang w:val="en-US" w:eastAsia="zh-CN"/>
              </w:rPr>
              <w:t xml:space="preserve"> </w:t>
            </w:r>
            <w:r>
              <w:rPr>
                <w:rFonts w:hint="default" w:cs="Times New Roman"/>
              </w:rPr>
              <w:t xml:space="preserve">  </w:t>
            </w:r>
            <w:r>
              <w:rPr>
                <w:rFonts w:hint="default" w:cs="Times New Roman"/>
                <w:lang w:val="en-US" w:eastAsia="zh-CN"/>
              </w:rPr>
              <w:t xml:space="preserve">  </w:t>
            </w:r>
            <w:r>
              <w:rPr>
                <w:rFonts w:hint="default" w:cs="Times New Roman"/>
              </w:rPr>
              <w:t xml:space="preserve"> 功率</w:t>
            </w:r>
          </w:p>
          <w:p>
            <w:pPr>
              <w:pStyle w:val="9"/>
              <w:bidi w:val="0"/>
              <w:rPr>
                <w:rFonts w:hint="default" w:cs="Times New Roman"/>
              </w:rPr>
            </w:pPr>
            <w:r>
              <w:rPr>
                <w:rFonts w:hint="default" w:cs="Times New Roman"/>
              </w:rPr>
              <w:t xml:space="preserve">频率    </w:t>
            </w:r>
            <w:r>
              <w:rPr>
                <w:rFonts w:hint="default" w:cs="Times New Roman"/>
                <w:lang w:val="en-US" w:eastAsia="zh-CN"/>
              </w:rPr>
              <w:t xml:space="preserve"> </w:t>
            </w:r>
            <w:r>
              <w:rPr>
                <w:rFonts w:hint="default" w:cs="Times New Roman"/>
              </w:rPr>
              <w:t xml:space="preserve"> </w:t>
            </w:r>
            <w:r>
              <w:rPr>
                <w:rFonts w:hint="default" w:cs="Times New Roman"/>
                <w:lang w:val="en-US" w:eastAsia="zh-CN"/>
              </w:rPr>
              <w:t xml:space="preserve">  </w:t>
            </w:r>
            <w:r>
              <w:rPr>
                <w:rFonts w:hint="default" w:cs="Times New Roman"/>
              </w:rPr>
              <w:t>极数</w:t>
            </w:r>
          </w:p>
          <w:p>
            <w:pPr>
              <w:pStyle w:val="9"/>
              <w:bidi w:val="0"/>
              <w:rPr>
                <w:rFonts w:hint="default" w:cs="Times New Roman"/>
              </w:rPr>
            </w:pPr>
            <w:r>
              <w:rPr>
                <w:rFonts w:hint="default" w:cs="Times New Roman"/>
              </w:rPr>
              <w:t xml:space="preserve">电压     </w:t>
            </w:r>
            <w:r>
              <w:rPr>
                <w:rFonts w:hint="default" w:cs="Times New Roman"/>
                <w:lang w:val="en-US" w:eastAsia="zh-CN"/>
              </w:rPr>
              <w:t xml:space="preserve">   </w:t>
            </w:r>
            <w:r>
              <w:rPr>
                <w:rFonts w:hint="default" w:cs="Times New Roman"/>
              </w:rPr>
              <w:t>效率</w:t>
            </w:r>
          </w:p>
        </w:tc>
        <w:tc>
          <w:tcPr>
            <w:tcW w:w="2794" w:type="dxa"/>
            <w:noWrap w:val="0"/>
            <w:tcMar>
              <w:top w:w="57" w:type="dxa"/>
              <w:left w:w="57" w:type="dxa"/>
              <w:bottom w:w="57" w:type="dxa"/>
              <w:right w:w="57" w:type="dxa"/>
            </w:tcMar>
            <w:vAlign w:val="center"/>
          </w:tcPr>
          <w:p>
            <w:pPr>
              <w:pStyle w:val="9"/>
              <w:bidi w:val="0"/>
              <w:rPr>
                <w:rFonts w:hint="default" w:cs="Times New Roman"/>
              </w:rPr>
            </w:pPr>
            <w:r>
              <w:rPr>
                <w:rFonts w:hint="default" w:cs="Times New Roman"/>
              </w:rPr>
              <w:t xml:space="preserve">机座号   </w:t>
            </w:r>
            <w:r>
              <w:rPr>
                <w:rFonts w:hint="default" w:cs="Times New Roman"/>
                <w:lang w:val="en-US" w:eastAsia="zh-CN"/>
              </w:rPr>
              <w:t xml:space="preserve">     </w:t>
            </w:r>
            <w:r>
              <w:rPr>
                <w:rFonts w:hint="default" w:cs="Times New Roman"/>
              </w:rPr>
              <w:t>功率</w:t>
            </w:r>
          </w:p>
          <w:p>
            <w:pPr>
              <w:pStyle w:val="9"/>
              <w:bidi w:val="0"/>
              <w:rPr>
                <w:rFonts w:hint="default" w:cs="Times New Roman"/>
              </w:rPr>
            </w:pPr>
            <w:r>
              <w:rPr>
                <w:rFonts w:hint="default" w:cs="Times New Roman"/>
              </w:rPr>
              <w:t xml:space="preserve">频率     </w:t>
            </w:r>
            <w:r>
              <w:rPr>
                <w:rFonts w:hint="default" w:cs="Times New Roman"/>
                <w:lang w:val="en-US" w:eastAsia="zh-CN"/>
              </w:rPr>
              <w:t xml:space="preserve">     </w:t>
            </w:r>
            <w:r>
              <w:rPr>
                <w:rFonts w:hint="default" w:cs="Times New Roman"/>
              </w:rPr>
              <w:t>极数</w:t>
            </w:r>
          </w:p>
          <w:p>
            <w:pPr>
              <w:pStyle w:val="9"/>
              <w:bidi w:val="0"/>
              <w:rPr>
                <w:rFonts w:hint="default" w:cs="Times New Roman"/>
              </w:rPr>
            </w:pPr>
            <w:r>
              <w:rPr>
                <w:rFonts w:hint="default" w:cs="Times New Roman"/>
              </w:rPr>
              <w:t xml:space="preserve">电压     </w:t>
            </w:r>
            <w:r>
              <w:rPr>
                <w:rFonts w:hint="default" w:cs="Times New Roman"/>
                <w:lang w:val="en-US" w:eastAsia="zh-CN"/>
              </w:rPr>
              <w:t xml:space="preserve">     </w:t>
            </w:r>
            <w:r>
              <w:rPr>
                <w:rFonts w:hint="default" w:cs="Times New Roman"/>
              </w:rPr>
              <w:t>效率</w:t>
            </w:r>
          </w:p>
          <w:p>
            <w:pPr>
              <w:pStyle w:val="9"/>
              <w:bidi w:val="0"/>
              <w:rPr>
                <w:rFonts w:hint="default" w:cs="Times New Roman"/>
              </w:rPr>
            </w:pPr>
            <w:r>
              <w:rPr>
                <w:rFonts w:hint="default" w:cs="Times New Roman"/>
              </w:rPr>
              <w:t>冷却方法</w:t>
            </w:r>
          </w:p>
        </w:tc>
        <w:tc>
          <w:tcPr>
            <w:tcW w:w="2475" w:type="dxa"/>
            <w:noWrap w:val="0"/>
            <w:tcMar>
              <w:top w:w="57" w:type="dxa"/>
              <w:left w:w="57" w:type="dxa"/>
              <w:bottom w:w="57" w:type="dxa"/>
              <w:right w:w="57" w:type="dxa"/>
            </w:tcMar>
            <w:vAlign w:val="center"/>
          </w:tcPr>
          <w:p>
            <w:pPr>
              <w:pStyle w:val="9"/>
              <w:bidi w:val="0"/>
              <w:rPr>
                <w:rFonts w:hint="default" w:cs="Times New Roman"/>
              </w:rPr>
            </w:pPr>
            <w:r>
              <w:rPr>
                <w:rFonts w:hint="default" w:cs="Times New Roman"/>
              </w:rPr>
              <w:t xml:space="preserve">机座号（或法兰号）  </w:t>
            </w:r>
            <w:r>
              <w:rPr>
                <w:rFonts w:hint="default" w:cs="Times New Roman"/>
                <w:lang w:val="en-US" w:eastAsia="zh-CN"/>
              </w:rPr>
              <w:t xml:space="preserve">   </w:t>
            </w:r>
            <w:r>
              <w:rPr>
                <w:rFonts w:hint="default" w:cs="Times New Roman"/>
              </w:rPr>
              <w:t xml:space="preserve">功率    </w:t>
            </w:r>
            <w:r>
              <w:rPr>
                <w:rFonts w:hint="default" w:cs="Times New Roman"/>
                <w:lang w:val="en-US" w:eastAsia="zh-CN"/>
              </w:rPr>
              <w:t xml:space="preserve">      </w:t>
            </w:r>
            <w:r>
              <w:rPr>
                <w:rFonts w:hint="default" w:cs="Times New Roman"/>
              </w:rPr>
              <w:t>频率</w:t>
            </w:r>
          </w:p>
          <w:p>
            <w:pPr>
              <w:pStyle w:val="9"/>
              <w:bidi w:val="0"/>
              <w:rPr>
                <w:rFonts w:hint="default" w:cs="Times New Roman"/>
              </w:rPr>
            </w:pPr>
            <w:r>
              <w:rPr>
                <w:rFonts w:hint="default" w:cs="Times New Roman"/>
              </w:rPr>
              <w:t>极数（或转速）</w:t>
            </w:r>
          </w:p>
          <w:p>
            <w:pPr>
              <w:pStyle w:val="9"/>
              <w:bidi w:val="0"/>
              <w:rPr>
                <w:rFonts w:hint="default" w:cs="Times New Roman"/>
              </w:rPr>
            </w:pPr>
            <w:r>
              <w:rPr>
                <w:rFonts w:hint="default" w:cs="Times New Roman"/>
              </w:rPr>
              <w:t xml:space="preserve">电压    </w:t>
            </w:r>
            <w:r>
              <w:rPr>
                <w:rFonts w:hint="default" w:cs="Times New Roman"/>
                <w:lang w:val="en-US" w:eastAsia="zh-CN"/>
              </w:rPr>
              <w:t xml:space="preserve">  </w:t>
            </w:r>
            <w:r>
              <w:rPr>
                <w:rFonts w:hint="default" w:cs="Times New Roman"/>
              </w:rPr>
              <w:t xml:space="preserve"> </w:t>
            </w:r>
            <w:r>
              <w:rPr>
                <w:rFonts w:hint="default" w:cs="Times New Roman"/>
                <w:lang w:val="en-US" w:eastAsia="zh-CN"/>
              </w:rPr>
              <w:t xml:space="preserve">   </w:t>
            </w:r>
            <w:r>
              <w:rPr>
                <w:rFonts w:hint="default" w:cs="Times New Roman"/>
              </w:rPr>
              <w:t>效率</w:t>
            </w:r>
          </w:p>
        </w:tc>
      </w:tr>
    </w:tbl>
    <w:p>
      <w:pPr>
        <w:bidi w:val="0"/>
        <w:rPr>
          <w:rFonts w:hint="default"/>
        </w:rPr>
      </w:pPr>
      <w:r>
        <w:rPr>
          <w:rFonts w:hint="default"/>
          <w:lang w:eastAsia="zh-CN"/>
        </w:rPr>
        <w:t>（</w:t>
      </w:r>
      <w:r>
        <w:rPr>
          <w:rFonts w:hint="default"/>
          <w:lang w:val="en-US" w:eastAsia="zh-CN"/>
        </w:rPr>
        <w:t>2</w:t>
      </w:r>
      <w:r>
        <w:rPr>
          <w:rFonts w:hint="default"/>
          <w:lang w:eastAsia="zh-CN"/>
        </w:rPr>
        <w:t>）</w:t>
      </w:r>
      <w:r>
        <w:rPr>
          <w:rFonts w:hint="default"/>
          <w:lang w:val="en-US" w:eastAsia="zh-CN"/>
        </w:rPr>
        <w:t>中小型三相</w:t>
      </w:r>
      <w:r>
        <w:rPr>
          <w:rFonts w:hint="default"/>
        </w:rPr>
        <w:t>异步电动机</w:t>
      </w:r>
      <w:r>
        <w:rPr>
          <w:rFonts w:hint="default"/>
          <w:lang w:eastAsia="zh-CN"/>
        </w:rPr>
        <w:t>、</w:t>
      </w:r>
      <w:r>
        <w:rPr>
          <w:rFonts w:hint="default"/>
        </w:rPr>
        <w:t>单相异步电动机系列</w:t>
      </w:r>
      <w:r>
        <w:rPr>
          <w:rFonts w:hint="default"/>
          <w:lang w:eastAsia="zh-CN"/>
        </w:rPr>
        <w:t>、</w:t>
      </w:r>
      <w:r>
        <w:rPr>
          <w:rFonts w:hint="default"/>
        </w:rPr>
        <w:t>无刷直流电动机提供能效标识备案和节能产品认证证书</w:t>
      </w:r>
      <w:r>
        <w:rPr>
          <w:rFonts w:hint="default"/>
          <w:lang w:eastAsia="zh-CN"/>
        </w:rPr>
        <w:t>；</w:t>
      </w:r>
      <w:r>
        <w:rPr>
          <w:rFonts w:hint="default"/>
        </w:rPr>
        <w:t>高压三相笼型异步电动机、永磁同步电动机</w:t>
      </w:r>
      <w:r>
        <w:rPr>
          <w:rFonts w:hint="default"/>
          <w:lang w:val="en-US" w:eastAsia="zh-CN"/>
        </w:rPr>
        <w:t>根据实际情况</w:t>
      </w:r>
      <w:r>
        <w:rPr>
          <w:rFonts w:hint="default"/>
        </w:rPr>
        <w:t>提供能效标识备案</w:t>
      </w:r>
      <w:r>
        <w:rPr>
          <w:rFonts w:hint="default"/>
          <w:lang w:val="en-US" w:eastAsia="zh-CN"/>
        </w:rPr>
        <w:t>和</w:t>
      </w:r>
      <w:r>
        <w:rPr>
          <w:rFonts w:hint="default"/>
        </w:rPr>
        <w:t>节能产品认证证书；</w:t>
      </w:r>
    </w:p>
    <w:p>
      <w:pPr>
        <w:bidi w:val="0"/>
        <w:rPr>
          <w:rFonts w:hint="default"/>
        </w:rPr>
      </w:pPr>
      <w:r>
        <w:rPr>
          <w:rFonts w:hint="default"/>
          <w:lang w:eastAsia="zh-CN"/>
        </w:rPr>
        <w:t>（</w:t>
      </w:r>
      <w:r>
        <w:rPr>
          <w:rFonts w:hint="default"/>
          <w:lang w:val="en-US" w:eastAsia="zh-CN"/>
        </w:rPr>
        <w:t>3</w:t>
      </w:r>
      <w:r>
        <w:rPr>
          <w:rFonts w:hint="default"/>
          <w:lang w:eastAsia="zh-CN"/>
        </w:rPr>
        <w:t>）</w:t>
      </w:r>
      <w:r>
        <w:rPr>
          <w:rFonts w:hint="default"/>
          <w:lang w:val="en"/>
        </w:rPr>
        <w:t>具备检测资质的第三方检测机构出具的能效检测报告（近两年内）</w:t>
      </w:r>
      <w:r>
        <w:rPr>
          <w:rFonts w:hint="default"/>
        </w:rPr>
        <w:t>；</w:t>
      </w:r>
    </w:p>
    <w:p>
      <w:pPr>
        <w:bidi w:val="0"/>
        <w:rPr>
          <w:rFonts w:hint="default"/>
        </w:rPr>
      </w:pPr>
      <w:r>
        <w:rPr>
          <w:rFonts w:hint="default"/>
          <w:lang w:eastAsia="zh-CN"/>
        </w:rPr>
        <w:t>（</w:t>
      </w:r>
      <w:r>
        <w:rPr>
          <w:rFonts w:hint="default"/>
          <w:lang w:val="en-US" w:eastAsia="zh-CN"/>
        </w:rPr>
        <w:t>4</w:t>
      </w:r>
      <w:r>
        <w:rPr>
          <w:rFonts w:hint="default"/>
          <w:lang w:eastAsia="zh-CN"/>
        </w:rPr>
        <w:t>）</w:t>
      </w:r>
      <w:r>
        <w:rPr>
          <w:rFonts w:hint="default"/>
        </w:rPr>
        <w:t>产品外形图和装配图</w:t>
      </w:r>
      <w:r>
        <w:rPr>
          <w:rFonts w:hint="default"/>
          <w:lang w:eastAsia="zh-CN"/>
        </w:rPr>
        <w:t>、</w:t>
      </w:r>
      <w:r>
        <w:rPr>
          <w:rFonts w:hint="default"/>
        </w:rPr>
        <w:t>产品电磁计算主要性能数据汇总表</w:t>
      </w:r>
      <w:r>
        <w:rPr>
          <w:rFonts w:hint="default"/>
          <w:lang w:eastAsia="zh-CN"/>
        </w:rPr>
        <w:t>、</w:t>
      </w:r>
      <w:r>
        <w:rPr>
          <w:rFonts w:hint="default"/>
        </w:rPr>
        <w:t>使用说明书</w:t>
      </w:r>
      <w:r>
        <w:rPr>
          <w:rFonts w:hint="default"/>
          <w:lang w:eastAsia="zh-CN"/>
        </w:rPr>
        <w:t>、</w:t>
      </w:r>
      <w:r>
        <w:rPr>
          <w:rFonts w:hint="default"/>
        </w:rPr>
        <w:t>产品试制总结（</w:t>
      </w:r>
      <w:r>
        <w:rPr>
          <w:rFonts w:hint="default"/>
          <w:lang w:val="en-US" w:eastAsia="zh-CN"/>
        </w:rPr>
        <w:t>应</w:t>
      </w:r>
      <w:r>
        <w:rPr>
          <w:rFonts w:hint="default"/>
        </w:rPr>
        <w:t>对节能措施和创新点进行详细介绍）；</w:t>
      </w:r>
    </w:p>
    <w:p>
      <w:pPr>
        <w:bidi w:val="0"/>
        <w:rPr>
          <w:rFonts w:hint="default"/>
          <w:lang w:val="en-US" w:eastAsia="zh-CN"/>
        </w:rPr>
      </w:pPr>
      <w:r>
        <w:rPr>
          <w:rFonts w:hint="default"/>
          <w:lang w:eastAsia="zh-CN"/>
        </w:rPr>
        <w:t>（</w:t>
      </w:r>
      <w:r>
        <w:rPr>
          <w:rFonts w:hint="default"/>
          <w:lang w:val="en-US" w:eastAsia="zh-CN"/>
        </w:rPr>
        <w:t>5</w:t>
      </w:r>
      <w:r>
        <w:rPr>
          <w:rFonts w:hint="default"/>
          <w:lang w:eastAsia="zh-CN"/>
        </w:rPr>
        <w:t>）</w:t>
      </w:r>
      <w:r>
        <w:rPr>
          <w:rFonts w:hint="default"/>
          <w:lang w:val="en-US" w:eastAsia="zh-CN"/>
        </w:rPr>
        <w:t>实施示范项目的证明材料；</w:t>
      </w:r>
    </w:p>
    <w:p>
      <w:pPr>
        <w:bidi w:val="0"/>
        <w:rPr>
          <w:rFonts w:hint="default"/>
        </w:rPr>
      </w:pPr>
      <w:r>
        <w:rPr>
          <w:rFonts w:hint="default"/>
          <w:lang w:eastAsia="zh-CN"/>
        </w:rPr>
        <w:t>（</w:t>
      </w:r>
      <w:r>
        <w:rPr>
          <w:rFonts w:hint="default"/>
          <w:lang w:val="en-US" w:eastAsia="zh-CN"/>
        </w:rPr>
        <w:t>6</w:t>
      </w:r>
      <w:r>
        <w:rPr>
          <w:rFonts w:hint="default"/>
          <w:lang w:eastAsia="zh-CN"/>
        </w:rPr>
        <w:t>）</w:t>
      </w:r>
      <w:r>
        <w:rPr>
          <w:rFonts w:hint="default"/>
        </w:rPr>
        <w:t>用户使用意见书（每个参评系列至少有3个用户）；</w:t>
      </w:r>
    </w:p>
    <w:p>
      <w:pPr>
        <w:bidi w:val="0"/>
        <w:rPr>
          <w:rFonts w:hint="default"/>
        </w:rPr>
      </w:pPr>
      <w:r>
        <w:rPr>
          <w:rFonts w:hint="default"/>
          <w:lang w:eastAsia="zh-CN"/>
        </w:rPr>
        <w:t>（</w:t>
      </w:r>
      <w:r>
        <w:rPr>
          <w:rFonts w:hint="default"/>
          <w:lang w:val="en-US" w:eastAsia="zh-CN"/>
        </w:rPr>
        <w:t>7</w:t>
      </w:r>
      <w:r>
        <w:rPr>
          <w:rFonts w:hint="default"/>
          <w:lang w:eastAsia="zh-CN"/>
        </w:rPr>
        <w:t>）</w:t>
      </w:r>
      <w:r>
        <w:rPr>
          <w:rFonts w:hint="default"/>
          <w:lang w:val="en-US" w:eastAsia="zh-CN"/>
        </w:rPr>
        <w:t>申报</w:t>
      </w:r>
      <w:r>
        <w:rPr>
          <w:rFonts w:hint="default"/>
        </w:rPr>
        <w:t>产品近两年销售记录</w:t>
      </w:r>
      <w:r>
        <w:rPr>
          <w:rFonts w:hint="default"/>
          <w:lang w:eastAsia="zh-CN"/>
        </w:rPr>
        <w:t>，包括合同单位、联系人、电话、产品数量等</w:t>
      </w:r>
      <w:r>
        <w:rPr>
          <w:rFonts w:hint="default"/>
        </w:rPr>
        <w:t>；</w:t>
      </w:r>
    </w:p>
    <w:p>
      <w:pPr>
        <w:bidi w:val="0"/>
        <w:rPr>
          <w:rFonts w:hint="default"/>
        </w:rPr>
      </w:pPr>
      <w:r>
        <w:rPr>
          <w:rFonts w:hint="default"/>
          <w:lang w:eastAsia="zh-CN"/>
        </w:rPr>
        <w:t>（</w:t>
      </w:r>
      <w:r>
        <w:rPr>
          <w:rFonts w:hint="default"/>
          <w:lang w:val="en-US" w:eastAsia="zh-CN"/>
        </w:rPr>
        <w:t>8</w:t>
      </w:r>
      <w:r>
        <w:rPr>
          <w:rFonts w:hint="default"/>
          <w:lang w:eastAsia="zh-CN"/>
        </w:rPr>
        <w:t>）</w:t>
      </w:r>
      <w:r>
        <w:rPr>
          <w:rFonts w:hint="default"/>
          <w:lang w:val="en-US" w:eastAsia="zh-CN"/>
        </w:rPr>
        <w:t>申报</w:t>
      </w:r>
      <w:r>
        <w:rPr>
          <w:rFonts w:hint="default"/>
        </w:rPr>
        <w:t>产品获得专利</w:t>
      </w:r>
      <w:r>
        <w:rPr>
          <w:rFonts w:hint="default"/>
          <w:lang w:val="en-US" w:eastAsia="zh-CN"/>
        </w:rPr>
        <w:t>证书及知识产权声明</w:t>
      </w:r>
      <w:r>
        <w:rPr>
          <w:rFonts w:hint="default"/>
        </w:rPr>
        <w:t>；</w:t>
      </w:r>
    </w:p>
    <w:p>
      <w:pPr>
        <w:bidi w:val="0"/>
        <w:rPr>
          <w:rFonts w:hint="default"/>
        </w:rPr>
      </w:pPr>
      <w:r>
        <w:rPr>
          <w:rFonts w:hint="default"/>
          <w:lang w:eastAsia="zh-CN"/>
        </w:rPr>
        <w:t>（</w:t>
      </w:r>
      <w:r>
        <w:rPr>
          <w:rFonts w:hint="default"/>
          <w:lang w:val="en-US" w:eastAsia="zh-CN"/>
        </w:rPr>
        <w:t>9</w:t>
      </w:r>
      <w:r>
        <w:rPr>
          <w:rFonts w:hint="default"/>
          <w:lang w:eastAsia="zh-CN"/>
        </w:rPr>
        <w:t>）</w:t>
      </w:r>
      <w:r>
        <w:rPr>
          <w:rFonts w:hint="default"/>
        </w:rPr>
        <w:t>防爆合格证</w:t>
      </w:r>
      <w:r>
        <w:rPr>
          <w:rFonts w:hint="default"/>
          <w:lang w:eastAsia="zh-CN"/>
        </w:rPr>
        <w:t>、</w:t>
      </w:r>
      <w:r>
        <w:rPr>
          <w:rFonts w:hint="default"/>
        </w:rPr>
        <w:t>生产许可证</w:t>
      </w:r>
      <w:r>
        <w:rPr>
          <w:rFonts w:hint="default"/>
          <w:lang w:val="en-US" w:eastAsia="zh-CN"/>
        </w:rPr>
        <w:t>和CCC认证证书</w:t>
      </w:r>
      <w:r>
        <w:rPr>
          <w:rFonts w:hint="default"/>
          <w:lang w:eastAsia="zh-CN"/>
        </w:rPr>
        <w:t>（</w:t>
      </w:r>
      <w:r>
        <w:rPr>
          <w:rFonts w:hint="default"/>
          <w:lang w:val="en-US" w:eastAsia="zh-CN"/>
        </w:rPr>
        <w:t>申报</w:t>
      </w:r>
      <w:r>
        <w:rPr>
          <w:rFonts w:hint="default"/>
        </w:rPr>
        <w:t>防爆电机产品</w:t>
      </w:r>
      <w:r>
        <w:rPr>
          <w:rFonts w:hint="default"/>
          <w:lang w:val="en-US" w:eastAsia="zh-CN"/>
        </w:rPr>
        <w:t>时提供</w:t>
      </w:r>
      <w:r>
        <w:rPr>
          <w:rFonts w:hint="default"/>
          <w:lang w:eastAsia="zh-CN"/>
        </w:rPr>
        <w:t>）</w:t>
      </w:r>
      <w:r>
        <w:rPr>
          <w:rFonts w:hint="default"/>
        </w:rPr>
        <w:t>；</w:t>
      </w:r>
    </w:p>
    <w:p>
      <w:pPr>
        <w:bidi w:val="0"/>
        <w:rPr>
          <w:rFonts w:hint="default"/>
        </w:rPr>
      </w:pPr>
      <w:r>
        <w:rPr>
          <w:rFonts w:hint="default"/>
          <w:lang w:eastAsia="zh-CN"/>
        </w:rPr>
        <w:t>（</w:t>
      </w:r>
      <w:r>
        <w:rPr>
          <w:rFonts w:hint="default"/>
          <w:lang w:val="en-US" w:eastAsia="zh-CN"/>
        </w:rPr>
        <w:t>10</w:t>
      </w:r>
      <w:r>
        <w:rPr>
          <w:rFonts w:hint="default"/>
          <w:lang w:eastAsia="zh-CN"/>
        </w:rPr>
        <w:t>）</w:t>
      </w:r>
      <w:r>
        <w:rPr>
          <w:rFonts w:hint="default"/>
          <w:lang w:val="en"/>
        </w:rPr>
        <w:t>申报单位</w:t>
      </w:r>
      <w:r>
        <w:rPr>
          <w:rFonts w:hint="default"/>
        </w:rPr>
        <w:t>介绍（主要叙述</w:t>
      </w:r>
      <w:r>
        <w:rPr>
          <w:rFonts w:hint="default"/>
          <w:lang w:val="en" w:eastAsia="zh-CN"/>
        </w:rPr>
        <w:t>申报单位</w:t>
      </w:r>
      <w:r>
        <w:rPr>
          <w:rFonts w:hint="default"/>
          <w:lang w:val="en-US" w:eastAsia="zh-CN"/>
        </w:rPr>
        <w:t>规模、</w:t>
      </w:r>
      <w:r>
        <w:rPr>
          <w:rFonts w:hint="default"/>
        </w:rPr>
        <w:t>生产</w:t>
      </w:r>
      <w:r>
        <w:rPr>
          <w:rFonts w:hint="default"/>
          <w:lang w:val="en-US" w:eastAsia="zh-CN"/>
        </w:rPr>
        <w:t>能力</w:t>
      </w:r>
      <w:r>
        <w:rPr>
          <w:rFonts w:hint="default"/>
        </w:rPr>
        <w:t>、业务领域、研发</w:t>
      </w:r>
      <w:r>
        <w:rPr>
          <w:rFonts w:hint="default"/>
          <w:lang w:val="en-US" w:eastAsia="zh-CN"/>
        </w:rPr>
        <w:t>投入及人员占比、研发机构、智能化数字化水平</w:t>
      </w:r>
      <w:r>
        <w:rPr>
          <w:rFonts w:hint="default"/>
        </w:rPr>
        <w:t>以及未来规划等）；</w:t>
      </w:r>
    </w:p>
    <w:p>
      <w:pPr>
        <w:bidi w:val="0"/>
        <w:rPr>
          <w:rFonts w:hint="default"/>
        </w:rPr>
      </w:pPr>
      <w:r>
        <w:rPr>
          <w:rFonts w:hint="default"/>
          <w:lang w:eastAsia="zh-CN"/>
        </w:rPr>
        <w:t>（</w:t>
      </w:r>
      <w:r>
        <w:rPr>
          <w:rFonts w:hint="default"/>
          <w:lang w:val="en-US" w:eastAsia="zh-CN"/>
        </w:rPr>
        <w:t>11</w:t>
      </w:r>
      <w:r>
        <w:rPr>
          <w:rFonts w:hint="default"/>
          <w:lang w:eastAsia="zh-CN"/>
        </w:rPr>
        <w:t>）</w:t>
      </w:r>
      <w:r>
        <w:rPr>
          <w:rFonts w:hint="default"/>
          <w:lang w:val="en"/>
        </w:rPr>
        <w:t>申报单位</w:t>
      </w:r>
      <w:r>
        <w:rPr>
          <w:rFonts w:hint="default"/>
        </w:rPr>
        <w:t>营业执照、产品商标；</w:t>
      </w:r>
    </w:p>
    <w:p>
      <w:pPr>
        <w:bidi w:val="0"/>
        <w:rPr>
          <w:rFonts w:hint="default"/>
          <w:lang w:eastAsia="zh-CN"/>
        </w:rPr>
      </w:pPr>
      <w:r>
        <w:rPr>
          <w:rFonts w:hint="default"/>
          <w:lang w:eastAsia="zh-CN"/>
        </w:rPr>
        <w:t>（</w:t>
      </w:r>
      <w:r>
        <w:rPr>
          <w:rFonts w:hint="default"/>
          <w:lang w:val="en-US" w:eastAsia="zh-CN"/>
        </w:rPr>
        <w:t>12</w:t>
      </w:r>
      <w:r>
        <w:rPr>
          <w:rFonts w:hint="default"/>
          <w:lang w:eastAsia="zh-CN"/>
        </w:rPr>
        <w:t>）</w:t>
      </w:r>
      <w:r>
        <w:rPr>
          <w:rFonts w:hint="default"/>
          <w:lang w:val="en" w:eastAsia="zh-CN"/>
        </w:rPr>
        <w:t>申报单位</w:t>
      </w:r>
      <w:r>
        <w:rPr>
          <w:rFonts w:hint="default"/>
          <w:lang w:val="en-US" w:eastAsia="zh-CN"/>
        </w:rPr>
        <w:t>“信用中国”信用信息报告；</w:t>
      </w:r>
    </w:p>
    <w:p>
      <w:pPr>
        <w:bidi w:val="0"/>
        <w:rPr>
          <w:rFonts w:hint="default"/>
          <w:lang w:eastAsia="zh-CN"/>
        </w:rPr>
      </w:pPr>
      <w:r>
        <w:rPr>
          <w:rFonts w:hint="default"/>
        </w:rPr>
        <w:t>（1</w:t>
      </w:r>
      <w:r>
        <w:rPr>
          <w:rFonts w:hint="default"/>
          <w:lang w:val="en-US" w:eastAsia="zh-CN"/>
        </w:rPr>
        <w:t>3</w:t>
      </w:r>
      <w:r>
        <w:rPr>
          <w:rFonts w:hint="default"/>
        </w:rPr>
        <w:t>）</w:t>
      </w:r>
      <w:r>
        <w:rPr>
          <w:rFonts w:hint="default"/>
          <w:lang w:val="en" w:eastAsia="zh-CN"/>
        </w:rPr>
        <w:t>申报单位</w:t>
      </w:r>
      <w:r>
        <w:rPr>
          <w:rFonts w:hint="default"/>
          <w:lang w:val="en-US" w:eastAsia="zh-CN"/>
        </w:rPr>
        <w:t>财务报表；</w:t>
      </w:r>
    </w:p>
    <w:p>
      <w:pPr>
        <w:bidi w:val="0"/>
        <w:rPr>
          <w:rFonts w:hint="default"/>
          <w:lang w:eastAsia="zh-CN"/>
        </w:rPr>
      </w:pPr>
      <w:r>
        <w:rPr>
          <w:rFonts w:hint="default"/>
        </w:rPr>
        <w:t>（1</w:t>
      </w:r>
      <w:r>
        <w:rPr>
          <w:rFonts w:hint="default"/>
          <w:lang w:val="en-US" w:eastAsia="zh-CN"/>
        </w:rPr>
        <w:t>4</w:t>
      </w:r>
      <w:r>
        <w:rPr>
          <w:rFonts w:hint="default"/>
        </w:rPr>
        <w:t>）</w:t>
      </w:r>
      <w:r>
        <w:rPr>
          <w:rFonts w:hint="default"/>
          <w:lang w:val="en-US" w:eastAsia="zh-CN"/>
        </w:rPr>
        <w:t>申报产品相关的科技奖励或行业奖项证明材料；</w:t>
      </w:r>
    </w:p>
    <w:p>
      <w:pPr>
        <w:bidi w:val="0"/>
        <w:rPr>
          <w:rFonts w:hint="default"/>
        </w:rPr>
      </w:pPr>
      <w:r>
        <w:rPr>
          <w:rFonts w:hint="default"/>
        </w:rPr>
        <w:t>（1</w:t>
      </w:r>
      <w:r>
        <w:rPr>
          <w:rFonts w:hint="default"/>
          <w:lang w:val="en-US" w:eastAsia="zh-CN"/>
        </w:rPr>
        <w:t>5</w:t>
      </w:r>
      <w:r>
        <w:rPr>
          <w:rFonts w:hint="default"/>
        </w:rPr>
        <w:t>）</w:t>
      </w:r>
      <w:r>
        <w:rPr>
          <w:rFonts w:hint="default"/>
          <w:lang w:val="en"/>
        </w:rPr>
        <w:t>质量、环境、能源、职业健康等管理体系认证证明</w:t>
      </w:r>
      <w:r>
        <w:rPr>
          <w:rFonts w:hint="default"/>
        </w:rPr>
        <w:t>；</w:t>
      </w:r>
    </w:p>
    <w:p>
      <w:pPr>
        <w:bidi w:val="0"/>
        <w:rPr>
          <w:rFonts w:hint="default"/>
          <w:lang w:val="en-US" w:eastAsia="zh-CN"/>
        </w:rPr>
      </w:pPr>
      <w:r>
        <w:rPr>
          <w:rFonts w:hint="default"/>
          <w:lang w:eastAsia="zh-CN"/>
        </w:rPr>
        <w:t>（</w:t>
      </w:r>
      <w:r>
        <w:rPr>
          <w:rFonts w:hint="default"/>
          <w:lang w:val="en-US" w:eastAsia="zh-CN"/>
        </w:rPr>
        <w:t>16</w:t>
      </w:r>
      <w:r>
        <w:rPr>
          <w:rFonts w:hint="default"/>
          <w:lang w:eastAsia="zh-CN"/>
        </w:rPr>
        <w:t>）</w:t>
      </w:r>
      <w:r>
        <w:rPr>
          <w:rFonts w:hint="default"/>
          <w:lang w:val="en-US" w:eastAsia="zh-CN"/>
        </w:rPr>
        <w:t>维修保养手册；</w:t>
      </w:r>
    </w:p>
    <w:p>
      <w:pPr>
        <w:bidi w:val="0"/>
        <w:rPr>
          <w:rFonts w:hint="default"/>
        </w:rPr>
      </w:pPr>
      <w:r>
        <w:rPr>
          <w:rFonts w:hint="default"/>
        </w:rPr>
        <w:t>（1</w:t>
      </w:r>
      <w:r>
        <w:rPr>
          <w:rFonts w:hint="default"/>
          <w:lang w:val="en-US" w:eastAsia="zh-CN"/>
        </w:rPr>
        <w:t>7</w:t>
      </w:r>
      <w:r>
        <w:rPr>
          <w:rFonts w:hint="default"/>
        </w:rPr>
        <w:t>）其他证明材料。</w:t>
      </w:r>
    </w:p>
    <w:p>
      <w:pPr>
        <w:bidi w:val="0"/>
        <w:rPr>
          <w:rFonts w:hint="default"/>
          <w:lang w:eastAsia="zh-CN"/>
        </w:rPr>
      </w:pPr>
    </w:p>
    <w:p>
      <w:pPr>
        <w:bidi w:val="0"/>
        <w:rPr>
          <w:rFonts w:hint="default"/>
          <w:lang w:eastAsia="zh-CN"/>
        </w:rPr>
      </w:pPr>
    </w:p>
    <w:p>
      <w:pPr>
        <w:spacing w:line="360" w:lineRule="auto"/>
        <w:jc w:val="center"/>
        <w:rPr>
          <w:rFonts w:hint="default" w:ascii="Times New Roman" w:hAnsi="Times New Roman" w:eastAsia="楷体_GB2312" w:cs="Times New Roman"/>
          <w:color w:val="auto"/>
          <w:sz w:val="30"/>
          <w:szCs w:val="30"/>
          <w:lang w:eastAsia="zh-CN"/>
        </w:rPr>
      </w:pPr>
    </w:p>
    <w:p>
      <w:pPr>
        <w:spacing w:line="360" w:lineRule="auto"/>
        <w:jc w:val="center"/>
        <w:rPr>
          <w:rFonts w:hint="default" w:ascii="Times New Roman" w:hAnsi="Times New Roman" w:eastAsia="楷体_GB2312" w:cs="Times New Roman"/>
          <w:color w:val="auto"/>
          <w:sz w:val="30"/>
          <w:szCs w:val="30"/>
          <w:lang w:eastAsia="zh-CN"/>
        </w:rPr>
      </w:pPr>
    </w:p>
    <w:p>
      <w:pPr>
        <w:spacing w:line="360" w:lineRule="auto"/>
        <w:jc w:val="center"/>
        <w:rPr>
          <w:rFonts w:hint="default" w:ascii="Times New Roman" w:hAnsi="Times New Roman" w:eastAsia="楷体_GB2312" w:cs="Times New Roman"/>
          <w:color w:val="auto"/>
          <w:sz w:val="30"/>
          <w:szCs w:val="30"/>
          <w:lang w:eastAsia="zh-CN"/>
        </w:rPr>
      </w:pPr>
    </w:p>
    <w:p>
      <w:pPr>
        <w:spacing w:line="360" w:lineRule="auto"/>
        <w:jc w:val="center"/>
        <w:rPr>
          <w:rFonts w:hint="default" w:ascii="Times New Roman" w:hAnsi="Times New Roman" w:eastAsia="楷体_GB2312" w:cs="Times New Roman"/>
          <w:color w:val="auto"/>
          <w:sz w:val="30"/>
          <w:szCs w:val="30"/>
          <w:lang w:eastAsia="zh-CN"/>
        </w:rPr>
      </w:pPr>
    </w:p>
    <w:p>
      <w:pPr>
        <w:spacing w:line="360" w:lineRule="auto"/>
        <w:jc w:val="center"/>
        <w:rPr>
          <w:rFonts w:hint="default" w:ascii="Times New Roman" w:hAnsi="Times New Roman" w:eastAsia="楷体_GB2312" w:cs="Times New Roman"/>
          <w:color w:val="auto"/>
          <w:sz w:val="30"/>
          <w:szCs w:val="30"/>
          <w:lang w:eastAsia="zh-CN"/>
        </w:rPr>
      </w:pPr>
    </w:p>
    <w:p>
      <w:pPr>
        <w:spacing w:line="594" w:lineRule="exact"/>
        <w:ind w:left="0" w:leftChars="0" w:firstLine="0" w:firstLineChars="0"/>
        <w:jc w:val="center"/>
        <w:rPr>
          <w:rFonts w:hint="default" w:ascii="Times New Roman" w:hAnsi="Times New Roman" w:eastAsia="楷体_GB2312" w:cs="Times New Roman"/>
          <w:color w:val="auto"/>
          <w:sz w:val="32"/>
          <w:szCs w:val="32"/>
          <w:lang w:eastAsia="zh-CN"/>
        </w:rPr>
      </w:pPr>
      <w:r>
        <w:rPr>
          <w:rFonts w:hint="default" w:ascii="Times New Roman" w:hAnsi="Times New Roman" w:eastAsia="楷体_GB2312" w:cs="Times New Roman"/>
          <w:color w:val="auto"/>
          <w:sz w:val="30"/>
          <w:szCs w:val="30"/>
          <w:lang w:eastAsia="zh-CN"/>
        </w:rPr>
        <w:br w:type="page"/>
      </w:r>
      <w:r>
        <w:rPr>
          <w:rFonts w:hint="default" w:ascii="Times New Roman" w:hAnsi="Times New Roman" w:eastAsia="楷体_GB2312" w:cs="Times New Roman"/>
          <w:color w:val="auto"/>
          <w:sz w:val="32"/>
          <w:szCs w:val="32"/>
          <w:lang w:eastAsia="zh-CN"/>
        </w:rPr>
        <w:t>（</w:t>
      </w:r>
      <w:r>
        <w:rPr>
          <w:rFonts w:hint="default" w:ascii="Times New Roman" w:hAnsi="Times New Roman" w:eastAsia="楷体_GB2312" w:cs="Times New Roman"/>
          <w:color w:val="auto"/>
          <w:sz w:val="32"/>
          <w:szCs w:val="32"/>
          <w:lang w:val="en-US" w:eastAsia="zh-CN"/>
        </w:rPr>
        <w:t>二</w:t>
      </w:r>
      <w:r>
        <w:rPr>
          <w:rFonts w:hint="default" w:ascii="Times New Roman" w:hAnsi="Times New Roman" w:eastAsia="楷体_GB2312" w:cs="Times New Roman"/>
          <w:color w:val="auto"/>
          <w:sz w:val="32"/>
          <w:szCs w:val="32"/>
          <w:lang w:eastAsia="zh-CN"/>
        </w:rPr>
        <w:t>）工业锅炉</w:t>
      </w:r>
    </w:p>
    <w:p>
      <w:pPr>
        <w:bidi w:val="0"/>
        <w:rPr>
          <w:rFonts w:hint="default"/>
          <w:lang w:val="en-US" w:eastAsia="zh-CN"/>
        </w:rPr>
      </w:pPr>
      <w:r>
        <w:rPr>
          <w:rFonts w:hint="default"/>
          <w:lang w:val="en" w:eastAsia="zh-CN"/>
        </w:rPr>
        <w:t>1.</w:t>
      </w:r>
      <w:r>
        <w:rPr>
          <w:rFonts w:hint="default"/>
          <w:lang w:val="en-US" w:eastAsia="zh-CN"/>
        </w:rPr>
        <w:t>申报产品要求</w:t>
      </w:r>
    </w:p>
    <w:p>
      <w:pPr>
        <w:bidi w:val="0"/>
        <w:rPr>
          <w:rFonts w:hint="default"/>
        </w:rPr>
      </w:pPr>
      <w:r>
        <w:rPr>
          <w:rFonts w:hint="default"/>
          <w:lang w:eastAsia="zh-CN"/>
        </w:rPr>
        <w:t>（</w:t>
      </w:r>
      <w:r>
        <w:rPr>
          <w:rFonts w:hint="default"/>
          <w:lang w:val="en-US" w:eastAsia="zh-CN"/>
        </w:rPr>
        <w:t>1</w:t>
      </w:r>
      <w:r>
        <w:rPr>
          <w:rFonts w:hint="default"/>
          <w:lang w:eastAsia="zh-CN"/>
        </w:rPr>
        <w:t>）</w:t>
      </w:r>
      <w:r>
        <w:rPr>
          <w:rFonts w:hint="default"/>
        </w:rPr>
        <w:t>产品的设计与制造符合国家现行法规、标准要求；</w:t>
      </w:r>
    </w:p>
    <w:p>
      <w:pPr>
        <w:bidi w:val="0"/>
        <w:rPr>
          <w:rFonts w:hint="default"/>
        </w:rPr>
      </w:pPr>
      <w:r>
        <w:rPr>
          <w:rFonts w:hint="default"/>
          <w:lang w:eastAsia="zh-CN"/>
        </w:rPr>
        <w:t>（</w:t>
      </w:r>
      <w:r>
        <w:rPr>
          <w:rFonts w:hint="default"/>
          <w:lang w:val="en-US" w:eastAsia="zh-CN"/>
        </w:rPr>
        <w:t>2</w:t>
      </w:r>
      <w:r>
        <w:rPr>
          <w:rFonts w:hint="default"/>
          <w:lang w:eastAsia="zh-CN"/>
        </w:rPr>
        <w:t>）</w:t>
      </w:r>
      <w:r>
        <w:rPr>
          <w:rFonts w:hint="default"/>
          <w:lang w:val="en-US" w:eastAsia="zh-CN"/>
        </w:rPr>
        <w:t>申报产品能效</w:t>
      </w:r>
      <w:r>
        <w:rPr>
          <w:rFonts w:hint="default"/>
        </w:rPr>
        <w:t>达到国家能效标准GB 24500-2020《工业锅炉能效限定值及能效等级》中能效等级</w:t>
      </w:r>
      <w:r>
        <w:rPr>
          <w:rFonts w:hint="default"/>
          <w:lang w:val="en-US" w:eastAsia="zh-CN"/>
        </w:rPr>
        <w:t>1</w:t>
      </w:r>
      <w:r>
        <w:rPr>
          <w:rFonts w:hint="default"/>
        </w:rPr>
        <w:t>级水平</w:t>
      </w:r>
      <w:r>
        <w:rPr>
          <w:rFonts w:hint="default"/>
          <w:lang w:eastAsia="zh-CN"/>
        </w:rPr>
        <w:t>，排放水平达到</w:t>
      </w:r>
      <w:r>
        <w:rPr>
          <w:rFonts w:hint="default"/>
          <w:lang w:val="en-US" w:eastAsia="zh-CN"/>
        </w:rPr>
        <w:t>相关</w:t>
      </w:r>
      <w:r>
        <w:rPr>
          <w:rFonts w:hint="default"/>
          <w:lang w:eastAsia="zh-CN"/>
        </w:rPr>
        <w:t>国家</w:t>
      </w:r>
      <w:r>
        <w:rPr>
          <w:rFonts w:hint="default"/>
          <w:lang w:val="en-US" w:eastAsia="zh-CN"/>
        </w:rPr>
        <w:t>及</w:t>
      </w:r>
      <w:r>
        <w:rPr>
          <w:rFonts w:hint="default"/>
          <w:lang w:eastAsia="zh-CN"/>
        </w:rPr>
        <w:t>行业标准</w:t>
      </w:r>
      <w:r>
        <w:rPr>
          <w:rFonts w:hint="default"/>
          <w:lang w:val="en-US" w:eastAsia="zh-CN"/>
        </w:rPr>
        <w:t>要求</w:t>
      </w:r>
      <w:r>
        <w:rPr>
          <w:rFonts w:hint="default"/>
        </w:rPr>
        <w:t>；</w:t>
      </w:r>
    </w:p>
    <w:p>
      <w:pPr>
        <w:bidi w:val="0"/>
        <w:rPr>
          <w:rFonts w:hint="default"/>
          <w:lang w:eastAsia="zh-CN"/>
        </w:rPr>
      </w:pPr>
      <w:r>
        <w:rPr>
          <w:rFonts w:hint="default"/>
          <w:lang w:eastAsia="zh-CN"/>
        </w:rPr>
        <w:t>（</w:t>
      </w:r>
      <w:r>
        <w:rPr>
          <w:rFonts w:hint="default"/>
          <w:lang w:val="en-US" w:eastAsia="zh-CN"/>
        </w:rPr>
        <w:t>3</w:t>
      </w:r>
      <w:r>
        <w:rPr>
          <w:rFonts w:hint="default"/>
          <w:lang w:eastAsia="zh-CN"/>
        </w:rPr>
        <w:t>）</w:t>
      </w:r>
      <w:r>
        <w:rPr>
          <w:rFonts w:hint="default"/>
        </w:rPr>
        <w:t>产品销售量达到表2.1要求</w:t>
      </w:r>
      <w:r>
        <w:rPr>
          <w:rFonts w:hint="default"/>
          <w:lang w:eastAsia="zh-CN"/>
        </w:rPr>
        <w:t>。</w:t>
      </w:r>
    </w:p>
    <w:p>
      <w:pPr>
        <w:keepNext w:val="0"/>
        <w:keepLines w:val="0"/>
        <w:pageBreakBefore w:val="0"/>
        <w:widowControl/>
        <w:kinsoku/>
        <w:wordWrap/>
        <w:overflowPunct/>
        <w:topLinePunct w:val="0"/>
        <w:autoSpaceDE/>
        <w:autoSpaceDN/>
        <w:bidi w:val="0"/>
        <w:adjustRightInd/>
        <w:snapToGrid/>
        <w:spacing w:line="594" w:lineRule="exact"/>
        <w:jc w:val="center"/>
        <w:textAlignment w:val="auto"/>
        <w:rPr>
          <w:rFonts w:hint="default" w:ascii="Times New Roman" w:hAnsi="Times New Roman" w:cs="Times New Roman" w:eastAsiaTheme="minorEastAsia"/>
          <w:color w:val="auto"/>
          <w:kern w:val="0"/>
          <w:sz w:val="24"/>
          <w:szCs w:val="24"/>
        </w:rPr>
      </w:pPr>
      <w:r>
        <w:rPr>
          <w:rFonts w:hint="default" w:ascii="Times New Roman" w:hAnsi="Times New Roman" w:cs="Times New Roman" w:eastAsiaTheme="minorEastAsia"/>
          <w:color w:val="auto"/>
          <w:kern w:val="0"/>
          <w:sz w:val="24"/>
          <w:szCs w:val="24"/>
        </w:rPr>
        <w:t xml:space="preserve">表2.1 </w:t>
      </w:r>
      <w:r>
        <w:rPr>
          <w:rFonts w:hint="default" w:ascii="Times New Roman" w:hAnsi="Times New Roman" w:cs="Times New Roman" w:eastAsiaTheme="minorEastAsia"/>
          <w:color w:val="auto"/>
          <w:kern w:val="0"/>
          <w:sz w:val="24"/>
          <w:szCs w:val="24"/>
          <w:lang w:val="en-US" w:eastAsia="zh-CN"/>
        </w:rPr>
        <w:t>申报工业锅炉产品</w:t>
      </w:r>
      <w:r>
        <w:rPr>
          <w:rFonts w:hint="default" w:ascii="Times New Roman" w:hAnsi="Times New Roman" w:cs="Times New Roman" w:eastAsiaTheme="minorEastAsia"/>
          <w:color w:val="auto"/>
          <w:kern w:val="0"/>
          <w:sz w:val="24"/>
          <w:szCs w:val="24"/>
        </w:rPr>
        <w:t>销量要求</w:t>
      </w:r>
    </w:p>
    <w:tbl>
      <w:tblPr>
        <w:tblStyle w:val="6"/>
        <w:tblW w:w="0" w:type="auto"/>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3504"/>
        <w:gridCol w:w="2167"/>
        <w:gridCol w:w="2544"/>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85" w:hRule="atLeast"/>
          <w:jc w:val="center"/>
        </w:trPr>
        <w:tc>
          <w:tcPr>
            <w:tcW w:w="3504" w:type="dxa"/>
            <w:vMerge w:val="restart"/>
            <w:noWrap w:val="0"/>
            <w:tcMar>
              <w:top w:w="57" w:type="dxa"/>
              <w:left w:w="57" w:type="dxa"/>
              <w:bottom w:w="57" w:type="dxa"/>
              <w:right w:w="57" w:type="dxa"/>
            </w:tcMar>
            <w:vAlign w:val="center"/>
          </w:tcPr>
          <w:p>
            <w:pPr>
              <w:pStyle w:val="9"/>
              <w:bidi w:val="0"/>
              <w:rPr>
                <w:rFonts w:cs="Times New Roman"/>
              </w:rPr>
            </w:pPr>
            <w:r>
              <w:rPr>
                <w:rFonts w:cs="Times New Roman"/>
              </w:rPr>
              <w:t>按蒸发量D，t/h或</w:t>
            </w:r>
            <w:r>
              <w:rPr>
                <w:rFonts w:hint="default" w:cs="Times New Roman"/>
              </w:rPr>
              <w:t>热功率</w:t>
            </w:r>
            <w:r>
              <w:rPr>
                <w:rFonts w:cs="Times New Roman"/>
              </w:rPr>
              <w:t>Q，MW</w:t>
            </w:r>
          </w:p>
        </w:tc>
        <w:tc>
          <w:tcPr>
            <w:tcW w:w="4711" w:type="dxa"/>
            <w:gridSpan w:val="2"/>
            <w:tcBorders>
              <w:right w:val="single" w:color="auto" w:sz="4" w:space="0"/>
            </w:tcBorders>
            <w:noWrap w:val="0"/>
            <w:tcMar>
              <w:top w:w="57" w:type="dxa"/>
              <w:left w:w="57" w:type="dxa"/>
              <w:bottom w:w="57" w:type="dxa"/>
              <w:right w:w="57" w:type="dxa"/>
            </w:tcMar>
            <w:vAlign w:val="center"/>
          </w:tcPr>
          <w:p>
            <w:pPr>
              <w:pStyle w:val="9"/>
              <w:bidi w:val="0"/>
              <w:rPr>
                <w:rFonts w:cs="Times New Roman"/>
              </w:rPr>
            </w:pPr>
            <w:r>
              <w:rPr>
                <w:rFonts w:cs="Times New Roman"/>
                <w:lang w:val="en"/>
              </w:rPr>
              <w:t>两</w:t>
            </w:r>
            <w:r>
              <w:rPr>
                <w:rFonts w:cs="Times New Roman"/>
              </w:rPr>
              <w:t>年内销售量（台）</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85" w:hRule="atLeast"/>
          <w:jc w:val="center"/>
        </w:trPr>
        <w:tc>
          <w:tcPr>
            <w:tcW w:w="3504" w:type="dxa"/>
            <w:vMerge w:val="continue"/>
            <w:noWrap w:val="0"/>
            <w:tcMar>
              <w:top w:w="57" w:type="dxa"/>
              <w:left w:w="57" w:type="dxa"/>
              <w:bottom w:w="57" w:type="dxa"/>
              <w:right w:w="57" w:type="dxa"/>
            </w:tcMar>
            <w:vAlign w:val="center"/>
          </w:tcPr>
          <w:p>
            <w:pPr>
              <w:pStyle w:val="9"/>
              <w:bidi w:val="0"/>
              <w:rPr>
                <w:rFonts w:cs="Times New Roman"/>
              </w:rPr>
            </w:pPr>
          </w:p>
        </w:tc>
        <w:tc>
          <w:tcPr>
            <w:tcW w:w="2167" w:type="dxa"/>
            <w:tcBorders>
              <w:right w:val="single" w:color="auto" w:sz="4" w:space="0"/>
            </w:tcBorders>
            <w:noWrap w:val="0"/>
            <w:tcMar>
              <w:top w:w="57" w:type="dxa"/>
              <w:left w:w="57" w:type="dxa"/>
              <w:bottom w:w="57" w:type="dxa"/>
              <w:right w:w="57" w:type="dxa"/>
            </w:tcMar>
            <w:vAlign w:val="center"/>
          </w:tcPr>
          <w:p>
            <w:pPr>
              <w:pStyle w:val="9"/>
              <w:bidi w:val="0"/>
              <w:rPr>
                <w:rFonts w:cs="Times New Roman"/>
              </w:rPr>
            </w:pPr>
            <w:r>
              <w:rPr>
                <w:rFonts w:hint="default" w:cs="Times New Roman"/>
              </w:rPr>
              <w:t>燃固体燃料锅炉</w:t>
            </w:r>
          </w:p>
        </w:tc>
        <w:tc>
          <w:tcPr>
            <w:tcW w:w="2544" w:type="dxa"/>
            <w:tcBorders>
              <w:right w:val="single" w:color="auto" w:sz="4" w:space="0"/>
            </w:tcBorders>
            <w:noWrap w:val="0"/>
            <w:vAlign w:val="center"/>
          </w:tcPr>
          <w:p>
            <w:pPr>
              <w:pStyle w:val="9"/>
              <w:bidi w:val="0"/>
              <w:rPr>
                <w:rFonts w:cs="Times New Roman"/>
              </w:rPr>
            </w:pPr>
            <w:r>
              <w:rPr>
                <w:rFonts w:hint="default" w:cs="Times New Roman"/>
              </w:rPr>
              <w:t>燃油、气锅炉</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85" w:hRule="atLeast"/>
          <w:jc w:val="center"/>
        </w:trPr>
        <w:tc>
          <w:tcPr>
            <w:tcW w:w="3504" w:type="dxa"/>
            <w:noWrap w:val="0"/>
            <w:tcMar>
              <w:top w:w="57" w:type="dxa"/>
              <w:left w:w="57" w:type="dxa"/>
              <w:bottom w:w="57" w:type="dxa"/>
              <w:right w:w="57" w:type="dxa"/>
            </w:tcMar>
            <w:vAlign w:val="center"/>
          </w:tcPr>
          <w:p>
            <w:pPr>
              <w:pStyle w:val="9"/>
              <w:bidi w:val="0"/>
              <w:rPr>
                <w:rFonts w:cs="Times New Roman"/>
              </w:rPr>
            </w:pPr>
            <w:r>
              <w:rPr>
                <w:rFonts w:cs="Times New Roman"/>
              </w:rPr>
              <w:t>D≤6 或 Q≤4.2</w:t>
            </w:r>
          </w:p>
        </w:tc>
        <w:tc>
          <w:tcPr>
            <w:tcW w:w="2167" w:type="dxa"/>
            <w:tcBorders>
              <w:right w:val="single" w:color="auto" w:sz="4" w:space="0"/>
            </w:tcBorders>
            <w:noWrap w:val="0"/>
            <w:tcMar>
              <w:top w:w="57" w:type="dxa"/>
              <w:left w:w="57" w:type="dxa"/>
              <w:bottom w:w="57" w:type="dxa"/>
              <w:right w:w="57" w:type="dxa"/>
            </w:tcMar>
            <w:vAlign w:val="center"/>
          </w:tcPr>
          <w:p>
            <w:pPr>
              <w:pStyle w:val="9"/>
              <w:bidi w:val="0"/>
              <w:rPr>
                <w:rFonts w:cs="Times New Roman"/>
              </w:rPr>
            </w:pPr>
            <w:r>
              <w:rPr>
                <w:rFonts w:cs="Times New Roman"/>
              </w:rPr>
              <w:t>≥20</w:t>
            </w:r>
          </w:p>
        </w:tc>
        <w:tc>
          <w:tcPr>
            <w:tcW w:w="2544" w:type="dxa"/>
            <w:tcBorders>
              <w:right w:val="single" w:color="auto" w:sz="4" w:space="0"/>
            </w:tcBorders>
            <w:noWrap w:val="0"/>
            <w:vAlign w:val="center"/>
          </w:tcPr>
          <w:p>
            <w:pPr>
              <w:pStyle w:val="9"/>
              <w:bidi w:val="0"/>
              <w:rPr>
                <w:rFonts w:cs="Times New Roman"/>
              </w:rPr>
            </w:pPr>
            <w:r>
              <w:rPr>
                <w:rFonts w:cs="Times New Roman"/>
              </w:rPr>
              <w:t>≥40</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85" w:hRule="atLeast"/>
          <w:jc w:val="center"/>
        </w:trPr>
        <w:tc>
          <w:tcPr>
            <w:tcW w:w="3504" w:type="dxa"/>
            <w:noWrap w:val="0"/>
            <w:tcMar>
              <w:top w:w="57" w:type="dxa"/>
              <w:left w:w="57" w:type="dxa"/>
              <w:bottom w:w="57" w:type="dxa"/>
              <w:right w:w="57" w:type="dxa"/>
            </w:tcMar>
            <w:vAlign w:val="center"/>
          </w:tcPr>
          <w:p>
            <w:pPr>
              <w:pStyle w:val="9"/>
              <w:bidi w:val="0"/>
              <w:rPr>
                <w:rFonts w:cs="Times New Roman"/>
              </w:rPr>
            </w:pPr>
            <w:r>
              <w:rPr>
                <w:rFonts w:cs="Times New Roman"/>
              </w:rPr>
              <w:t>6＜D≤20 或 4.2＜Q≤14</w:t>
            </w:r>
          </w:p>
        </w:tc>
        <w:tc>
          <w:tcPr>
            <w:tcW w:w="2167" w:type="dxa"/>
            <w:tcBorders>
              <w:right w:val="single" w:color="auto" w:sz="4" w:space="0"/>
            </w:tcBorders>
            <w:noWrap w:val="0"/>
            <w:tcMar>
              <w:top w:w="57" w:type="dxa"/>
              <w:left w:w="57" w:type="dxa"/>
              <w:bottom w:w="57" w:type="dxa"/>
              <w:right w:w="57" w:type="dxa"/>
            </w:tcMar>
            <w:vAlign w:val="center"/>
          </w:tcPr>
          <w:p>
            <w:pPr>
              <w:pStyle w:val="9"/>
              <w:bidi w:val="0"/>
              <w:rPr>
                <w:rFonts w:cs="Times New Roman"/>
              </w:rPr>
            </w:pPr>
            <w:r>
              <w:rPr>
                <w:rFonts w:cs="Times New Roman"/>
              </w:rPr>
              <w:t>≥6</w:t>
            </w:r>
          </w:p>
        </w:tc>
        <w:tc>
          <w:tcPr>
            <w:tcW w:w="2544" w:type="dxa"/>
            <w:tcBorders>
              <w:right w:val="single" w:color="auto" w:sz="4" w:space="0"/>
            </w:tcBorders>
            <w:noWrap w:val="0"/>
            <w:vAlign w:val="center"/>
          </w:tcPr>
          <w:p>
            <w:pPr>
              <w:pStyle w:val="9"/>
              <w:bidi w:val="0"/>
              <w:rPr>
                <w:rFonts w:cs="Times New Roman"/>
              </w:rPr>
            </w:pPr>
            <w:r>
              <w:rPr>
                <w:rFonts w:cs="Times New Roman"/>
              </w:rPr>
              <w:t>≥15</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94" w:hRule="atLeast"/>
          <w:jc w:val="center"/>
        </w:trPr>
        <w:tc>
          <w:tcPr>
            <w:tcW w:w="3504" w:type="dxa"/>
            <w:noWrap w:val="0"/>
            <w:tcMar>
              <w:top w:w="57" w:type="dxa"/>
              <w:left w:w="57" w:type="dxa"/>
              <w:bottom w:w="57" w:type="dxa"/>
              <w:right w:w="57" w:type="dxa"/>
            </w:tcMar>
            <w:vAlign w:val="center"/>
          </w:tcPr>
          <w:p>
            <w:pPr>
              <w:pStyle w:val="9"/>
              <w:bidi w:val="0"/>
              <w:rPr>
                <w:rFonts w:cs="Times New Roman"/>
              </w:rPr>
            </w:pPr>
            <w:r>
              <w:rPr>
                <w:rFonts w:cs="Times New Roman"/>
              </w:rPr>
              <w:t>D＞20 或 Q＞14</w:t>
            </w:r>
          </w:p>
        </w:tc>
        <w:tc>
          <w:tcPr>
            <w:tcW w:w="2167" w:type="dxa"/>
            <w:tcBorders>
              <w:right w:val="single" w:color="auto" w:sz="4" w:space="0"/>
            </w:tcBorders>
            <w:noWrap w:val="0"/>
            <w:tcMar>
              <w:top w:w="57" w:type="dxa"/>
              <w:left w:w="57" w:type="dxa"/>
              <w:bottom w:w="57" w:type="dxa"/>
              <w:right w:w="57" w:type="dxa"/>
            </w:tcMar>
            <w:vAlign w:val="center"/>
          </w:tcPr>
          <w:p>
            <w:pPr>
              <w:pStyle w:val="9"/>
              <w:bidi w:val="0"/>
              <w:rPr>
                <w:rFonts w:cs="Times New Roman"/>
              </w:rPr>
            </w:pPr>
            <w:r>
              <w:rPr>
                <w:rFonts w:cs="Times New Roman"/>
              </w:rPr>
              <w:t>≥4</w:t>
            </w:r>
          </w:p>
        </w:tc>
        <w:tc>
          <w:tcPr>
            <w:tcW w:w="2544" w:type="dxa"/>
            <w:tcBorders>
              <w:right w:val="single" w:color="auto" w:sz="4" w:space="0"/>
            </w:tcBorders>
            <w:noWrap w:val="0"/>
            <w:vAlign w:val="center"/>
          </w:tcPr>
          <w:p>
            <w:pPr>
              <w:pStyle w:val="9"/>
              <w:bidi w:val="0"/>
              <w:rPr>
                <w:rFonts w:cs="Times New Roman"/>
              </w:rPr>
            </w:pPr>
            <w:r>
              <w:rPr>
                <w:rFonts w:cs="Times New Roman"/>
              </w:rPr>
              <w:t>≥10</w:t>
            </w:r>
          </w:p>
        </w:tc>
      </w:tr>
    </w:tbl>
    <w:p>
      <w:pPr>
        <w:bidi w:val="0"/>
        <w:rPr>
          <w:rFonts w:hint="default"/>
          <w:lang w:val="en-US" w:eastAsia="zh-CN"/>
        </w:rPr>
      </w:pPr>
      <w:r>
        <w:rPr>
          <w:rFonts w:hint="default"/>
          <w:lang w:val="en" w:eastAsia="zh-CN"/>
        </w:rPr>
        <w:t>2</w:t>
      </w:r>
      <w:r>
        <w:rPr>
          <w:rFonts w:hint="default"/>
          <w:lang w:val="en-US" w:eastAsia="zh-CN"/>
        </w:rPr>
        <w:t>.申报材料要求</w:t>
      </w:r>
    </w:p>
    <w:p>
      <w:pPr>
        <w:bidi w:val="0"/>
        <w:rPr>
          <w:rFonts w:hint="default"/>
          <w:lang w:eastAsia="zh-CN"/>
        </w:rPr>
      </w:pPr>
      <w:r>
        <w:rPr>
          <w:rFonts w:hint="default"/>
          <w:lang w:eastAsia="zh-CN"/>
        </w:rPr>
        <w:t>（</w:t>
      </w:r>
      <w:r>
        <w:rPr>
          <w:rFonts w:hint="default"/>
          <w:lang w:val="en-US" w:eastAsia="zh-CN"/>
        </w:rPr>
        <w:t>1</w:t>
      </w:r>
      <w:r>
        <w:rPr>
          <w:rFonts w:hint="default"/>
          <w:lang w:eastAsia="zh-CN"/>
        </w:rPr>
        <w:t>）</w:t>
      </w:r>
      <w:r>
        <w:rPr>
          <w:rFonts w:hint="default"/>
          <w:lang w:val="en"/>
        </w:rPr>
        <w:t>《申报装备基本信息表》须填写申报产品的技术参数</w:t>
      </w:r>
      <w:r>
        <w:rPr>
          <w:rFonts w:hint="default"/>
        </w:rPr>
        <w:t>：额定功率或蒸发量、额定工作压力、进/出水温度、排烟温度、设计燃料、设计热效率、实测热效率、二氧化硫初始排放浓度、氮氧化物初始排放浓度、烟尘初始排放浓度、二氧化硫排放浓度、氮氧化物排放浓度、烟尘排放浓度、烟气黑度</w:t>
      </w:r>
      <w:r>
        <w:rPr>
          <w:rFonts w:hint="default"/>
          <w:lang w:eastAsia="zh-CN"/>
        </w:rPr>
        <w:t>；</w:t>
      </w:r>
    </w:p>
    <w:p>
      <w:pPr>
        <w:bidi w:val="0"/>
        <w:rPr>
          <w:rFonts w:hint="default"/>
          <w:lang w:eastAsia="zh-CN"/>
        </w:rPr>
      </w:pPr>
      <w:r>
        <w:rPr>
          <w:rFonts w:hint="default"/>
          <w:lang w:eastAsia="zh-CN"/>
        </w:rPr>
        <w:t>（</w:t>
      </w:r>
      <w:r>
        <w:rPr>
          <w:rFonts w:hint="default"/>
          <w:lang w:val="en-US" w:eastAsia="zh-CN"/>
        </w:rPr>
        <w:t>2</w:t>
      </w:r>
      <w:r>
        <w:rPr>
          <w:rFonts w:hint="default"/>
          <w:lang w:eastAsia="zh-CN"/>
        </w:rPr>
        <w:t>）具备资质的第三方检测机构出具的</w:t>
      </w:r>
      <w:r>
        <w:rPr>
          <w:rFonts w:hint="default"/>
          <w:lang w:val="en-US" w:eastAsia="zh-CN"/>
        </w:rPr>
        <w:t>锅炉</w:t>
      </w:r>
      <w:r>
        <w:rPr>
          <w:rFonts w:hint="default"/>
        </w:rPr>
        <w:t>热工性能试验报告（近两年内</w:t>
      </w:r>
      <w:r>
        <w:rPr>
          <w:rFonts w:hint="default"/>
          <w:lang w:eastAsia="zh-CN"/>
        </w:rPr>
        <w:t>，</w:t>
      </w:r>
      <w:r>
        <w:rPr>
          <w:rFonts w:hint="default"/>
          <w:lang w:val="en-US" w:eastAsia="zh-CN"/>
        </w:rPr>
        <w:t>装</w:t>
      </w:r>
      <w:r>
        <w:rPr>
          <w:rFonts w:hint="default"/>
        </w:rPr>
        <w:t>冷凝</w:t>
      </w:r>
      <w:r>
        <w:rPr>
          <w:rFonts w:hint="default"/>
          <w:lang w:val="en-US" w:eastAsia="zh-CN"/>
        </w:rPr>
        <w:t>器</w:t>
      </w:r>
      <w:r>
        <w:rPr>
          <w:rFonts w:hint="default"/>
        </w:rPr>
        <w:t>的</w:t>
      </w:r>
      <w:r>
        <w:rPr>
          <w:rFonts w:hint="default"/>
          <w:lang w:val="en-US" w:eastAsia="zh-CN"/>
        </w:rPr>
        <w:t>须含</w:t>
      </w:r>
      <w:r>
        <w:rPr>
          <w:rFonts w:hint="default"/>
        </w:rPr>
        <w:t>冷凝前后的锅炉效率）</w:t>
      </w:r>
      <w:r>
        <w:rPr>
          <w:rFonts w:hint="default"/>
          <w:lang w:eastAsia="zh-CN"/>
        </w:rPr>
        <w:t>；</w:t>
      </w:r>
    </w:p>
    <w:p>
      <w:pPr>
        <w:bidi w:val="0"/>
        <w:rPr>
          <w:rFonts w:hint="default"/>
          <w:lang w:eastAsia="zh-CN"/>
        </w:rPr>
      </w:pPr>
      <w:r>
        <w:rPr>
          <w:rFonts w:hint="default"/>
          <w:lang w:eastAsia="zh-CN"/>
        </w:rPr>
        <w:t>（</w:t>
      </w:r>
      <w:r>
        <w:rPr>
          <w:rFonts w:hint="default"/>
          <w:lang w:val="en-US" w:eastAsia="zh-CN"/>
        </w:rPr>
        <w:t>3</w:t>
      </w:r>
      <w:r>
        <w:rPr>
          <w:rFonts w:hint="default"/>
          <w:lang w:eastAsia="zh-CN"/>
        </w:rPr>
        <w:t>）</w:t>
      </w:r>
      <w:r>
        <w:rPr>
          <w:rFonts w:hint="default"/>
        </w:rPr>
        <w:t>与热工性能试验同时</w:t>
      </w:r>
      <w:r>
        <w:rPr>
          <w:rFonts w:hint="default"/>
          <w:lang w:val="en-US" w:eastAsia="zh-CN"/>
        </w:rPr>
        <w:t>测试的</w:t>
      </w:r>
      <w:r>
        <w:rPr>
          <w:rFonts w:hint="default"/>
        </w:rPr>
        <w:t>环保性能试验报告（须</w:t>
      </w:r>
      <w:r>
        <w:rPr>
          <w:rFonts w:hint="default"/>
          <w:lang w:val="en-US" w:eastAsia="zh-CN"/>
        </w:rPr>
        <w:t>含</w:t>
      </w:r>
      <w:r>
        <w:rPr>
          <w:rFonts w:hint="default"/>
        </w:rPr>
        <w:t>初始和最终排放</w:t>
      </w:r>
      <w:r>
        <w:rPr>
          <w:rFonts w:hint="default"/>
          <w:lang w:val="en-US" w:eastAsia="zh-CN"/>
        </w:rPr>
        <w:t>数据</w:t>
      </w:r>
      <w:r>
        <w:rPr>
          <w:rFonts w:hint="default"/>
        </w:rPr>
        <w:t>）</w:t>
      </w:r>
      <w:r>
        <w:rPr>
          <w:rFonts w:hint="default"/>
          <w:lang w:eastAsia="zh-CN"/>
        </w:rPr>
        <w:t>；</w:t>
      </w:r>
    </w:p>
    <w:p>
      <w:pPr>
        <w:bidi w:val="0"/>
        <w:rPr>
          <w:rFonts w:hint="default"/>
          <w:lang w:val="en-US" w:eastAsia="zh-CN"/>
        </w:rPr>
      </w:pPr>
      <w:r>
        <w:rPr>
          <w:rFonts w:hint="default"/>
          <w:lang w:eastAsia="zh-CN"/>
        </w:rPr>
        <w:t>（</w:t>
      </w:r>
      <w:r>
        <w:rPr>
          <w:rFonts w:hint="default"/>
          <w:lang w:val="en-US" w:eastAsia="zh-CN"/>
        </w:rPr>
        <w:t>4</w:t>
      </w:r>
      <w:r>
        <w:rPr>
          <w:rFonts w:hint="default"/>
          <w:lang w:eastAsia="zh-CN"/>
        </w:rPr>
        <w:t>）</w:t>
      </w:r>
      <w:r>
        <w:rPr>
          <w:rFonts w:hint="default"/>
          <w:lang w:val="en-US" w:eastAsia="zh-CN"/>
        </w:rPr>
        <w:t>锅炉及燃烧设备的</w:t>
      </w:r>
      <w:r>
        <w:rPr>
          <w:rFonts w:hint="default"/>
        </w:rPr>
        <w:t>安装使用说明书</w:t>
      </w:r>
      <w:r>
        <w:rPr>
          <w:rFonts w:hint="default"/>
          <w:lang w:eastAsia="zh-CN"/>
        </w:rPr>
        <w:t>，</w:t>
      </w:r>
      <w:r>
        <w:rPr>
          <w:rFonts w:hint="default"/>
        </w:rPr>
        <w:t>配套辅机（包括除尘脱硫脱硝装置等）节能标识及主要辅机（风机、水泵、电机）的节能指标、型号规格、电耗</w:t>
      </w:r>
      <w:r>
        <w:rPr>
          <w:rFonts w:hint="default"/>
          <w:lang w:val="en-US" w:eastAsia="zh-CN"/>
        </w:rPr>
        <w:t>等；</w:t>
      </w:r>
    </w:p>
    <w:p>
      <w:pPr>
        <w:bidi w:val="0"/>
        <w:rPr>
          <w:rFonts w:hint="default"/>
          <w:lang w:val="en-US" w:eastAsia="zh-CN"/>
        </w:rPr>
      </w:pPr>
      <w:r>
        <w:rPr>
          <w:rFonts w:hint="default"/>
        </w:rPr>
        <w:t>（5）</w:t>
      </w:r>
      <w:r>
        <w:rPr>
          <w:rFonts w:hint="default"/>
          <w:lang w:val="en-US" w:eastAsia="zh-CN"/>
        </w:rPr>
        <w:t>产品</w:t>
      </w:r>
      <w:r>
        <w:rPr>
          <w:rFonts w:hint="default"/>
        </w:rPr>
        <w:t>设计说明书</w:t>
      </w:r>
      <w:r>
        <w:rPr>
          <w:rFonts w:hint="default"/>
          <w:lang w:eastAsia="zh-CN"/>
        </w:rPr>
        <w:t>、</w:t>
      </w:r>
      <w:r>
        <w:rPr>
          <w:rFonts w:hint="default"/>
        </w:rPr>
        <w:t>设计总图及本体图（不要求标注细节尺寸）</w:t>
      </w:r>
      <w:r>
        <w:rPr>
          <w:rFonts w:hint="default"/>
          <w:lang w:eastAsia="zh-CN"/>
        </w:rPr>
        <w:t>、</w:t>
      </w:r>
      <w:r>
        <w:rPr>
          <w:rFonts w:hint="default"/>
        </w:rPr>
        <w:t>热力计算汇总表</w:t>
      </w:r>
      <w:r>
        <w:rPr>
          <w:rFonts w:hint="default"/>
          <w:lang w:eastAsia="zh-CN"/>
        </w:rPr>
        <w:t>、</w:t>
      </w:r>
      <w:r>
        <w:rPr>
          <w:rFonts w:hint="default"/>
        </w:rPr>
        <w:t>烟风阻力计算汇总表</w:t>
      </w:r>
      <w:r>
        <w:rPr>
          <w:rFonts w:hint="default"/>
          <w:lang w:eastAsia="zh-CN"/>
        </w:rPr>
        <w:t>、</w:t>
      </w:r>
      <w:r>
        <w:rPr>
          <w:rFonts w:hint="default"/>
        </w:rPr>
        <w:t>水动力计算汇总表</w:t>
      </w:r>
      <w:r>
        <w:rPr>
          <w:rFonts w:hint="default"/>
          <w:lang w:eastAsia="zh-CN"/>
        </w:rPr>
        <w:t>、</w:t>
      </w:r>
      <w:r>
        <w:rPr>
          <w:rFonts w:hint="default"/>
        </w:rPr>
        <w:t>强度计算汇总表</w:t>
      </w:r>
      <w:r>
        <w:rPr>
          <w:rFonts w:hint="default"/>
          <w:lang w:eastAsia="zh-CN"/>
        </w:rPr>
        <w:t>、</w:t>
      </w:r>
      <w:r>
        <w:rPr>
          <w:rFonts w:hint="default"/>
        </w:rPr>
        <w:t>锅炉本体钢耗数值（分受压件、结构件）</w:t>
      </w:r>
      <w:r>
        <w:rPr>
          <w:rFonts w:hint="default"/>
          <w:lang w:eastAsia="zh-CN"/>
        </w:rPr>
        <w:t>；</w:t>
      </w:r>
    </w:p>
    <w:p>
      <w:pPr>
        <w:bidi w:val="0"/>
        <w:rPr>
          <w:rFonts w:hint="default"/>
          <w:lang w:eastAsia="zh-CN"/>
        </w:rPr>
      </w:pPr>
      <w:r>
        <w:rPr>
          <w:rFonts w:hint="default"/>
          <w:lang w:eastAsia="zh-CN"/>
        </w:rPr>
        <w:t>（</w:t>
      </w:r>
      <w:r>
        <w:rPr>
          <w:rFonts w:hint="default"/>
          <w:lang w:val="en-US" w:eastAsia="zh-CN"/>
        </w:rPr>
        <w:t>6</w:t>
      </w:r>
      <w:r>
        <w:rPr>
          <w:rFonts w:hint="default"/>
          <w:lang w:eastAsia="zh-CN"/>
        </w:rPr>
        <w:t>）</w:t>
      </w:r>
      <w:r>
        <w:rPr>
          <w:rFonts w:hint="default"/>
        </w:rPr>
        <w:t>产品试制总结</w:t>
      </w:r>
      <w:r>
        <w:rPr>
          <w:rFonts w:hint="default"/>
          <w:lang w:val="en-US" w:eastAsia="zh-CN"/>
        </w:rPr>
        <w:t>及依据标准</w:t>
      </w:r>
      <w:r>
        <w:rPr>
          <w:rFonts w:hint="default"/>
        </w:rPr>
        <w:t>（</w:t>
      </w:r>
      <w:r>
        <w:rPr>
          <w:rFonts w:hint="default"/>
          <w:lang w:val="en-US" w:eastAsia="zh-CN"/>
        </w:rPr>
        <w:t>应</w:t>
      </w:r>
      <w:r>
        <w:rPr>
          <w:rFonts w:hint="default"/>
        </w:rPr>
        <w:t>对节能措施和创新点进行详细介绍）</w:t>
      </w:r>
      <w:r>
        <w:rPr>
          <w:rFonts w:hint="default"/>
          <w:lang w:eastAsia="zh-CN"/>
        </w:rPr>
        <w:t>；</w:t>
      </w:r>
    </w:p>
    <w:p>
      <w:pPr>
        <w:bidi w:val="0"/>
        <w:rPr>
          <w:rFonts w:hint="default"/>
        </w:rPr>
      </w:pPr>
      <w:r>
        <w:rPr>
          <w:rFonts w:hint="default"/>
        </w:rPr>
        <w:t>（7）申报产品用户使用意见书（至少有3个用户）；</w:t>
      </w:r>
    </w:p>
    <w:p>
      <w:pPr>
        <w:bidi w:val="0"/>
        <w:rPr>
          <w:rFonts w:hint="default"/>
          <w:lang w:val="en-US" w:eastAsia="zh-CN"/>
        </w:rPr>
      </w:pPr>
      <w:r>
        <w:rPr>
          <w:rFonts w:hint="default"/>
          <w:lang w:val="en-US" w:eastAsia="zh-CN"/>
        </w:rPr>
        <w:t>（8）实施示范项目的证明材料；</w:t>
      </w:r>
    </w:p>
    <w:p>
      <w:pPr>
        <w:bidi w:val="0"/>
        <w:rPr>
          <w:rFonts w:hint="default"/>
        </w:rPr>
      </w:pPr>
      <w:r>
        <w:rPr>
          <w:rFonts w:hint="default"/>
          <w:lang w:val="en-US" w:eastAsia="zh-CN"/>
        </w:rPr>
        <w:t>（9）申报</w:t>
      </w:r>
      <w:r>
        <w:rPr>
          <w:rFonts w:hint="default"/>
        </w:rPr>
        <w:t>产品近两年销售记录</w:t>
      </w:r>
      <w:r>
        <w:rPr>
          <w:rFonts w:hint="default"/>
          <w:lang w:eastAsia="zh-CN"/>
        </w:rPr>
        <w:t>，包括合同单位、联系人、电话、产品数量等</w:t>
      </w:r>
      <w:r>
        <w:rPr>
          <w:rFonts w:hint="default"/>
        </w:rPr>
        <w:t>；</w:t>
      </w:r>
    </w:p>
    <w:p>
      <w:pPr>
        <w:bidi w:val="0"/>
        <w:rPr>
          <w:rFonts w:hint="default"/>
        </w:rPr>
      </w:pPr>
      <w:r>
        <w:rPr>
          <w:rFonts w:hint="default"/>
        </w:rPr>
        <w:t>（</w:t>
      </w:r>
      <w:r>
        <w:rPr>
          <w:rFonts w:hint="default"/>
          <w:lang w:val="en-US" w:eastAsia="zh-CN"/>
        </w:rPr>
        <w:t>10</w:t>
      </w:r>
      <w:r>
        <w:rPr>
          <w:rFonts w:hint="default"/>
        </w:rPr>
        <w:t>）</w:t>
      </w:r>
      <w:r>
        <w:rPr>
          <w:rFonts w:hint="default"/>
          <w:lang w:val="en-US" w:eastAsia="zh-CN"/>
        </w:rPr>
        <w:t>申报</w:t>
      </w:r>
      <w:r>
        <w:rPr>
          <w:rFonts w:hint="default"/>
        </w:rPr>
        <w:t>产品获得专利</w:t>
      </w:r>
      <w:r>
        <w:rPr>
          <w:rFonts w:hint="default"/>
          <w:lang w:val="en-US" w:eastAsia="zh-CN"/>
        </w:rPr>
        <w:t>证书及知识产权声明</w:t>
      </w:r>
      <w:r>
        <w:rPr>
          <w:rFonts w:hint="default"/>
        </w:rPr>
        <w:t>；</w:t>
      </w:r>
    </w:p>
    <w:p>
      <w:pPr>
        <w:bidi w:val="0"/>
        <w:rPr>
          <w:rFonts w:hint="default"/>
          <w:lang w:eastAsia="zh-CN"/>
        </w:rPr>
      </w:pPr>
      <w:r>
        <w:rPr>
          <w:rFonts w:hint="default"/>
        </w:rPr>
        <w:t>（1</w:t>
      </w:r>
      <w:r>
        <w:rPr>
          <w:rFonts w:hint="default"/>
          <w:lang w:val="en-US" w:eastAsia="zh-CN"/>
        </w:rPr>
        <w:t>1</w:t>
      </w:r>
      <w:r>
        <w:rPr>
          <w:rFonts w:hint="default"/>
        </w:rPr>
        <w:t>）</w:t>
      </w:r>
      <w:r>
        <w:rPr>
          <w:rFonts w:hint="default"/>
          <w:lang w:val="en"/>
        </w:rPr>
        <w:t>申报单位</w:t>
      </w:r>
      <w:r>
        <w:rPr>
          <w:rFonts w:hint="default"/>
        </w:rPr>
        <w:t>介绍（主要叙述</w:t>
      </w:r>
      <w:r>
        <w:rPr>
          <w:rFonts w:hint="default"/>
          <w:lang w:val="en" w:eastAsia="zh-CN"/>
        </w:rPr>
        <w:t>申报单位</w:t>
      </w:r>
      <w:r>
        <w:rPr>
          <w:rFonts w:hint="default"/>
          <w:lang w:val="en-US" w:eastAsia="zh-CN"/>
        </w:rPr>
        <w:t>规模、</w:t>
      </w:r>
      <w:r>
        <w:rPr>
          <w:rFonts w:hint="default"/>
        </w:rPr>
        <w:t>生产</w:t>
      </w:r>
      <w:r>
        <w:rPr>
          <w:rFonts w:hint="default"/>
          <w:lang w:val="en-US" w:eastAsia="zh-CN"/>
        </w:rPr>
        <w:t>能力</w:t>
      </w:r>
      <w:r>
        <w:rPr>
          <w:rFonts w:hint="default"/>
        </w:rPr>
        <w:t>、业务领域、研发</w:t>
      </w:r>
      <w:r>
        <w:rPr>
          <w:rFonts w:hint="default"/>
          <w:lang w:val="en-US" w:eastAsia="zh-CN"/>
        </w:rPr>
        <w:t>投入及人员占比、研发机构、智能化数字化水平</w:t>
      </w:r>
      <w:r>
        <w:rPr>
          <w:rFonts w:hint="default"/>
        </w:rPr>
        <w:t>以及未来规划等）</w:t>
      </w:r>
      <w:r>
        <w:rPr>
          <w:rFonts w:hint="default"/>
          <w:lang w:eastAsia="zh-CN"/>
        </w:rPr>
        <w:t>；</w:t>
      </w:r>
    </w:p>
    <w:p>
      <w:pPr>
        <w:bidi w:val="0"/>
        <w:rPr>
          <w:rFonts w:hint="default"/>
        </w:rPr>
      </w:pPr>
      <w:r>
        <w:rPr>
          <w:rFonts w:hint="default"/>
        </w:rPr>
        <w:t>（1</w:t>
      </w:r>
      <w:r>
        <w:rPr>
          <w:rFonts w:hint="default"/>
          <w:lang w:val="en-US" w:eastAsia="zh-CN"/>
        </w:rPr>
        <w:t>2</w:t>
      </w:r>
      <w:r>
        <w:rPr>
          <w:rFonts w:hint="default"/>
        </w:rPr>
        <w:t>）</w:t>
      </w:r>
      <w:r>
        <w:rPr>
          <w:rFonts w:hint="default"/>
          <w:lang w:val="en"/>
        </w:rPr>
        <w:t>申报单位</w:t>
      </w:r>
      <w:r>
        <w:rPr>
          <w:rFonts w:hint="default"/>
        </w:rPr>
        <w:t>营业执照、制造许可证、产品商标；</w:t>
      </w:r>
    </w:p>
    <w:p>
      <w:pPr>
        <w:bidi w:val="0"/>
        <w:rPr>
          <w:rFonts w:hint="default"/>
          <w:lang w:eastAsia="zh-CN"/>
        </w:rPr>
      </w:pPr>
      <w:r>
        <w:rPr>
          <w:rFonts w:hint="default"/>
        </w:rPr>
        <w:t>（1</w:t>
      </w:r>
      <w:r>
        <w:rPr>
          <w:rFonts w:hint="default"/>
          <w:lang w:val="en-US" w:eastAsia="zh-CN"/>
        </w:rPr>
        <w:t>3</w:t>
      </w:r>
      <w:r>
        <w:rPr>
          <w:rFonts w:hint="default"/>
        </w:rPr>
        <w:t>）</w:t>
      </w:r>
      <w:r>
        <w:rPr>
          <w:rFonts w:hint="default"/>
          <w:lang w:val="en" w:eastAsia="zh-CN"/>
        </w:rPr>
        <w:t>申报单位</w:t>
      </w:r>
      <w:r>
        <w:rPr>
          <w:rFonts w:hint="default"/>
          <w:lang w:val="en-US" w:eastAsia="zh-CN"/>
        </w:rPr>
        <w:t>“信用中国”信用信息报告；</w:t>
      </w:r>
    </w:p>
    <w:p>
      <w:pPr>
        <w:bidi w:val="0"/>
        <w:rPr>
          <w:rFonts w:hint="default"/>
          <w:lang w:eastAsia="zh-CN"/>
        </w:rPr>
      </w:pPr>
      <w:r>
        <w:rPr>
          <w:rFonts w:hint="default"/>
        </w:rPr>
        <w:t>（1</w:t>
      </w:r>
      <w:r>
        <w:rPr>
          <w:rFonts w:hint="default"/>
          <w:lang w:val="en-US" w:eastAsia="zh-CN"/>
        </w:rPr>
        <w:t>4</w:t>
      </w:r>
      <w:r>
        <w:rPr>
          <w:rFonts w:hint="default"/>
        </w:rPr>
        <w:t>）</w:t>
      </w:r>
      <w:r>
        <w:rPr>
          <w:rFonts w:hint="default"/>
          <w:lang w:val="en" w:eastAsia="zh-CN"/>
        </w:rPr>
        <w:t>申报单位</w:t>
      </w:r>
      <w:r>
        <w:rPr>
          <w:rFonts w:hint="default"/>
          <w:lang w:val="en-US" w:eastAsia="zh-CN"/>
        </w:rPr>
        <w:t>财务报表；</w:t>
      </w:r>
    </w:p>
    <w:p>
      <w:pPr>
        <w:bidi w:val="0"/>
        <w:rPr>
          <w:rFonts w:hint="default"/>
        </w:rPr>
      </w:pPr>
      <w:r>
        <w:rPr>
          <w:rFonts w:hint="default"/>
        </w:rPr>
        <w:t>（1</w:t>
      </w:r>
      <w:r>
        <w:rPr>
          <w:rFonts w:hint="default"/>
          <w:lang w:val="en-US" w:eastAsia="zh-CN"/>
        </w:rPr>
        <w:t>5</w:t>
      </w:r>
      <w:r>
        <w:rPr>
          <w:rFonts w:hint="default"/>
        </w:rPr>
        <w:t>）</w:t>
      </w:r>
      <w:r>
        <w:rPr>
          <w:rFonts w:hint="default"/>
          <w:lang w:val="en-US" w:eastAsia="zh-CN"/>
        </w:rPr>
        <w:t>申报产品相关的科技奖励或行业奖项证明材料；</w:t>
      </w:r>
    </w:p>
    <w:p>
      <w:pPr>
        <w:bidi w:val="0"/>
        <w:rPr>
          <w:rFonts w:hint="default"/>
          <w:lang w:eastAsia="zh-CN"/>
        </w:rPr>
      </w:pPr>
      <w:r>
        <w:rPr>
          <w:rFonts w:hint="default"/>
        </w:rPr>
        <w:t>（1</w:t>
      </w:r>
      <w:r>
        <w:rPr>
          <w:rFonts w:hint="default"/>
          <w:lang w:val="en-US" w:eastAsia="zh-CN"/>
        </w:rPr>
        <w:t>6</w:t>
      </w:r>
      <w:r>
        <w:rPr>
          <w:rFonts w:hint="default"/>
        </w:rPr>
        <w:t>）</w:t>
      </w:r>
      <w:r>
        <w:rPr>
          <w:rFonts w:hint="default"/>
          <w:lang w:val="en-US" w:eastAsia="zh-CN"/>
        </w:rPr>
        <w:t>质保</w:t>
      </w:r>
      <w:r>
        <w:rPr>
          <w:rFonts w:hint="default"/>
        </w:rPr>
        <w:t>体系建立与运行情况说明（包括质量管理获奖情况、体系认证情况及认证证书等）</w:t>
      </w:r>
      <w:r>
        <w:rPr>
          <w:rFonts w:hint="default"/>
          <w:lang w:eastAsia="zh-CN"/>
        </w:rPr>
        <w:t>；</w:t>
      </w:r>
    </w:p>
    <w:p>
      <w:pPr>
        <w:bidi w:val="0"/>
        <w:rPr>
          <w:rFonts w:hint="default"/>
        </w:rPr>
      </w:pPr>
      <w:r>
        <w:rPr>
          <w:rFonts w:hint="default"/>
          <w:lang w:eastAsia="zh-CN"/>
        </w:rPr>
        <w:t>（</w:t>
      </w:r>
      <w:r>
        <w:rPr>
          <w:rFonts w:hint="default"/>
          <w:lang w:val="en-US" w:eastAsia="zh-CN"/>
        </w:rPr>
        <w:t>17</w:t>
      </w:r>
      <w:r>
        <w:rPr>
          <w:rFonts w:hint="default"/>
          <w:lang w:eastAsia="zh-CN"/>
        </w:rPr>
        <w:t>）</w:t>
      </w:r>
      <w:r>
        <w:rPr>
          <w:rFonts w:hint="default"/>
          <w:lang w:val="en-US" w:eastAsia="zh-CN"/>
        </w:rPr>
        <w:t>维修保养手册；</w:t>
      </w:r>
    </w:p>
    <w:p>
      <w:pPr>
        <w:bidi w:val="0"/>
        <w:rPr>
          <w:rFonts w:hint="default" w:ascii="Times New Roman" w:hAnsi="Times New Roman" w:eastAsia="仿宋_GB2312" w:cs="Times New Roman"/>
          <w:color w:val="auto"/>
          <w:kern w:val="0"/>
          <w:szCs w:val="32"/>
        </w:rPr>
      </w:pPr>
      <w:r>
        <w:rPr>
          <w:rFonts w:hint="default"/>
        </w:rPr>
        <w:t>（1</w:t>
      </w:r>
      <w:r>
        <w:rPr>
          <w:rFonts w:hint="default"/>
          <w:lang w:val="en-US" w:eastAsia="zh-CN"/>
        </w:rPr>
        <w:t>8</w:t>
      </w:r>
      <w:r>
        <w:rPr>
          <w:rFonts w:hint="default"/>
        </w:rPr>
        <w:t>）其他证明材料。</w:t>
      </w:r>
    </w:p>
    <w:p>
      <w:pPr>
        <w:spacing w:line="594" w:lineRule="exact"/>
        <w:ind w:left="0" w:leftChars="0" w:firstLine="0" w:firstLineChars="0"/>
        <w:jc w:val="center"/>
        <w:rPr>
          <w:rFonts w:hint="default" w:ascii="Times New Roman" w:hAnsi="Times New Roman" w:eastAsia="楷体_GB2312" w:cs="Times New Roman"/>
          <w:color w:val="auto"/>
          <w:sz w:val="30"/>
          <w:szCs w:val="30"/>
          <w:lang w:eastAsia="zh-CN"/>
        </w:rPr>
      </w:pPr>
      <w:r>
        <w:rPr>
          <w:rFonts w:hint="default" w:ascii="Times New Roman" w:hAnsi="Times New Roman" w:eastAsia="楷体_GB2312" w:cs="Times New Roman"/>
          <w:color w:val="auto"/>
          <w:sz w:val="30"/>
          <w:szCs w:val="30"/>
          <w:lang w:eastAsia="zh-CN"/>
        </w:rPr>
        <w:br w:type="page"/>
      </w:r>
      <w:r>
        <w:rPr>
          <w:rFonts w:hint="default" w:ascii="Times New Roman" w:hAnsi="Times New Roman" w:eastAsia="楷体_GB2312" w:cs="Times New Roman"/>
          <w:color w:val="auto"/>
          <w:sz w:val="32"/>
          <w:szCs w:val="32"/>
          <w:lang w:eastAsia="zh-CN"/>
        </w:rPr>
        <w:t>（</w:t>
      </w:r>
      <w:r>
        <w:rPr>
          <w:rFonts w:hint="default" w:ascii="Times New Roman" w:hAnsi="Times New Roman" w:eastAsia="楷体_GB2312" w:cs="Times New Roman"/>
          <w:color w:val="auto"/>
          <w:sz w:val="32"/>
          <w:szCs w:val="32"/>
          <w:lang w:val="en-US" w:eastAsia="zh-CN"/>
        </w:rPr>
        <w:t>三</w:t>
      </w:r>
      <w:r>
        <w:rPr>
          <w:rFonts w:hint="default" w:ascii="Times New Roman" w:hAnsi="Times New Roman" w:eastAsia="楷体_GB2312" w:cs="Times New Roman"/>
          <w:color w:val="auto"/>
          <w:sz w:val="32"/>
          <w:szCs w:val="32"/>
          <w:lang w:eastAsia="zh-CN"/>
        </w:rPr>
        <w:t>）变压器</w:t>
      </w:r>
    </w:p>
    <w:p>
      <w:pPr>
        <w:bidi w:val="0"/>
        <w:rPr>
          <w:rFonts w:hint="default"/>
          <w:lang w:val="en-US" w:eastAsia="zh-CN"/>
        </w:rPr>
      </w:pPr>
      <w:r>
        <w:rPr>
          <w:rFonts w:hint="default"/>
          <w:lang w:val="en-US" w:eastAsia="zh-CN"/>
        </w:rPr>
        <w:t>1.申报产品要求</w:t>
      </w:r>
    </w:p>
    <w:p>
      <w:pPr>
        <w:bidi w:val="0"/>
        <w:rPr>
          <w:rFonts w:hint="default"/>
          <w:lang w:eastAsia="zh-CN"/>
        </w:rPr>
      </w:pPr>
      <w:r>
        <w:rPr>
          <w:rFonts w:hint="default"/>
          <w:lang w:eastAsia="zh-CN"/>
        </w:rPr>
        <w:t>（</w:t>
      </w:r>
      <w:r>
        <w:rPr>
          <w:rFonts w:hint="default"/>
          <w:lang w:val="en-US" w:eastAsia="zh-CN"/>
        </w:rPr>
        <w:t>1</w:t>
      </w:r>
      <w:r>
        <w:rPr>
          <w:rFonts w:hint="default"/>
          <w:lang w:eastAsia="zh-CN"/>
        </w:rPr>
        <w:t>）产品的设计与制造符合国家现行法规、标准要求；</w:t>
      </w:r>
    </w:p>
    <w:p>
      <w:pPr>
        <w:bidi w:val="0"/>
        <w:rPr>
          <w:rFonts w:hint="default"/>
          <w:lang w:eastAsia="zh-CN"/>
        </w:rPr>
      </w:pPr>
      <w:r>
        <w:rPr>
          <w:rFonts w:hint="default"/>
          <w:lang w:eastAsia="zh-CN"/>
        </w:rPr>
        <w:t>（</w:t>
      </w:r>
      <w:r>
        <w:rPr>
          <w:rFonts w:hint="default"/>
          <w:lang w:val="en-US" w:eastAsia="zh-CN"/>
        </w:rPr>
        <w:t>2</w:t>
      </w:r>
      <w:r>
        <w:rPr>
          <w:rFonts w:hint="default"/>
          <w:lang w:eastAsia="zh-CN"/>
        </w:rPr>
        <w:t>）产品型号</w:t>
      </w:r>
      <w:r>
        <w:rPr>
          <w:rFonts w:hint="default"/>
          <w:lang w:val="en-US" w:eastAsia="zh-CN"/>
        </w:rPr>
        <w:t>符合JB/T3837-2016《变压器类产品型号编制方法》的要求</w:t>
      </w:r>
      <w:r>
        <w:rPr>
          <w:rFonts w:hint="default"/>
          <w:lang w:eastAsia="zh-CN"/>
        </w:rPr>
        <w:t>；</w:t>
      </w:r>
    </w:p>
    <w:p>
      <w:pPr>
        <w:bidi w:val="0"/>
        <w:rPr>
          <w:rFonts w:hint="default"/>
          <w:lang w:eastAsia="zh-CN"/>
        </w:rPr>
      </w:pPr>
      <w:r>
        <w:rPr>
          <w:rFonts w:hint="default"/>
          <w:lang w:eastAsia="zh-CN"/>
        </w:rPr>
        <w:t>（</w:t>
      </w:r>
      <w:r>
        <w:rPr>
          <w:rFonts w:hint="default"/>
          <w:lang w:val="en-US" w:eastAsia="zh-CN"/>
        </w:rPr>
        <w:t>3</w:t>
      </w:r>
      <w:r>
        <w:rPr>
          <w:rFonts w:hint="default"/>
          <w:lang w:eastAsia="zh-CN"/>
        </w:rPr>
        <w:t>）</w:t>
      </w:r>
      <w:r>
        <w:rPr>
          <w:rFonts w:hint="default"/>
          <w:lang w:val="en-US" w:eastAsia="zh-CN"/>
        </w:rPr>
        <w:t>申报产品</w:t>
      </w:r>
      <w:r>
        <w:rPr>
          <w:rFonts w:hint="default"/>
          <w:lang w:eastAsia="zh-CN"/>
        </w:rPr>
        <w:t>能效达到国家标准GB 2</w:t>
      </w:r>
      <w:r>
        <w:rPr>
          <w:rFonts w:hint="default"/>
          <w:lang w:val="en-US" w:eastAsia="zh-CN"/>
        </w:rPr>
        <w:t>0052</w:t>
      </w:r>
      <w:r>
        <w:rPr>
          <w:rFonts w:hint="default"/>
          <w:lang w:eastAsia="zh-CN"/>
        </w:rPr>
        <w:t>-20</w:t>
      </w:r>
      <w:r>
        <w:rPr>
          <w:rFonts w:hint="default"/>
          <w:lang w:val="en-US" w:eastAsia="zh-CN"/>
        </w:rPr>
        <w:t>20</w:t>
      </w:r>
      <w:r>
        <w:rPr>
          <w:rFonts w:hint="default"/>
          <w:lang w:eastAsia="zh-CN"/>
        </w:rPr>
        <w:t>《电力变压器能效限定值及能效等级》中能效等级</w:t>
      </w:r>
      <w:r>
        <w:rPr>
          <w:rFonts w:hint="default"/>
          <w:lang w:val="en-US" w:eastAsia="zh-CN"/>
        </w:rPr>
        <w:t>1</w:t>
      </w:r>
      <w:r>
        <w:rPr>
          <w:rFonts w:hint="default"/>
          <w:lang w:eastAsia="zh-CN"/>
        </w:rPr>
        <w:t>级水平；</w:t>
      </w:r>
    </w:p>
    <w:p>
      <w:pPr>
        <w:bidi w:val="0"/>
        <w:rPr>
          <w:rFonts w:hint="default"/>
          <w:lang w:eastAsia="zh-CN"/>
        </w:rPr>
      </w:pPr>
      <w:r>
        <w:rPr>
          <w:rFonts w:hint="default"/>
          <w:lang w:eastAsia="zh-CN"/>
        </w:rPr>
        <w:t>（</w:t>
      </w:r>
      <w:r>
        <w:rPr>
          <w:rFonts w:hint="default"/>
          <w:lang w:val="en-US" w:eastAsia="zh-CN"/>
        </w:rPr>
        <w:t>4</w:t>
      </w:r>
      <w:r>
        <w:rPr>
          <w:rFonts w:hint="default"/>
          <w:lang w:eastAsia="zh-CN"/>
        </w:rPr>
        <w:t>）</w:t>
      </w:r>
      <w:r>
        <w:rPr>
          <w:rFonts w:hint="default"/>
          <w:lang w:val="en-US" w:eastAsia="zh-CN"/>
        </w:rPr>
        <w:t>变压器</w:t>
      </w:r>
      <w:r>
        <w:rPr>
          <w:rFonts w:hint="default"/>
          <w:lang w:eastAsia="zh-CN"/>
        </w:rPr>
        <w:t>产品</w:t>
      </w:r>
      <w:r>
        <w:rPr>
          <w:rFonts w:hint="default"/>
          <w:lang w:val="en" w:eastAsia="zh-CN"/>
        </w:rPr>
        <w:t>按单个型号规格产品申报</w:t>
      </w:r>
      <w:r>
        <w:rPr>
          <w:rFonts w:hint="default"/>
          <w:lang w:eastAsia="zh-CN"/>
        </w:rPr>
        <w:t>（不评系列产品）；</w:t>
      </w:r>
    </w:p>
    <w:p>
      <w:pPr>
        <w:bidi w:val="0"/>
        <w:rPr>
          <w:rFonts w:hint="default"/>
          <w:lang w:val="en-US" w:eastAsia="zh-CN"/>
        </w:rPr>
      </w:pPr>
      <w:r>
        <w:rPr>
          <w:rFonts w:hint="default"/>
          <w:lang w:eastAsia="zh-CN"/>
        </w:rPr>
        <w:t>（</w:t>
      </w:r>
      <w:r>
        <w:rPr>
          <w:rFonts w:hint="default"/>
          <w:lang w:val="en-US" w:eastAsia="zh-CN"/>
        </w:rPr>
        <w:t>5</w:t>
      </w:r>
      <w:r>
        <w:rPr>
          <w:rFonts w:hint="default"/>
          <w:lang w:eastAsia="zh-CN"/>
        </w:rPr>
        <w:t>）</w:t>
      </w:r>
      <w:r>
        <w:rPr>
          <w:rFonts w:hint="default"/>
          <w:lang w:val="en-US" w:eastAsia="zh-CN"/>
        </w:rPr>
        <w:t>其他要求见表3.1。</w:t>
      </w:r>
    </w:p>
    <w:p>
      <w:pPr>
        <w:keepNext w:val="0"/>
        <w:keepLines w:val="0"/>
        <w:pageBreakBefore w:val="0"/>
        <w:widowControl w:val="0"/>
        <w:kinsoku/>
        <w:wordWrap/>
        <w:overflowPunct/>
        <w:topLinePunct w:val="0"/>
        <w:autoSpaceDE/>
        <w:autoSpaceDN/>
        <w:bidi w:val="0"/>
        <w:adjustRightInd/>
        <w:snapToGrid/>
        <w:spacing w:line="594" w:lineRule="exact"/>
        <w:jc w:val="center"/>
        <w:textAlignment w:val="auto"/>
        <w:rPr>
          <w:rFonts w:hint="default" w:ascii="Times New Roman" w:hAnsi="Times New Roman" w:eastAsia="仿宋_GB2312" w:cs="Times New Roman"/>
          <w:color w:val="auto"/>
          <w:sz w:val="24"/>
          <w:szCs w:val="24"/>
        </w:rPr>
      </w:pPr>
      <w:r>
        <w:rPr>
          <w:rFonts w:hint="default" w:ascii="Times New Roman" w:hAnsi="Times New Roman" w:eastAsia="仿宋_GB2312" w:cs="Times New Roman"/>
          <w:color w:val="auto"/>
          <w:kern w:val="0"/>
          <w:sz w:val="24"/>
          <w:szCs w:val="24"/>
        </w:rPr>
        <w:t>表</w:t>
      </w:r>
      <w:r>
        <w:rPr>
          <w:rFonts w:hint="default" w:ascii="Times New Roman" w:hAnsi="Times New Roman" w:eastAsia="仿宋_GB2312" w:cs="Times New Roman"/>
          <w:color w:val="auto"/>
          <w:kern w:val="0"/>
          <w:sz w:val="24"/>
          <w:szCs w:val="24"/>
          <w:lang w:val="en-US" w:eastAsia="zh-CN"/>
        </w:rPr>
        <w:t>3</w:t>
      </w:r>
      <w:r>
        <w:rPr>
          <w:rFonts w:hint="default" w:ascii="Times New Roman" w:hAnsi="Times New Roman" w:eastAsia="仿宋_GB2312" w:cs="Times New Roman"/>
          <w:color w:val="auto"/>
          <w:kern w:val="0"/>
          <w:sz w:val="24"/>
          <w:szCs w:val="24"/>
        </w:rPr>
        <w:t>.1</w:t>
      </w:r>
      <w:r>
        <w:rPr>
          <w:rFonts w:hint="default" w:ascii="Times New Roman" w:hAnsi="Times New Roman" w:eastAsia="仿宋_GB2312" w:cs="Times New Roman"/>
          <w:color w:val="auto"/>
          <w:kern w:val="0"/>
          <w:sz w:val="24"/>
          <w:szCs w:val="24"/>
          <w:lang w:val="en-US" w:eastAsia="zh-CN"/>
        </w:rPr>
        <w:t>申报变压器</w:t>
      </w:r>
      <w:r>
        <w:rPr>
          <w:rFonts w:hint="default" w:ascii="Times New Roman" w:hAnsi="Times New Roman" w:eastAsia="仿宋_GB2312" w:cs="Times New Roman"/>
          <w:color w:val="auto"/>
          <w:kern w:val="0"/>
          <w:sz w:val="24"/>
          <w:szCs w:val="24"/>
        </w:rPr>
        <w:t>产品其他要求</w:t>
      </w:r>
    </w:p>
    <w:tbl>
      <w:tblPr>
        <w:tblStyle w:val="6"/>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90"/>
        <w:gridCol w:w="1590"/>
        <w:gridCol w:w="1236"/>
        <w:gridCol w:w="4855"/>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790" w:type="dxa"/>
            <w:tcBorders>
              <w:top w:val="single" w:color="auto" w:sz="4" w:space="0"/>
              <w:left w:val="single" w:color="auto" w:sz="4" w:space="0"/>
              <w:bottom w:val="single" w:color="auto" w:sz="4" w:space="0"/>
              <w:right w:val="single" w:color="auto" w:sz="4" w:space="0"/>
            </w:tcBorders>
            <w:noWrap w:val="0"/>
            <w:tcMar>
              <w:top w:w="57" w:type="dxa"/>
              <w:left w:w="57" w:type="dxa"/>
              <w:bottom w:w="57" w:type="dxa"/>
              <w:right w:w="57" w:type="dxa"/>
            </w:tcMar>
            <w:vAlign w:val="top"/>
          </w:tcPr>
          <w:p>
            <w:pPr>
              <w:pStyle w:val="9"/>
              <w:bidi w:val="0"/>
              <w:rPr>
                <w:rFonts w:hint="default" w:cs="Times New Roman"/>
              </w:rPr>
            </w:pPr>
            <w:r>
              <w:rPr>
                <w:rFonts w:hint="default" w:cs="Times New Roman"/>
              </w:rPr>
              <w:t>序号</w:t>
            </w:r>
          </w:p>
        </w:tc>
        <w:tc>
          <w:tcPr>
            <w:tcW w:w="1590" w:type="dxa"/>
            <w:tcBorders>
              <w:top w:val="single" w:color="auto" w:sz="4" w:space="0"/>
              <w:left w:val="single" w:color="auto" w:sz="4" w:space="0"/>
              <w:bottom w:val="single" w:color="auto" w:sz="4" w:space="0"/>
              <w:right w:val="single" w:color="auto" w:sz="4" w:space="0"/>
            </w:tcBorders>
            <w:noWrap w:val="0"/>
            <w:tcMar>
              <w:top w:w="57" w:type="dxa"/>
              <w:left w:w="57" w:type="dxa"/>
              <w:bottom w:w="57" w:type="dxa"/>
              <w:right w:w="57" w:type="dxa"/>
            </w:tcMar>
            <w:vAlign w:val="top"/>
          </w:tcPr>
          <w:p>
            <w:pPr>
              <w:pStyle w:val="9"/>
              <w:bidi w:val="0"/>
              <w:rPr>
                <w:rFonts w:hint="default" w:cs="Times New Roman"/>
              </w:rPr>
            </w:pPr>
            <w:r>
              <w:rPr>
                <w:rFonts w:hint="default" w:cs="Times New Roman"/>
              </w:rPr>
              <w:t>产品名称</w:t>
            </w:r>
          </w:p>
        </w:tc>
        <w:tc>
          <w:tcPr>
            <w:tcW w:w="1236" w:type="dxa"/>
            <w:tcBorders>
              <w:top w:val="single" w:color="auto" w:sz="4" w:space="0"/>
              <w:left w:val="single" w:color="auto" w:sz="4" w:space="0"/>
              <w:bottom w:val="single" w:color="auto" w:sz="4" w:space="0"/>
              <w:right w:val="single" w:color="auto" w:sz="4" w:space="0"/>
            </w:tcBorders>
            <w:noWrap w:val="0"/>
            <w:tcMar>
              <w:top w:w="57" w:type="dxa"/>
              <w:left w:w="57" w:type="dxa"/>
              <w:bottom w:w="57" w:type="dxa"/>
              <w:right w:w="57" w:type="dxa"/>
            </w:tcMar>
            <w:vAlign w:val="top"/>
          </w:tcPr>
          <w:p>
            <w:pPr>
              <w:pStyle w:val="9"/>
              <w:bidi w:val="0"/>
              <w:rPr>
                <w:rFonts w:hint="default" w:cs="Times New Roman"/>
              </w:rPr>
            </w:pPr>
            <w:r>
              <w:rPr>
                <w:rFonts w:hint="default" w:cs="Times New Roman"/>
              </w:rPr>
              <w:t>销售量</w:t>
            </w:r>
          </w:p>
        </w:tc>
        <w:tc>
          <w:tcPr>
            <w:tcW w:w="4855" w:type="dxa"/>
            <w:tcBorders>
              <w:top w:val="single" w:color="auto" w:sz="4" w:space="0"/>
              <w:left w:val="single" w:color="auto" w:sz="4" w:space="0"/>
              <w:bottom w:val="single" w:color="auto" w:sz="4" w:space="0"/>
              <w:right w:val="single" w:color="auto" w:sz="4" w:space="0"/>
            </w:tcBorders>
            <w:noWrap w:val="0"/>
            <w:vAlign w:val="top"/>
          </w:tcPr>
          <w:p>
            <w:pPr>
              <w:pStyle w:val="9"/>
              <w:bidi w:val="0"/>
              <w:rPr>
                <w:rFonts w:hint="default" w:cs="Times New Roman"/>
                <w:lang w:val="en-US" w:eastAsia="zh-CN"/>
              </w:rPr>
            </w:pPr>
            <w:r>
              <w:rPr>
                <w:rFonts w:hint="default" w:cs="Times New Roman"/>
                <w:lang w:val="en-US" w:eastAsia="zh-CN"/>
              </w:rPr>
              <w:t>型式</w:t>
            </w:r>
            <w:r>
              <w:rPr>
                <w:rFonts w:hint="default" w:cs="Times New Roman"/>
              </w:rPr>
              <w:t>试验报告</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790" w:type="dxa"/>
            <w:tcBorders>
              <w:top w:val="single" w:color="auto" w:sz="4" w:space="0"/>
              <w:left w:val="single" w:color="auto" w:sz="4" w:space="0"/>
              <w:bottom w:val="single" w:color="auto" w:sz="4" w:space="0"/>
              <w:right w:val="single" w:color="auto" w:sz="4" w:space="0"/>
            </w:tcBorders>
            <w:noWrap w:val="0"/>
            <w:tcMar>
              <w:top w:w="57" w:type="dxa"/>
              <w:left w:w="57" w:type="dxa"/>
              <w:bottom w:w="57" w:type="dxa"/>
              <w:right w:w="57" w:type="dxa"/>
            </w:tcMar>
            <w:vAlign w:val="center"/>
          </w:tcPr>
          <w:p>
            <w:pPr>
              <w:pStyle w:val="9"/>
              <w:bidi w:val="0"/>
              <w:rPr>
                <w:rFonts w:hint="default" w:cs="Times New Roman"/>
              </w:rPr>
            </w:pPr>
            <w:r>
              <w:rPr>
                <w:rFonts w:hint="default" w:cs="Times New Roman"/>
              </w:rPr>
              <w:t>1</w:t>
            </w:r>
          </w:p>
        </w:tc>
        <w:tc>
          <w:tcPr>
            <w:tcW w:w="1590" w:type="dxa"/>
            <w:tcBorders>
              <w:top w:val="single" w:color="auto" w:sz="4" w:space="0"/>
              <w:left w:val="single" w:color="auto" w:sz="4" w:space="0"/>
              <w:bottom w:val="single" w:color="auto" w:sz="4" w:space="0"/>
              <w:right w:val="single" w:color="auto" w:sz="4" w:space="0"/>
            </w:tcBorders>
            <w:noWrap w:val="0"/>
            <w:tcMar>
              <w:top w:w="57" w:type="dxa"/>
              <w:left w:w="57" w:type="dxa"/>
              <w:bottom w:w="57" w:type="dxa"/>
              <w:right w:w="57" w:type="dxa"/>
            </w:tcMar>
            <w:vAlign w:val="center"/>
          </w:tcPr>
          <w:p>
            <w:pPr>
              <w:pStyle w:val="9"/>
              <w:bidi w:val="0"/>
              <w:rPr>
                <w:rFonts w:hint="default" w:cs="Times New Roman"/>
              </w:rPr>
            </w:pPr>
            <w:r>
              <w:rPr>
                <w:rFonts w:hint="default" w:cs="Times New Roman"/>
              </w:rPr>
              <w:t>110kV变压器</w:t>
            </w:r>
          </w:p>
        </w:tc>
        <w:tc>
          <w:tcPr>
            <w:tcW w:w="1236" w:type="dxa"/>
            <w:tcBorders>
              <w:top w:val="single" w:color="auto" w:sz="4" w:space="0"/>
              <w:left w:val="single" w:color="auto" w:sz="4" w:space="0"/>
              <w:bottom w:val="single" w:color="auto" w:sz="4" w:space="0"/>
              <w:right w:val="single" w:color="auto" w:sz="4" w:space="0"/>
            </w:tcBorders>
            <w:noWrap w:val="0"/>
            <w:tcMar>
              <w:top w:w="57" w:type="dxa"/>
              <w:left w:w="57" w:type="dxa"/>
              <w:bottom w:w="57" w:type="dxa"/>
              <w:right w:w="57" w:type="dxa"/>
            </w:tcMar>
            <w:vAlign w:val="center"/>
          </w:tcPr>
          <w:p>
            <w:pPr>
              <w:pStyle w:val="9"/>
              <w:bidi w:val="0"/>
              <w:rPr>
                <w:rFonts w:hint="default" w:cs="Times New Roman"/>
              </w:rPr>
            </w:pPr>
            <w:r>
              <w:rPr>
                <w:rFonts w:hint="default" w:cs="Times New Roman"/>
                <w:lang w:val="en-US" w:eastAsia="zh-CN"/>
              </w:rPr>
              <w:t>2</w:t>
            </w:r>
            <w:r>
              <w:rPr>
                <w:rFonts w:hint="default" w:cs="Times New Roman"/>
              </w:rPr>
              <w:t>0台以上</w:t>
            </w:r>
          </w:p>
        </w:tc>
        <w:tc>
          <w:tcPr>
            <w:tcW w:w="4855" w:type="dxa"/>
            <w:tcBorders>
              <w:top w:val="single" w:color="auto" w:sz="4" w:space="0"/>
              <w:left w:val="single" w:color="auto" w:sz="4" w:space="0"/>
              <w:bottom w:val="single" w:color="auto" w:sz="4" w:space="0"/>
              <w:right w:val="single" w:color="auto" w:sz="4" w:space="0"/>
            </w:tcBorders>
            <w:noWrap w:val="0"/>
            <w:vAlign w:val="center"/>
          </w:tcPr>
          <w:p>
            <w:pPr>
              <w:pStyle w:val="9"/>
              <w:bidi w:val="0"/>
              <w:rPr>
                <w:rFonts w:hint="default" w:cs="Times New Roman"/>
              </w:rPr>
            </w:pPr>
            <w:r>
              <w:rPr>
                <w:rFonts w:hint="default" w:cs="Times New Roman"/>
                <w:lang w:val="en-US" w:eastAsia="zh-CN"/>
              </w:rPr>
              <w:t>须包</w:t>
            </w:r>
            <w:r>
              <w:rPr>
                <w:rFonts w:hint="default" w:cs="Times New Roman"/>
              </w:rPr>
              <w:t>含31500kVA或以上容量短路承受能力试验</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790" w:type="dxa"/>
            <w:tcBorders>
              <w:top w:val="single" w:color="auto" w:sz="4" w:space="0"/>
              <w:left w:val="single" w:color="auto" w:sz="4" w:space="0"/>
              <w:bottom w:val="single" w:color="auto" w:sz="4" w:space="0"/>
              <w:right w:val="single" w:color="auto" w:sz="4" w:space="0"/>
            </w:tcBorders>
            <w:noWrap w:val="0"/>
            <w:tcMar>
              <w:top w:w="57" w:type="dxa"/>
              <w:left w:w="57" w:type="dxa"/>
              <w:bottom w:w="57" w:type="dxa"/>
              <w:right w:w="57" w:type="dxa"/>
            </w:tcMar>
            <w:vAlign w:val="top"/>
          </w:tcPr>
          <w:p>
            <w:pPr>
              <w:pStyle w:val="9"/>
              <w:bidi w:val="0"/>
              <w:rPr>
                <w:rFonts w:hint="default" w:cs="Times New Roman"/>
              </w:rPr>
            </w:pPr>
            <w:r>
              <w:rPr>
                <w:rFonts w:hint="default" w:cs="Times New Roman"/>
              </w:rPr>
              <w:t>2</w:t>
            </w:r>
          </w:p>
        </w:tc>
        <w:tc>
          <w:tcPr>
            <w:tcW w:w="1590" w:type="dxa"/>
            <w:tcBorders>
              <w:top w:val="single" w:color="auto" w:sz="4" w:space="0"/>
              <w:left w:val="single" w:color="auto" w:sz="4" w:space="0"/>
              <w:bottom w:val="single" w:color="auto" w:sz="4" w:space="0"/>
              <w:right w:val="single" w:color="auto" w:sz="4" w:space="0"/>
            </w:tcBorders>
            <w:noWrap w:val="0"/>
            <w:tcMar>
              <w:top w:w="57" w:type="dxa"/>
              <w:left w:w="57" w:type="dxa"/>
              <w:bottom w:w="57" w:type="dxa"/>
              <w:right w:w="57" w:type="dxa"/>
            </w:tcMar>
            <w:vAlign w:val="top"/>
          </w:tcPr>
          <w:p>
            <w:pPr>
              <w:pStyle w:val="9"/>
              <w:bidi w:val="0"/>
              <w:rPr>
                <w:rFonts w:hint="default" w:cs="Times New Roman"/>
              </w:rPr>
            </w:pPr>
            <w:r>
              <w:rPr>
                <w:rFonts w:hint="default" w:cs="Times New Roman"/>
              </w:rPr>
              <w:t>35kV变压器</w:t>
            </w:r>
          </w:p>
        </w:tc>
        <w:tc>
          <w:tcPr>
            <w:tcW w:w="1236" w:type="dxa"/>
            <w:tcBorders>
              <w:top w:val="single" w:color="auto" w:sz="4" w:space="0"/>
              <w:left w:val="single" w:color="auto" w:sz="4" w:space="0"/>
              <w:bottom w:val="single" w:color="auto" w:sz="4" w:space="0"/>
              <w:right w:val="single" w:color="auto" w:sz="4" w:space="0"/>
            </w:tcBorders>
            <w:noWrap w:val="0"/>
            <w:tcMar>
              <w:top w:w="57" w:type="dxa"/>
              <w:left w:w="57" w:type="dxa"/>
              <w:bottom w:w="57" w:type="dxa"/>
              <w:right w:w="57" w:type="dxa"/>
            </w:tcMar>
            <w:vAlign w:val="top"/>
          </w:tcPr>
          <w:p>
            <w:pPr>
              <w:pStyle w:val="9"/>
              <w:bidi w:val="0"/>
              <w:rPr>
                <w:rFonts w:hint="default" w:cs="Times New Roman"/>
              </w:rPr>
            </w:pPr>
            <w:r>
              <w:rPr>
                <w:rFonts w:hint="default" w:cs="Times New Roman"/>
                <w:lang w:val="en-US" w:eastAsia="zh-CN"/>
              </w:rPr>
              <w:t>5</w:t>
            </w:r>
            <w:r>
              <w:rPr>
                <w:rFonts w:hint="default" w:cs="Times New Roman"/>
              </w:rPr>
              <w:t>0台以上</w:t>
            </w:r>
          </w:p>
        </w:tc>
        <w:tc>
          <w:tcPr>
            <w:tcW w:w="4855" w:type="dxa"/>
            <w:vMerge w:val="restart"/>
            <w:tcBorders>
              <w:top w:val="single" w:color="auto" w:sz="4" w:space="0"/>
              <w:left w:val="single" w:color="auto" w:sz="4" w:space="0"/>
              <w:right w:val="single" w:color="auto" w:sz="4" w:space="0"/>
            </w:tcBorders>
            <w:noWrap w:val="0"/>
            <w:vAlign w:val="center"/>
          </w:tcPr>
          <w:p>
            <w:pPr>
              <w:pStyle w:val="9"/>
              <w:bidi w:val="0"/>
              <w:rPr>
                <w:rFonts w:hint="default" w:cs="Times New Roman"/>
              </w:rPr>
            </w:pPr>
            <w:r>
              <w:rPr>
                <w:rFonts w:hint="default" w:cs="Times New Roman"/>
                <w:lang w:val="en-US" w:eastAsia="zh-CN"/>
              </w:rPr>
              <w:t>须包</w:t>
            </w:r>
            <w:r>
              <w:rPr>
                <w:rFonts w:hint="default" w:cs="Times New Roman"/>
              </w:rPr>
              <w:t>含短路承受能力试验</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790" w:type="dxa"/>
            <w:tcBorders>
              <w:top w:val="single" w:color="auto" w:sz="4" w:space="0"/>
              <w:left w:val="single" w:color="auto" w:sz="4" w:space="0"/>
              <w:bottom w:val="single" w:color="auto" w:sz="4" w:space="0"/>
              <w:right w:val="single" w:color="auto" w:sz="4" w:space="0"/>
            </w:tcBorders>
            <w:noWrap w:val="0"/>
            <w:tcMar>
              <w:top w:w="57" w:type="dxa"/>
              <w:left w:w="57" w:type="dxa"/>
              <w:bottom w:w="57" w:type="dxa"/>
              <w:right w:w="57" w:type="dxa"/>
            </w:tcMar>
            <w:vAlign w:val="top"/>
          </w:tcPr>
          <w:p>
            <w:pPr>
              <w:pStyle w:val="9"/>
              <w:bidi w:val="0"/>
              <w:rPr>
                <w:rFonts w:hint="default" w:cs="Times New Roman"/>
              </w:rPr>
            </w:pPr>
            <w:r>
              <w:rPr>
                <w:rFonts w:hint="default" w:cs="Times New Roman"/>
              </w:rPr>
              <w:t>3</w:t>
            </w:r>
          </w:p>
        </w:tc>
        <w:tc>
          <w:tcPr>
            <w:tcW w:w="1590" w:type="dxa"/>
            <w:tcBorders>
              <w:top w:val="single" w:color="auto" w:sz="4" w:space="0"/>
              <w:left w:val="single" w:color="auto" w:sz="4" w:space="0"/>
              <w:bottom w:val="single" w:color="auto" w:sz="4" w:space="0"/>
              <w:right w:val="single" w:color="auto" w:sz="4" w:space="0"/>
            </w:tcBorders>
            <w:noWrap w:val="0"/>
            <w:tcMar>
              <w:top w:w="57" w:type="dxa"/>
              <w:left w:w="57" w:type="dxa"/>
              <w:bottom w:w="57" w:type="dxa"/>
              <w:right w:w="57" w:type="dxa"/>
            </w:tcMar>
            <w:vAlign w:val="top"/>
          </w:tcPr>
          <w:p>
            <w:pPr>
              <w:pStyle w:val="9"/>
              <w:bidi w:val="0"/>
              <w:rPr>
                <w:rFonts w:hint="default" w:cs="Times New Roman"/>
              </w:rPr>
            </w:pPr>
            <w:r>
              <w:rPr>
                <w:rFonts w:hint="default" w:cs="Times New Roman"/>
              </w:rPr>
              <w:t>10kV变压器</w:t>
            </w:r>
          </w:p>
        </w:tc>
        <w:tc>
          <w:tcPr>
            <w:tcW w:w="1236" w:type="dxa"/>
            <w:tcBorders>
              <w:top w:val="single" w:color="auto" w:sz="4" w:space="0"/>
              <w:left w:val="single" w:color="auto" w:sz="4" w:space="0"/>
              <w:bottom w:val="single" w:color="auto" w:sz="4" w:space="0"/>
              <w:right w:val="single" w:color="auto" w:sz="4" w:space="0"/>
            </w:tcBorders>
            <w:noWrap w:val="0"/>
            <w:tcMar>
              <w:top w:w="57" w:type="dxa"/>
              <w:left w:w="57" w:type="dxa"/>
              <w:bottom w:w="57" w:type="dxa"/>
              <w:right w:w="57" w:type="dxa"/>
            </w:tcMar>
            <w:vAlign w:val="top"/>
          </w:tcPr>
          <w:p>
            <w:pPr>
              <w:pStyle w:val="9"/>
              <w:bidi w:val="0"/>
              <w:rPr>
                <w:rFonts w:hint="default" w:cs="Times New Roman"/>
              </w:rPr>
            </w:pPr>
            <w:r>
              <w:rPr>
                <w:rFonts w:hint="default" w:cs="Times New Roman"/>
                <w:lang w:val="en-US" w:eastAsia="zh-CN"/>
              </w:rPr>
              <w:t>1</w:t>
            </w:r>
            <w:r>
              <w:rPr>
                <w:rFonts w:hint="default" w:cs="Times New Roman"/>
              </w:rPr>
              <w:t>0</w:t>
            </w:r>
            <w:r>
              <w:rPr>
                <w:rFonts w:hint="default" w:cs="Times New Roman"/>
                <w:lang w:val="en-US" w:eastAsia="zh-CN"/>
              </w:rPr>
              <w:t>0</w:t>
            </w:r>
            <w:r>
              <w:rPr>
                <w:rFonts w:hint="default" w:cs="Times New Roman"/>
              </w:rPr>
              <w:t>台以上</w:t>
            </w:r>
          </w:p>
        </w:tc>
        <w:tc>
          <w:tcPr>
            <w:tcW w:w="4855" w:type="dxa"/>
            <w:vMerge w:val="continue"/>
            <w:tcBorders>
              <w:left w:val="single" w:color="auto" w:sz="4" w:space="0"/>
              <w:bottom w:val="single" w:color="auto" w:sz="4" w:space="0"/>
              <w:right w:val="single" w:color="auto" w:sz="4" w:space="0"/>
            </w:tcBorders>
            <w:noWrap w:val="0"/>
            <w:vAlign w:val="top"/>
          </w:tcPr>
          <w:p>
            <w:pPr>
              <w:pStyle w:val="9"/>
              <w:bidi w:val="0"/>
              <w:rPr>
                <w:rFonts w:hint="default" w:cs="Times New Roman"/>
              </w:rPr>
            </w:pPr>
          </w:p>
        </w:tc>
      </w:tr>
    </w:tbl>
    <w:p>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ascii="Times New Roman" w:hAnsi="Times New Roman" w:eastAsia="仿宋_GB2312" w:cs="Times New Roman"/>
          <w:color w:val="auto"/>
          <w:sz w:val="22"/>
          <w:szCs w:val="22"/>
          <w:lang w:val="en-US" w:eastAsia="zh-CN"/>
        </w:rPr>
      </w:pPr>
    </w:p>
    <w:p>
      <w:pPr>
        <w:bidi w:val="0"/>
        <w:rPr>
          <w:rFonts w:hint="default"/>
          <w:lang w:val="en-US" w:eastAsia="zh-CN"/>
        </w:rPr>
      </w:pPr>
      <w:r>
        <w:rPr>
          <w:rFonts w:hint="default"/>
          <w:lang w:val="en-US" w:eastAsia="zh-CN"/>
        </w:rPr>
        <w:t>2.申报材料要求</w:t>
      </w:r>
    </w:p>
    <w:p>
      <w:pPr>
        <w:bidi w:val="0"/>
        <w:rPr>
          <w:rFonts w:hint="default"/>
          <w:lang w:eastAsia="zh-CN"/>
        </w:rPr>
      </w:pPr>
      <w:r>
        <w:rPr>
          <w:rFonts w:hint="default"/>
          <w:lang w:eastAsia="zh-CN"/>
        </w:rPr>
        <w:t>（</w:t>
      </w:r>
      <w:r>
        <w:rPr>
          <w:rFonts w:hint="default"/>
          <w:lang w:val="en-US" w:eastAsia="zh-CN"/>
        </w:rPr>
        <w:t>1</w:t>
      </w:r>
      <w:r>
        <w:rPr>
          <w:rFonts w:hint="default"/>
          <w:lang w:eastAsia="zh-CN"/>
        </w:rPr>
        <w:t>）</w:t>
      </w:r>
      <w:r>
        <w:rPr>
          <w:rFonts w:hint="default"/>
          <w:lang w:val="en" w:eastAsia="zh-CN"/>
        </w:rPr>
        <w:t>《申报装备基本信息表》</w:t>
      </w:r>
      <w:r>
        <w:rPr>
          <w:rFonts w:hint="default"/>
          <w:lang w:eastAsia="zh-CN"/>
        </w:rPr>
        <w:t>须填写产品的技术参数：额定容量、额定电压、联结组别、空载损耗、负载损耗；</w:t>
      </w:r>
    </w:p>
    <w:p>
      <w:pPr>
        <w:bidi w:val="0"/>
        <w:rPr>
          <w:rFonts w:hint="default"/>
          <w:lang w:eastAsia="zh-CN"/>
        </w:rPr>
      </w:pPr>
      <w:r>
        <w:rPr>
          <w:rFonts w:hint="default"/>
          <w:lang w:eastAsia="zh-CN"/>
        </w:rPr>
        <w:t>（2）</w:t>
      </w:r>
      <w:r>
        <w:rPr>
          <w:rFonts w:hint="default"/>
          <w:lang w:val="en" w:eastAsia="zh-CN"/>
        </w:rPr>
        <w:t>具备检测资质的第三方检测机构出具的能效检测报告（近两年内）</w:t>
      </w:r>
      <w:r>
        <w:rPr>
          <w:rFonts w:hint="default"/>
          <w:lang w:eastAsia="zh-CN"/>
        </w:rPr>
        <w:t>；</w:t>
      </w:r>
    </w:p>
    <w:p>
      <w:pPr>
        <w:bidi w:val="0"/>
        <w:rPr>
          <w:rFonts w:hint="default"/>
          <w:lang w:val="en-US" w:eastAsia="zh-CN"/>
        </w:rPr>
      </w:pPr>
      <w:r>
        <w:rPr>
          <w:rFonts w:hint="default"/>
          <w:lang w:eastAsia="zh-CN"/>
        </w:rPr>
        <w:t>（3）</w:t>
      </w:r>
      <w:r>
        <w:rPr>
          <w:rFonts w:hint="default"/>
          <w:lang w:val="en-US" w:eastAsia="zh-CN"/>
        </w:rPr>
        <w:t>产品型式试验报告（近两年内）；</w:t>
      </w:r>
    </w:p>
    <w:p>
      <w:pPr>
        <w:bidi w:val="0"/>
        <w:rPr>
          <w:rFonts w:hint="default"/>
          <w:lang w:eastAsia="zh-CN"/>
        </w:rPr>
      </w:pPr>
      <w:r>
        <w:rPr>
          <w:rFonts w:hint="default"/>
          <w:lang w:eastAsia="zh-CN"/>
        </w:rPr>
        <w:t>（</w:t>
      </w:r>
      <w:r>
        <w:rPr>
          <w:rFonts w:hint="default"/>
          <w:lang w:val="en-US" w:eastAsia="zh-CN"/>
        </w:rPr>
        <w:t>4</w:t>
      </w:r>
      <w:r>
        <w:rPr>
          <w:rFonts w:hint="default"/>
          <w:lang w:eastAsia="zh-CN"/>
        </w:rPr>
        <w:t>）产品合格证书</w:t>
      </w:r>
      <w:r>
        <w:rPr>
          <w:rFonts w:hint="default"/>
          <w:lang w:val="en-US" w:eastAsia="zh-CN"/>
        </w:rPr>
        <w:t>和</w:t>
      </w:r>
      <w:r>
        <w:rPr>
          <w:rFonts w:hint="default"/>
          <w:lang w:eastAsia="zh-CN"/>
        </w:rPr>
        <w:t>产品使用说明书；</w:t>
      </w:r>
    </w:p>
    <w:p>
      <w:pPr>
        <w:bidi w:val="0"/>
        <w:rPr>
          <w:rFonts w:hint="default"/>
          <w:lang w:eastAsia="zh-CN"/>
        </w:rPr>
      </w:pPr>
      <w:r>
        <w:rPr>
          <w:rFonts w:hint="default"/>
          <w:lang w:eastAsia="zh-CN"/>
        </w:rPr>
        <w:t>（</w:t>
      </w:r>
      <w:r>
        <w:rPr>
          <w:rFonts w:hint="default"/>
          <w:lang w:val="en-US" w:eastAsia="zh-CN"/>
        </w:rPr>
        <w:t>5</w:t>
      </w:r>
      <w:r>
        <w:rPr>
          <w:rFonts w:hint="default"/>
          <w:lang w:eastAsia="zh-CN"/>
        </w:rPr>
        <w:t>）产品试制总结报告</w:t>
      </w:r>
      <w:r>
        <w:rPr>
          <w:rFonts w:hint="default"/>
        </w:rPr>
        <w:t>（</w:t>
      </w:r>
      <w:r>
        <w:rPr>
          <w:rFonts w:hint="default"/>
          <w:lang w:val="en-US" w:eastAsia="zh-CN"/>
        </w:rPr>
        <w:t>应</w:t>
      </w:r>
      <w:r>
        <w:rPr>
          <w:rFonts w:hint="default"/>
        </w:rPr>
        <w:t>对节能措施和创新点进行详细介绍）</w:t>
      </w:r>
      <w:r>
        <w:rPr>
          <w:rFonts w:hint="default"/>
          <w:lang w:eastAsia="zh-CN"/>
        </w:rPr>
        <w:t>；</w:t>
      </w:r>
    </w:p>
    <w:p>
      <w:pPr>
        <w:bidi w:val="0"/>
        <w:rPr>
          <w:rFonts w:hint="default"/>
          <w:lang w:eastAsia="zh-CN"/>
        </w:rPr>
      </w:pPr>
      <w:r>
        <w:rPr>
          <w:rFonts w:hint="default"/>
          <w:lang w:eastAsia="zh-CN"/>
        </w:rPr>
        <w:t>（</w:t>
      </w:r>
      <w:r>
        <w:rPr>
          <w:rFonts w:hint="default"/>
          <w:lang w:val="en-US" w:eastAsia="zh-CN"/>
        </w:rPr>
        <w:t>6</w:t>
      </w:r>
      <w:r>
        <w:rPr>
          <w:rFonts w:hint="default"/>
          <w:lang w:eastAsia="zh-CN"/>
        </w:rPr>
        <w:t>）产品主要图样、产品</w:t>
      </w:r>
      <w:r>
        <w:rPr>
          <w:rFonts w:hint="default"/>
          <w:lang w:val="en" w:eastAsia="zh-CN"/>
        </w:rPr>
        <w:t>申报单位</w:t>
      </w:r>
      <w:r>
        <w:rPr>
          <w:rFonts w:hint="default"/>
          <w:lang w:eastAsia="zh-CN"/>
        </w:rPr>
        <w:t>标准或技术条件；</w:t>
      </w:r>
    </w:p>
    <w:p>
      <w:pPr>
        <w:bidi w:val="0"/>
        <w:rPr>
          <w:rFonts w:hint="default"/>
          <w:lang w:eastAsia="zh-CN"/>
        </w:rPr>
      </w:pPr>
      <w:r>
        <w:rPr>
          <w:rFonts w:hint="default"/>
          <w:lang w:eastAsia="zh-CN"/>
        </w:rPr>
        <w:t>（</w:t>
      </w:r>
      <w:r>
        <w:rPr>
          <w:rFonts w:hint="default"/>
          <w:lang w:val="en-US" w:eastAsia="zh-CN"/>
        </w:rPr>
        <w:t>7</w:t>
      </w:r>
      <w:r>
        <w:rPr>
          <w:rFonts w:hint="default"/>
          <w:lang w:eastAsia="zh-CN"/>
        </w:rPr>
        <w:t>）</w:t>
      </w:r>
      <w:r>
        <w:rPr>
          <w:rFonts w:hint="default"/>
          <w:lang w:val="en-US" w:eastAsia="zh-CN"/>
        </w:rPr>
        <w:t>实施示范项目的证明材料；</w:t>
      </w:r>
    </w:p>
    <w:p>
      <w:pPr>
        <w:bidi w:val="0"/>
        <w:rPr>
          <w:rFonts w:hint="default"/>
          <w:lang w:eastAsia="zh-CN"/>
        </w:rPr>
      </w:pPr>
      <w:r>
        <w:rPr>
          <w:rFonts w:hint="default"/>
          <w:lang w:eastAsia="zh-CN"/>
        </w:rPr>
        <w:t>（</w:t>
      </w:r>
      <w:r>
        <w:rPr>
          <w:rFonts w:hint="default"/>
          <w:lang w:val="en-US" w:eastAsia="zh-CN"/>
        </w:rPr>
        <w:t>8</w:t>
      </w:r>
      <w:r>
        <w:rPr>
          <w:rFonts w:hint="default"/>
          <w:lang w:eastAsia="zh-CN"/>
        </w:rPr>
        <w:t>）</w:t>
      </w:r>
      <w:r>
        <w:rPr>
          <w:rFonts w:hint="default"/>
        </w:rPr>
        <w:t>用户使用意见书（至少有3个用户）</w:t>
      </w:r>
      <w:r>
        <w:rPr>
          <w:rFonts w:hint="default"/>
          <w:lang w:eastAsia="zh-CN"/>
        </w:rPr>
        <w:t>；</w:t>
      </w:r>
    </w:p>
    <w:p>
      <w:pPr>
        <w:bidi w:val="0"/>
        <w:rPr>
          <w:rFonts w:hint="default"/>
        </w:rPr>
      </w:pPr>
      <w:r>
        <w:rPr>
          <w:rFonts w:hint="default"/>
          <w:lang w:eastAsia="zh-CN"/>
        </w:rPr>
        <w:t>（</w:t>
      </w:r>
      <w:r>
        <w:rPr>
          <w:rFonts w:hint="default"/>
          <w:lang w:val="en-US" w:eastAsia="zh-CN"/>
        </w:rPr>
        <w:t>9</w:t>
      </w:r>
      <w:r>
        <w:rPr>
          <w:rFonts w:hint="default"/>
          <w:lang w:eastAsia="zh-CN"/>
        </w:rPr>
        <w:t>）</w:t>
      </w:r>
      <w:r>
        <w:rPr>
          <w:rFonts w:hint="default"/>
          <w:lang w:val="en-US" w:eastAsia="zh-CN"/>
        </w:rPr>
        <w:t>申报</w:t>
      </w:r>
      <w:r>
        <w:rPr>
          <w:rFonts w:hint="default"/>
        </w:rPr>
        <w:t>产品</w:t>
      </w:r>
      <w:r>
        <w:rPr>
          <w:rFonts w:hint="default"/>
          <w:lang w:eastAsia="zh-CN"/>
        </w:rPr>
        <w:t>近</w:t>
      </w:r>
      <w:r>
        <w:rPr>
          <w:rFonts w:hint="default"/>
          <w:lang w:val="en-US" w:eastAsia="zh-CN"/>
        </w:rPr>
        <w:t>两</w:t>
      </w:r>
      <w:r>
        <w:rPr>
          <w:rFonts w:hint="default"/>
          <w:lang w:eastAsia="zh-CN"/>
        </w:rPr>
        <w:t>年销售记录，包括合同单位、联系人、电话、产品数量等</w:t>
      </w:r>
      <w:r>
        <w:rPr>
          <w:rFonts w:hint="default"/>
        </w:rPr>
        <w:t>；</w:t>
      </w:r>
    </w:p>
    <w:p>
      <w:pPr>
        <w:bidi w:val="0"/>
        <w:rPr>
          <w:rFonts w:hint="default"/>
          <w:lang w:eastAsia="zh-CN"/>
        </w:rPr>
      </w:pPr>
      <w:r>
        <w:rPr>
          <w:rFonts w:hint="default"/>
          <w:lang w:eastAsia="zh-CN"/>
        </w:rPr>
        <w:t>（</w:t>
      </w:r>
      <w:r>
        <w:rPr>
          <w:rFonts w:hint="default"/>
          <w:lang w:val="en-US" w:eastAsia="zh-CN"/>
        </w:rPr>
        <w:t>10</w:t>
      </w:r>
      <w:r>
        <w:rPr>
          <w:rFonts w:hint="default"/>
          <w:lang w:eastAsia="zh-CN"/>
        </w:rPr>
        <w:t>）</w:t>
      </w:r>
      <w:r>
        <w:rPr>
          <w:rFonts w:hint="default"/>
          <w:lang w:val="en-US" w:eastAsia="zh-CN"/>
        </w:rPr>
        <w:t>申报</w:t>
      </w:r>
      <w:r>
        <w:rPr>
          <w:rFonts w:hint="default"/>
        </w:rPr>
        <w:t>产品获得专利</w:t>
      </w:r>
      <w:r>
        <w:rPr>
          <w:rFonts w:hint="default"/>
          <w:lang w:val="en-US" w:eastAsia="zh-CN"/>
        </w:rPr>
        <w:t>证书及知识产权声明</w:t>
      </w:r>
      <w:r>
        <w:rPr>
          <w:rFonts w:hint="default"/>
          <w:lang w:eastAsia="zh-CN"/>
        </w:rPr>
        <w:t>；</w:t>
      </w:r>
    </w:p>
    <w:p>
      <w:pPr>
        <w:bidi w:val="0"/>
        <w:rPr>
          <w:rFonts w:hint="default"/>
          <w:lang w:eastAsia="zh-CN"/>
        </w:rPr>
      </w:pPr>
      <w:r>
        <w:rPr>
          <w:rFonts w:hint="default"/>
          <w:lang w:eastAsia="zh-CN"/>
        </w:rPr>
        <w:t>（</w:t>
      </w:r>
      <w:r>
        <w:rPr>
          <w:rFonts w:hint="default"/>
          <w:lang w:val="en-US" w:eastAsia="zh-CN"/>
        </w:rPr>
        <w:t>11</w:t>
      </w:r>
      <w:r>
        <w:rPr>
          <w:rFonts w:hint="default"/>
          <w:lang w:eastAsia="zh-CN"/>
        </w:rPr>
        <w:t>）</w:t>
      </w:r>
      <w:r>
        <w:rPr>
          <w:rFonts w:hint="default"/>
          <w:lang w:val="en" w:eastAsia="zh-CN"/>
        </w:rPr>
        <w:t>申报单位</w:t>
      </w:r>
      <w:r>
        <w:rPr>
          <w:rFonts w:hint="default"/>
          <w:lang w:eastAsia="zh-CN"/>
        </w:rPr>
        <w:t>介绍（</w:t>
      </w:r>
      <w:r>
        <w:rPr>
          <w:rFonts w:hint="default"/>
        </w:rPr>
        <w:t>主要叙述</w:t>
      </w:r>
      <w:r>
        <w:rPr>
          <w:rFonts w:hint="default"/>
          <w:lang w:val="en" w:eastAsia="zh-CN"/>
        </w:rPr>
        <w:t>申报单位</w:t>
      </w:r>
      <w:r>
        <w:rPr>
          <w:rFonts w:hint="default"/>
          <w:lang w:val="en-US" w:eastAsia="zh-CN"/>
        </w:rPr>
        <w:t>规模、</w:t>
      </w:r>
      <w:r>
        <w:rPr>
          <w:rFonts w:hint="default"/>
        </w:rPr>
        <w:t>生产</w:t>
      </w:r>
      <w:r>
        <w:rPr>
          <w:rFonts w:hint="default"/>
          <w:lang w:val="en-US" w:eastAsia="zh-CN"/>
        </w:rPr>
        <w:t>能力</w:t>
      </w:r>
      <w:r>
        <w:rPr>
          <w:rFonts w:hint="default"/>
        </w:rPr>
        <w:t>、业务领域、研发</w:t>
      </w:r>
      <w:r>
        <w:rPr>
          <w:rFonts w:hint="default"/>
          <w:lang w:val="en-US" w:eastAsia="zh-CN"/>
        </w:rPr>
        <w:t>投入及人员占比、研发机构、智能化数字化水平</w:t>
      </w:r>
      <w:r>
        <w:rPr>
          <w:rFonts w:hint="default"/>
        </w:rPr>
        <w:t>以及未来规划等</w:t>
      </w:r>
      <w:r>
        <w:rPr>
          <w:rFonts w:hint="default"/>
          <w:lang w:eastAsia="zh-CN"/>
        </w:rPr>
        <w:t>）；</w:t>
      </w:r>
    </w:p>
    <w:p>
      <w:pPr>
        <w:bidi w:val="0"/>
        <w:rPr>
          <w:rFonts w:hint="default"/>
          <w:lang w:eastAsia="zh-CN"/>
        </w:rPr>
      </w:pPr>
      <w:r>
        <w:rPr>
          <w:rFonts w:hint="default"/>
          <w:lang w:eastAsia="zh-CN"/>
        </w:rPr>
        <w:t>（</w:t>
      </w:r>
      <w:r>
        <w:rPr>
          <w:rFonts w:hint="default"/>
          <w:lang w:val="en-US" w:eastAsia="zh-CN"/>
        </w:rPr>
        <w:t>12</w:t>
      </w:r>
      <w:r>
        <w:rPr>
          <w:rFonts w:hint="default"/>
          <w:lang w:eastAsia="zh-CN"/>
        </w:rPr>
        <w:t>）</w:t>
      </w:r>
      <w:r>
        <w:rPr>
          <w:rFonts w:hint="default"/>
          <w:lang w:val="en" w:eastAsia="zh-CN"/>
        </w:rPr>
        <w:t>申报单位</w:t>
      </w:r>
      <w:r>
        <w:rPr>
          <w:rFonts w:hint="default"/>
          <w:lang w:eastAsia="zh-CN"/>
        </w:rPr>
        <w:t>营业执照、产品商标；</w:t>
      </w:r>
    </w:p>
    <w:p>
      <w:pPr>
        <w:bidi w:val="0"/>
        <w:rPr>
          <w:rFonts w:hint="default"/>
          <w:lang w:eastAsia="zh-CN"/>
        </w:rPr>
      </w:pPr>
      <w:r>
        <w:rPr>
          <w:rFonts w:hint="default"/>
          <w:lang w:eastAsia="zh-CN"/>
        </w:rPr>
        <w:t>（</w:t>
      </w:r>
      <w:r>
        <w:rPr>
          <w:rFonts w:hint="default"/>
          <w:lang w:val="en-US" w:eastAsia="zh-CN"/>
        </w:rPr>
        <w:t>13</w:t>
      </w:r>
      <w:r>
        <w:rPr>
          <w:rFonts w:hint="default"/>
          <w:lang w:eastAsia="zh-CN"/>
        </w:rPr>
        <w:t>）</w:t>
      </w:r>
      <w:r>
        <w:rPr>
          <w:rFonts w:hint="default"/>
          <w:lang w:val="en" w:eastAsia="zh-CN"/>
        </w:rPr>
        <w:t>申报单位</w:t>
      </w:r>
      <w:r>
        <w:rPr>
          <w:rFonts w:hint="default"/>
          <w:lang w:val="en-US" w:eastAsia="zh-CN"/>
        </w:rPr>
        <w:t>“信用中国”信用信息报告；</w:t>
      </w:r>
    </w:p>
    <w:p>
      <w:pPr>
        <w:bidi w:val="0"/>
        <w:rPr>
          <w:rFonts w:hint="default"/>
          <w:lang w:eastAsia="zh-CN"/>
        </w:rPr>
      </w:pPr>
      <w:r>
        <w:rPr>
          <w:rFonts w:hint="default"/>
        </w:rPr>
        <w:t>（1</w:t>
      </w:r>
      <w:r>
        <w:rPr>
          <w:rFonts w:hint="default"/>
          <w:lang w:val="en-US" w:eastAsia="zh-CN"/>
        </w:rPr>
        <w:t>4</w:t>
      </w:r>
      <w:r>
        <w:rPr>
          <w:rFonts w:hint="default"/>
        </w:rPr>
        <w:t>）</w:t>
      </w:r>
      <w:r>
        <w:rPr>
          <w:rFonts w:hint="default"/>
          <w:lang w:val="en" w:eastAsia="zh-CN"/>
        </w:rPr>
        <w:t>申报单位</w:t>
      </w:r>
      <w:r>
        <w:rPr>
          <w:rFonts w:hint="default"/>
          <w:lang w:val="en-US" w:eastAsia="zh-CN"/>
        </w:rPr>
        <w:t>财务报表；</w:t>
      </w:r>
    </w:p>
    <w:p>
      <w:pPr>
        <w:bidi w:val="0"/>
        <w:rPr>
          <w:rFonts w:hint="default"/>
          <w:lang w:val="en-US" w:eastAsia="zh-CN"/>
        </w:rPr>
      </w:pPr>
      <w:r>
        <w:rPr>
          <w:rFonts w:hint="default"/>
        </w:rPr>
        <w:t>（1</w:t>
      </w:r>
      <w:r>
        <w:rPr>
          <w:rFonts w:hint="default"/>
          <w:lang w:val="en-US" w:eastAsia="zh-CN"/>
        </w:rPr>
        <w:t>5</w:t>
      </w:r>
      <w:r>
        <w:rPr>
          <w:rFonts w:hint="default"/>
        </w:rPr>
        <w:t>）</w:t>
      </w:r>
      <w:r>
        <w:rPr>
          <w:rFonts w:hint="default"/>
          <w:lang w:val="en-US" w:eastAsia="zh-CN"/>
        </w:rPr>
        <w:t>申报产品相关的科技奖励或行业奖项证明材料；</w:t>
      </w:r>
    </w:p>
    <w:p>
      <w:pPr>
        <w:bidi w:val="0"/>
        <w:rPr>
          <w:rFonts w:hint="default"/>
          <w:lang w:eastAsia="zh-CN"/>
        </w:rPr>
      </w:pPr>
      <w:r>
        <w:rPr>
          <w:rFonts w:hint="default"/>
        </w:rPr>
        <w:t>（1</w:t>
      </w:r>
      <w:r>
        <w:rPr>
          <w:rFonts w:hint="default"/>
          <w:lang w:val="en-US" w:eastAsia="zh-CN"/>
        </w:rPr>
        <w:t>6</w:t>
      </w:r>
      <w:r>
        <w:rPr>
          <w:rFonts w:hint="default"/>
        </w:rPr>
        <w:t>）质保体系建立与运行情况说明（包括质量管理获奖情况、体系认证情况及认证证书等）</w:t>
      </w:r>
      <w:r>
        <w:rPr>
          <w:rFonts w:hint="default"/>
          <w:lang w:eastAsia="zh-CN"/>
        </w:rPr>
        <w:t>；</w:t>
      </w:r>
    </w:p>
    <w:p>
      <w:pPr>
        <w:bidi w:val="0"/>
        <w:rPr>
          <w:rFonts w:hint="default"/>
        </w:rPr>
      </w:pPr>
      <w:r>
        <w:rPr>
          <w:rFonts w:hint="default"/>
          <w:lang w:eastAsia="zh-CN"/>
        </w:rPr>
        <w:t>（</w:t>
      </w:r>
      <w:r>
        <w:rPr>
          <w:rFonts w:hint="default"/>
          <w:lang w:val="en-US" w:eastAsia="zh-CN"/>
        </w:rPr>
        <w:t>17</w:t>
      </w:r>
      <w:r>
        <w:rPr>
          <w:rFonts w:hint="default"/>
          <w:lang w:eastAsia="zh-CN"/>
        </w:rPr>
        <w:t>）</w:t>
      </w:r>
      <w:r>
        <w:rPr>
          <w:rFonts w:hint="default"/>
          <w:lang w:val="en-US" w:eastAsia="zh-CN"/>
        </w:rPr>
        <w:t>维修保养手册；</w:t>
      </w:r>
    </w:p>
    <w:p>
      <w:pPr>
        <w:bidi w:val="0"/>
        <w:rPr>
          <w:rFonts w:hint="default"/>
        </w:rPr>
      </w:pPr>
      <w:r>
        <w:rPr>
          <w:rFonts w:hint="default"/>
        </w:rPr>
        <w:t>（1</w:t>
      </w:r>
      <w:r>
        <w:rPr>
          <w:rFonts w:hint="default"/>
          <w:lang w:val="en-US" w:eastAsia="zh-CN"/>
        </w:rPr>
        <w:t>8</w:t>
      </w:r>
      <w:r>
        <w:rPr>
          <w:rFonts w:hint="default"/>
        </w:rPr>
        <w:t>）其他证明材料。</w:t>
      </w:r>
    </w:p>
    <w:p>
      <w:pPr>
        <w:keepNext w:val="0"/>
        <w:keepLines w:val="0"/>
        <w:pageBreakBefore w:val="0"/>
        <w:widowControl/>
        <w:kinsoku/>
        <w:wordWrap/>
        <w:overflowPunct/>
        <w:topLinePunct w:val="0"/>
        <w:autoSpaceDE/>
        <w:autoSpaceDN/>
        <w:bidi w:val="0"/>
        <w:adjustRightInd/>
        <w:snapToGrid/>
        <w:spacing w:line="288" w:lineRule="auto"/>
        <w:ind w:firstLine="480" w:firstLineChars="200"/>
        <w:jc w:val="left"/>
        <w:textAlignment w:val="auto"/>
        <w:rPr>
          <w:rFonts w:hint="default" w:ascii="Times New Roman" w:hAnsi="Times New Roman" w:eastAsia="仿宋_GB2312" w:cs="Times New Roman"/>
          <w:color w:val="auto"/>
          <w:kern w:val="0"/>
          <w:sz w:val="24"/>
          <w:szCs w:val="24"/>
        </w:rPr>
      </w:pPr>
    </w:p>
    <w:p>
      <w:pPr>
        <w:spacing w:line="594" w:lineRule="exact"/>
        <w:ind w:left="0" w:leftChars="0" w:firstLine="0" w:firstLineChars="0"/>
        <w:jc w:val="center"/>
        <w:rPr>
          <w:rFonts w:hint="default" w:ascii="Times New Roman" w:hAnsi="Times New Roman" w:eastAsia="楷体_GB2312" w:cs="Times New Roman"/>
          <w:color w:val="auto"/>
          <w:sz w:val="32"/>
          <w:szCs w:val="32"/>
        </w:rPr>
      </w:pPr>
      <w:r>
        <w:rPr>
          <w:rFonts w:hint="default" w:ascii="Times New Roman" w:hAnsi="Times New Roman" w:eastAsia="楷体_GB2312" w:cs="Times New Roman"/>
          <w:color w:val="auto"/>
          <w:sz w:val="30"/>
          <w:szCs w:val="30"/>
          <w:lang w:eastAsia="zh-CN"/>
        </w:rPr>
        <w:br w:type="page"/>
      </w:r>
      <w:r>
        <w:rPr>
          <w:rFonts w:hint="default" w:ascii="Times New Roman" w:hAnsi="Times New Roman" w:eastAsia="楷体_GB2312" w:cs="Times New Roman"/>
          <w:color w:val="auto"/>
          <w:sz w:val="32"/>
          <w:szCs w:val="32"/>
          <w:lang w:eastAsia="zh-CN"/>
        </w:rPr>
        <w:t>（</w:t>
      </w:r>
      <w:r>
        <w:rPr>
          <w:rFonts w:hint="default" w:ascii="Times New Roman" w:hAnsi="Times New Roman" w:eastAsia="楷体_GB2312" w:cs="Times New Roman"/>
          <w:color w:val="auto"/>
          <w:sz w:val="32"/>
          <w:szCs w:val="32"/>
          <w:lang w:val="en-US" w:eastAsia="zh-CN"/>
        </w:rPr>
        <w:t>四</w:t>
      </w:r>
      <w:r>
        <w:rPr>
          <w:rFonts w:hint="default" w:ascii="Times New Roman" w:hAnsi="Times New Roman" w:eastAsia="楷体_GB2312" w:cs="Times New Roman"/>
          <w:color w:val="auto"/>
          <w:sz w:val="32"/>
          <w:szCs w:val="32"/>
          <w:lang w:eastAsia="zh-CN"/>
        </w:rPr>
        <w:t>）</w:t>
      </w:r>
      <w:r>
        <w:rPr>
          <w:rFonts w:hint="default" w:ascii="Times New Roman" w:hAnsi="Times New Roman" w:eastAsia="楷体_GB2312" w:cs="Times New Roman"/>
          <w:color w:val="auto"/>
          <w:sz w:val="32"/>
          <w:szCs w:val="32"/>
          <w:lang w:val="en-US" w:eastAsia="zh-CN"/>
        </w:rPr>
        <w:t>风</w:t>
      </w:r>
      <w:r>
        <w:rPr>
          <w:rFonts w:hint="default" w:ascii="Times New Roman" w:hAnsi="Times New Roman" w:eastAsia="楷体_GB2312" w:cs="Times New Roman"/>
          <w:color w:val="auto"/>
          <w:sz w:val="32"/>
          <w:szCs w:val="32"/>
        </w:rPr>
        <w:t>机</w:t>
      </w:r>
    </w:p>
    <w:p>
      <w:pPr>
        <w:bidi w:val="0"/>
        <w:rPr>
          <w:rFonts w:hint="default"/>
          <w:lang w:val="en-US" w:eastAsia="zh-CN"/>
        </w:rPr>
      </w:pPr>
      <w:r>
        <w:rPr>
          <w:rFonts w:hint="default"/>
          <w:lang w:val="en-US" w:eastAsia="zh-CN"/>
        </w:rPr>
        <w:t>1.申报产品要求</w:t>
      </w:r>
    </w:p>
    <w:p>
      <w:pPr>
        <w:bidi w:val="0"/>
        <w:rPr>
          <w:rFonts w:hint="default"/>
        </w:rPr>
      </w:pPr>
      <w:r>
        <w:rPr>
          <w:rFonts w:hint="default"/>
          <w:lang w:eastAsia="zh-CN"/>
        </w:rPr>
        <w:t>（</w:t>
      </w:r>
      <w:r>
        <w:rPr>
          <w:rFonts w:hint="default"/>
          <w:lang w:val="en-US" w:eastAsia="zh-CN"/>
        </w:rPr>
        <w:t>1</w:t>
      </w:r>
      <w:r>
        <w:rPr>
          <w:rFonts w:hint="default"/>
          <w:lang w:eastAsia="zh-CN"/>
        </w:rPr>
        <w:t>）</w:t>
      </w:r>
      <w:r>
        <w:rPr>
          <w:rFonts w:hint="default"/>
        </w:rPr>
        <w:t>产品设计与制造及性能试验符合国家现行法规、标准要求；</w:t>
      </w:r>
    </w:p>
    <w:p>
      <w:pPr>
        <w:bidi w:val="0"/>
        <w:rPr>
          <w:rFonts w:hint="default"/>
        </w:rPr>
      </w:pPr>
      <w:r>
        <w:rPr>
          <w:rFonts w:hint="default"/>
          <w:lang w:eastAsia="zh-CN"/>
        </w:rPr>
        <w:t>（</w:t>
      </w:r>
      <w:r>
        <w:rPr>
          <w:rFonts w:hint="default"/>
          <w:lang w:val="en-US" w:eastAsia="zh-CN"/>
        </w:rPr>
        <w:t>2</w:t>
      </w:r>
      <w:r>
        <w:rPr>
          <w:rFonts w:hint="default"/>
          <w:lang w:eastAsia="zh-CN"/>
        </w:rPr>
        <w:t>）</w:t>
      </w:r>
      <w:r>
        <w:rPr>
          <w:rFonts w:hint="default"/>
        </w:rPr>
        <w:t>通风机</w:t>
      </w:r>
      <w:r>
        <w:rPr>
          <w:rFonts w:hint="default"/>
          <w:lang w:val="en-US" w:eastAsia="zh-CN"/>
        </w:rPr>
        <w:t>能效</w:t>
      </w:r>
      <w:r>
        <w:rPr>
          <w:rFonts w:hint="default"/>
        </w:rPr>
        <w:t>达到国家能效标准GB 19761-20</w:t>
      </w:r>
      <w:r>
        <w:rPr>
          <w:rFonts w:hint="default"/>
          <w:lang w:val="en-US" w:eastAsia="zh-CN"/>
        </w:rPr>
        <w:t>20</w:t>
      </w:r>
      <w:r>
        <w:rPr>
          <w:rFonts w:hint="default"/>
        </w:rPr>
        <w:t>《通风机能效限定值及能效等级》中能效等级</w:t>
      </w:r>
      <w:r>
        <w:rPr>
          <w:rFonts w:hint="default"/>
          <w:lang w:val="en-US" w:eastAsia="zh-CN"/>
        </w:rPr>
        <w:t>1</w:t>
      </w:r>
      <w:r>
        <w:rPr>
          <w:rFonts w:hint="default"/>
        </w:rPr>
        <w:t>级水平；</w:t>
      </w:r>
    </w:p>
    <w:p>
      <w:pPr>
        <w:bidi w:val="0"/>
        <w:rPr>
          <w:rFonts w:hint="default"/>
        </w:rPr>
      </w:pPr>
      <w:r>
        <w:rPr>
          <w:rFonts w:hint="default"/>
          <w:lang w:eastAsia="zh-CN"/>
        </w:rPr>
        <w:t>（</w:t>
      </w:r>
      <w:r>
        <w:rPr>
          <w:rFonts w:hint="default"/>
          <w:lang w:val="en-US" w:eastAsia="zh-CN"/>
        </w:rPr>
        <w:t>3</w:t>
      </w:r>
      <w:r>
        <w:rPr>
          <w:rFonts w:hint="default"/>
          <w:lang w:eastAsia="zh-CN"/>
        </w:rPr>
        <w:t>）</w:t>
      </w:r>
      <w:r>
        <w:rPr>
          <w:rFonts w:hint="default"/>
        </w:rPr>
        <w:t>离心鼓风机</w:t>
      </w:r>
      <w:r>
        <w:rPr>
          <w:rFonts w:hint="default"/>
          <w:lang w:val="en-US" w:eastAsia="zh-CN"/>
        </w:rPr>
        <w:t>能效</w:t>
      </w:r>
      <w:r>
        <w:rPr>
          <w:rFonts w:hint="default"/>
        </w:rPr>
        <w:t>达到国家能效标准GB 28381-2012《离心鼓风机能效限定值及节能评价值》中</w:t>
      </w:r>
      <w:r>
        <w:rPr>
          <w:rFonts w:hint="default"/>
          <w:lang w:val="en-US" w:eastAsia="zh-CN"/>
        </w:rPr>
        <w:t>能效等级相当于1级水平</w:t>
      </w:r>
      <w:r>
        <w:rPr>
          <w:rFonts w:hint="default"/>
        </w:rPr>
        <w:t>；</w:t>
      </w:r>
    </w:p>
    <w:p>
      <w:pPr>
        <w:bidi w:val="0"/>
        <w:rPr>
          <w:rFonts w:hint="default"/>
          <w:lang w:eastAsia="zh-CN"/>
        </w:rPr>
      </w:pPr>
      <w:r>
        <w:rPr>
          <w:rFonts w:hint="default"/>
          <w:lang w:eastAsia="zh-CN"/>
        </w:rPr>
        <w:t>（</w:t>
      </w:r>
      <w:r>
        <w:rPr>
          <w:rFonts w:hint="default"/>
          <w:lang w:val="en-US" w:eastAsia="zh-CN"/>
        </w:rPr>
        <w:t>4</w:t>
      </w:r>
      <w:r>
        <w:rPr>
          <w:rFonts w:hint="default"/>
          <w:lang w:eastAsia="zh-CN"/>
        </w:rPr>
        <w:t>）</w:t>
      </w:r>
      <w:r>
        <w:rPr>
          <w:rFonts w:hint="default"/>
        </w:rPr>
        <w:t>产品销售量须达到表4.1要求</w:t>
      </w:r>
      <w:r>
        <w:rPr>
          <w:rFonts w:hint="default"/>
          <w:lang w:eastAsia="zh-CN"/>
        </w:rPr>
        <w:t>。</w:t>
      </w:r>
    </w:p>
    <w:p>
      <w:pPr>
        <w:keepNext w:val="0"/>
        <w:keepLines w:val="0"/>
        <w:pageBreakBefore w:val="0"/>
        <w:widowControl/>
        <w:kinsoku/>
        <w:wordWrap/>
        <w:overflowPunct/>
        <w:topLinePunct w:val="0"/>
        <w:autoSpaceDE/>
        <w:autoSpaceDN/>
        <w:bidi w:val="0"/>
        <w:adjustRightInd/>
        <w:snapToGrid/>
        <w:spacing w:line="594" w:lineRule="exact"/>
        <w:jc w:val="center"/>
        <w:textAlignment w:val="auto"/>
        <w:rPr>
          <w:rFonts w:hint="default" w:ascii="Times New Roman" w:hAnsi="Times New Roman" w:eastAsia="仿宋_GB2312" w:cs="Times New Roman"/>
          <w:color w:val="auto"/>
          <w:kern w:val="0"/>
          <w:sz w:val="24"/>
          <w:szCs w:val="24"/>
        </w:rPr>
      </w:pPr>
      <w:r>
        <w:rPr>
          <w:rFonts w:hint="default" w:ascii="Times New Roman" w:hAnsi="Times New Roman" w:eastAsia="仿宋_GB2312" w:cs="Times New Roman"/>
          <w:color w:val="auto"/>
          <w:kern w:val="0"/>
          <w:sz w:val="24"/>
          <w:szCs w:val="24"/>
        </w:rPr>
        <w:t>表4.1申报</w:t>
      </w:r>
      <w:r>
        <w:rPr>
          <w:rFonts w:hint="default" w:ascii="Times New Roman" w:hAnsi="Times New Roman" w:eastAsia="仿宋_GB2312" w:cs="Times New Roman"/>
          <w:color w:val="auto"/>
          <w:kern w:val="0"/>
          <w:sz w:val="24"/>
          <w:szCs w:val="24"/>
          <w:lang w:val="en-US" w:eastAsia="zh-CN"/>
        </w:rPr>
        <w:t>风机</w:t>
      </w:r>
      <w:r>
        <w:rPr>
          <w:rFonts w:hint="default" w:ascii="Times New Roman" w:hAnsi="Times New Roman" w:eastAsia="仿宋_GB2312" w:cs="Times New Roman"/>
          <w:color w:val="auto"/>
          <w:kern w:val="0"/>
          <w:sz w:val="24"/>
          <w:szCs w:val="24"/>
        </w:rPr>
        <w:t>产品销量要求</w:t>
      </w:r>
    </w:p>
    <w:tbl>
      <w:tblPr>
        <w:tblStyle w:val="6"/>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951"/>
        <w:gridCol w:w="2270"/>
        <w:gridCol w:w="1845"/>
        <w:gridCol w:w="2456"/>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7" w:hRule="atLeast"/>
          <w:jc w:val="center"/>
        </w:trPr>
        <w:tc>
          <w:tcPr>
            <w:tcW w:w="4221" w:type="dxa"/>
            <w:gridSpan w:val="2"/>
            <w:noWrap w:val="0"/>
            <w:tcMar>
              <w:top w:w="57" w:type="dxa"/>
              <w:left w:w="57" w:type="dxa"/>
              <w:bottom w:w="57" w:type="dxa"/>
              <w:right w:w="57" w:type="dxa"/>
            </w:tcMar>
            <w:vAlign w:val="center"/>
          </w:tcPr>
          <w:p>
            <w:pPr>
              <w:pStyle w:val="9"/>
              <w:bidi w:val="0"/>
              <w:rPr>
                <w:rFonts w:hint="default" w:cs="Times New Roman"/>
              </w:rPr>
            </w:pPr>
            <w:r>
              <w:rPr>
                <w:rFonts w:hint="default" w:cs="Times New Roman"/>
              </w:rPr>
              <w:t>通风机</w:t>
            </w:r>
          </w:p>
        </w:tc>
        <w:tc>
          <w:tcPr>
            <w:tcW w:w="4301" w:type="dxa"/>
            <w:gridSpan w:val="2"/>
            <w:noWrap w:val="0"/>
            <w:tcMar>
              <w:top w:w="57" w:type="dxa"/>
              <w:left w:w="57" w:type="dxa"/>
              <w:bottom w:w="57" w:type="dxa"/>
              <w:right w:w="57" w:type="dxa"/>
            </w:tcMar>
            <w:vAlign w:val="center"/>
          </w:tcPr>
          <w:p>
            <w:pPr>
              <w:pStyle w:val="9"/>
              <w:bidi w:val="0"/>
              <w:rPr>
                <w:rFonts w:hint="default" w:cs="Times New Roman"/>
              </w:rPr>
            </w:pPr>
            <w:r>
              <w:rPr>
                <w:rFonts w:hint="default" w:cs="Times New Roman"/>
              </w:rPr>
              <w:t>离心鼓风机</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7" w:hRule="atLeast"/>
          <w:jc w:val="center"/>
        </w:trPr>
        <w:tc>
          <w:tcPr>
            <w:tcW w:w="1951" w:type="dxa"/>
            <w:noWrap w:val="0"/>
            <w:tcMar>
              <w:top w:w="57" w:type="dxa"/>
              <w:left w:w="57" w:type="dxa"/>
              <w:bottom w:w="57" w:type="dxa"/>
              <w:right w:w="57" w:type="dxa"/>
            </w:tcMar>
            <w:vAlign w:val="center"/>
          </w:tcPr>
          <w:p>
            <w:pPr>
              <w:pStyle w:val="9"/>
              <w:bidi w:val="0"/>
              <w:rPr>
                <w:rFonts w:hint="default" w:cs="Times New Roman"/>
              </w:rPr>
            </w:pPr>
            <w:r>
              <w:rPr>
                <w:rFonts w:hint="default" w:cs="Times New Roman"/>
              </w:rPr>
              <w:t>机号</w:t>
            </w:r>
          </w:p>
        </w:tc>
        <w:tc>
          <w:tcPr>
            <w:tcW w:w="2270" w:type="dxa"/>
            <w:noWrap w:val="0"/>
            <w:tcMar>
              <w:top w:w="57" w:type="dxa"/>
              <w:left w:w="57" w:type="dxa"/>
              <w:bottom w:w="57" w:type="dxa"/>
              <w:right w:w="57" w:type="dxa"/>
            </w:tcMar>
            <w:vAlign w:val="center"/>
          </w:tcPr>
          <w:p>
            <w:pPr>
              <w:pStyle w:val="9"/>
              <w:bidi w:val="0"/>
              <w:rPr>
                <w:rFonts w:hint="default" w:cs="Times New Roman"/>
              </w:rPr>
            </w:pPr>
            <w:r>
              <w:rPr>
                <w:rFonts w:hint="default" w:cs="Times New Roman"/>
              </w:rPr>
              <w:t>二年内销售量（台）</w:t>
            </w:r>
          </w:p>
        </w:tc>
        <w:tc>
          <w:tcPr>
            <w:tcW w:w="1845" w:type="dxa"/>
            <w:noWrap w:val="0"/>
            <w:tcMar>
              <w:top w:w="57" w:type="dxa"/>
              <w:left w:w="57" w:type="dxa"/>
              <w:bottom w:w="57" w:type="dxa"/>
              <w:right w:w="57" w:type="dxa"/>
            </w:tcMar>
            <w:vAlign w:val="center"/>
          </w:tcPr>
          <w:p>
            <w:pPr>
              <w:pStyle w:val="9"/>
              <w:bidi w:val="0"/>
              <w:rPr>
                <w:rFonts w:hint="default" w:cs="Times New Roman"/>
              </w:rPr>
            </w:pPr>
            <w:r>
              <w:rPr>
                <w:rFonts w:hint="default" w:cs="Times New Roman"/>
              </w:rPr>
              <w:t>型式</w:t>
            </w:r>
          </w:p>
        </w:tc>
        <w:tc>
          <w:tcPr>
            <w:tcW w:w="2456" w:type="dxa"/>
            <w:noWrap w:val="0"/>
            <w:tcMar>
              <w:top w:w="57" w:type="dxa"/>
              <w:left w:w="57" w:type="dxa"/>
              <w:bottom w:w="57" w:type="dxa"/>
              <w:right w:w="57" w:type="dxa"/>
            </w:tcMar>
            <w:vAlign w:val="center"/>
          </w:tcPr>
          <w:p>
            <w:pPr>
              <w:pStyle w:val="9"/>
              <w:bidi w:val="0"/>
              <w:rPr>
                <w:rFonts w:hint="default" w:cs="Times New Roman"/>
              </w:rPr>
            </w:pPr>
            <w:r>
              <w:rPr>
                <w:rFonts w:hint="default" w:cs="Times New Roman"/>
              </w:rPr>
              <w:t>二年内销售量（台）</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7" w:hRule="atLeast"/>
          <w:jc w:val="center"/>
        </w:trPr>
        <w:tc>
          <w:tcPr>
            <w:tcW w:w="1951" w:type="dxa"/>
            <w:noWrap w:val="0"/>
            <w:tcMar>
              <w:top w:w="57" w:type="dxa"/>
              <w:left w:w="57" w:type="dxa"/>
              <w:bottom w:w="57" w:type="dxa"/>
              <w:right w:w="57" w:type="dxa"/>
            </w:tcMar>
            <w:vAlign w:val="center"/>
          </w:tcPr>
          <w:p>
            <w:pPr>
              <w:pStyle w:val="9"/>
              <w:bidi w:val="0"/>
              <w:rPr>
                <w:rFonts w:hint="default" w:cs="Times New Roman"/>
              </w:rPr>
            </w:pPr>
            <w:r>
              <w:rPr>
                <w:rFonts w:hint="default" w:cs="Times New Roman"/>
              </w:rPr>
              <w:t>机号≤№2</w:t>
            </w:r>
          </w:p>
        </w:tc>
        <w:tc>
          <w:tcPr>
            <w:tcW w:w="2270" w:type="dxa"/>
            <w:noWrap w:val="0"/>
            <w:tcMar>
              <w:top w:w="57" w:type="dxa"/>
              <w:left w:w="57" w:type="dxa"/>
              <w:bottom w:w="57" w:type="dxa"/>
              <w:right w:w="57" w:type="dxa"/>
            </w:tcMar>
            <w:vAlign w:val="center"/>
          </w:tcPr>
          <w:p>
            <w:pPr>
              <w:pStyle w:val="9"/>
              <w:bidi w:val="0"/>
              <w:rPr>
                <w:rFonts w:hint="default" w:cs="Times New Roman"/>
              </w:rPr>
            </w:pPr>
            <w:r>
              <w:rPr>
                <w:rFonts w:hint="default" w:cs="Times New Roman"/>
              </w:rPr>
              <w:t>≥</w:t>
            </w:r>
            <w:r>
              <w:rPr>
                <w:rFonts w:hint="default" w:cs="Times New Roman"/>
                <w:lang w:val="en-US" w:eastAsia="zh-CN"/>
              </w:rPr>
              <w:t>8</w:t>
            </w:r>
            <w:r>
              <w:rPr>
                <w:rFonts w:hint="default" w:cs="Times New Roman"/>
              </w:rPr>
              <w:t>0</w:t>
            </w:r>
          </w:p>
        </w:tc>
        <w:tc>
          <w:tcPr>
            <w:tcW w:w="1845" w:type="dxa"/>
            <w:noWrap w:val="0"/>
            <w:tcMar>
              <w:top w:w="57" w:type="dxa"/>
              <w:left w:w="57" w:type="dxa"/>
              <w:bottom w:w="57" w:type="dxa"/>
              <w:right w:w="57" w:type="dxa"/>
            </w:tcMar>
            <w:vAlign w:val="center"/>
          </w:tcPr>
          <w:p>
            <w:pPr>
              <w:pStyle w:val="9"/>
              <w:bidi w:val="0"/>
              <w:rPr>
                <w:rFonts w:hint="default" w:cs="Times New Roman"/>
              </w:rPr>
            </w:pPr>
            <w:r>
              <w:rPr>
                <w:rFonts w:hint="default" w:cs="Times New Roman"/>
              </w:rPr>
              <w:t>单级低速</w:t>
            </w:r>
          </w:p>
        </w:tc>
        <w:tc>
          <w:tcPr>
            <w:tcW w:w="2456" w:type="dxa"/>
            <w:noWrap w:val="0"/>
            <w:tcMar>
              <w:top w:w="57" w:type="dxa"/>
              <w:left w:w="57" w:type="dxa"/>
              <w:bottom w:w="57" w:type="dxa"/>
              <w:right w:w="57" w:type="dxa"/>
            </w:tcMar>
            <w:vAlign w:val="center"/>
          </w:tcPr>
          <w:p>
            <w:pPr>
              <w:pStyle w:val="9"/>
              <w:bidi w:val="0"/>
              <w:rPr>
                <w:rFonts w:hint="default" w:cs="Times New Roman"/>
              </w:rPr>
            </w:pPr>
            <w:r>
              <w:rPr>
                <w:rFonts w:hint="default" w:cs="Times New Roman"/>
              </w:rPr>
              <w:t>≥20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7" w:hRule="atLeast"/>
          <w:jc w:val="center"/>
        </w:trPr>
        <w:tc>
          <w:tcPr>
            <w:tcW w:w="1951" w:type="dxa"/>
            <w:noWrap w:val="0"/>
            <w:tcMar>
              <w:top w:w="57" w:type="dxa"/>
              <w:left w:w="57" w:type="dxa"/>
              <w:bottom w:w="57" w:type="dxa"/>
              <w:right w:w="57" w:type="dxa"/>
            </w:tcMar>
            <w:vAlign w:val="center"/>
          </w:tcPr>
          <w:p>
            <w:pPr>
              <w:pStyle w:val="9"/>
              <w:bidi w:val="0"/>
              <w:rPr>
                <w:rFonts w:hint="default" w:cs="Times New Roman"/>
              </w:rPr>
            </w:pPr>
            <w:r>
              <w:rPr>
                <w:rFonts w:hint="default" w:cs="Times New Roman"/>
              </w:rPr>
              <w:t>№2＜机号＜№5</w:t>
            </w:r>
          </w:p>
        </w:tc>
        <w:tc>
          <w:tcPr>
            <w:tcW w:w="2270" w:type="dxa"/>
            <w:noWrap w:val="0"/>
            <w:tcMar>
              <w:top w:w="57" w:type="dxa"/>
              <w:left w:w="57" w:type="dxa"/>
              <w:bottom w:w="57" w:type="dxa"/>
              <w:right w:w="57" w:type="dxa"/>
            </w:tcMar>
            <w:vAlign w:val="center"/>
          </w:tcPr>
          <w:p>
            <w:pPr>
              <w:pStyle w:val="9"/>
              <w:bidi w:val="0"/>
              <w:rPr>
                <w:rFonts w:hint="default" w:cs="Times New Roman"/>
                <w:lang w:val="en-US" w:eastAsia="zh-CN"/>
              </w:rPr>
            </w:pPr>
            <w:r>
              <w:rPr>
                <w:rFonts w:hint="default" w:cs="Times New Roman"/>
              </w:rPr>
              <w:t>≥60</w:t>
            </w:r>
          </w:p>
        </w:tc>
        <w:tc>
          <w:tcPr>
            <w:tcW w:w="1845" w:type="dxa"/>
            <w:noWrap w:val="0"/>
            <w:tcMar>
              <w:top w:w="57" w:type="dxa"/>
              <w:left w:w="57" w:type="dxa"/>
              <w:bottom w:w="57" w:type="dxa"/>
              <w:right w:w="57" w:type="dxa"/>
            </w:tcMar>
            <w:vAlign w:val="center"/>
          </w:tcPr>
          <w:p>
            <w:pPr>
              <w:pStyle w:val="9"/>
              <w:bidi w:val="0"/>
              <w:rPr>
                <w:rFonts w:hint="default" w:cs="Times New Roman"/>
              </w:rPr>
            </w:pPr>
            <w:r>
              <w:rPr>
                <w:rFonts w:hint="default" w:cs="Times New Roman"/>
              </w:rPr>
              <w:t>单级高速</w:t>
            </w:r>
          </w:p>
        </w:tc>
        <w:tc>
          <w:tcPr>
            <w:tcW w:w="2456" w:type="dxa"/>
            <w:noWrap w:val="0"/>
            <w:tcMar>
              <w:top w:w="57" w:type="dxa"/>
              <w:left w:w="57" w:type="dxa"/>
              <w:bottom w:w="57" w:type="dxa"/>
              <w:right w:w="57" w:type="dxa"/>
            </w:tcMar>
            <w:vAlign w:val="center"/>
          </w:tcPr>
          <w:p>
            <w:pPr>
              <w:pStyle w:val="9"/>
              <w:bidi w:val="0"/>
              <w:rPr>
                <w:rFonts w:hint="default" w:cs="Times New Roman"/>
              </w:rPr>
            </w:pPr>
            <w:r>
              <w:rPr>
                <w:rFonts w:hint="default" w:cs="Times New Roman"/>
              </w:rPr>
              <w:t>≥10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7" w:hRule="atLeast"/>
          <w:jc w:val="center"/>
        </w:trPr>
        <w:tc>
          <w:tcPr>
            <w:tcW w:w="1951" w:type="dxa"/>
            <w:noWrap w:val="0"/>
            <w:tcMar>
              <w:top w:w="57" w:type="dxa"/>
              <w:left w:w="57" w:type="dxa"/>
              <w:bottom w:w="57" w:type="dxa"/>
              <w:right w:w="57" w:type="dxa"/>
            </w:tcMar>
            <w:vAlign w:val="center"/>
          </w:tcPr>
          <w:p>
            <w:pPr>
              <w:pStyle w:val="9"/>
              <w:bidi w:val="0"/>
              <w:rPr>
                <w:rFonts w:hint="default" w:cs="Times New Roman"/>
              </w:rPr>
            </w:pPr>
            <w:r>
              <w:rPr>
                <w:rFonts w:hint="default" w:cs="Times New Roman"/>
              </w:rPr>
              <w:t>№5≤机号＜№10</w:t>
            </w:r>
          </w:p>
        </w:tc>
        <w:tc>
          <w:tcPr>
            <w:tcW w:w="2270" w:type="dxa"/>
            <w:noWrap w:val="0"/>
            <w:tcMar>
              <w:top w:w="57" w:type="dxa"/>
              <w:left w:w="57" w:type="dxa"/>
              <w:bottom w:w="57" w:type="dxa"/>
              <w:right w:w="57" w:type="dxa"/>
            </w:tcMar>
            <w:vAlign w:val="center"/>
          </w:tcPr>
          <w:p>
            <w:pPr>
              <w:pStyle w:val="9"/>
              <w:bidi w:val="0"/>
              <w:rPr>
                <w:rFonts w:hint="default" w:cs="Times New Roman"/>
                <w:lang w:val="en-US" w:eastAsia="zh-CN"/>
              </w:rPr>
            </w:pPr>
            <w:r>
              <w:rPr>
                <w:rFonts w:hint="default" w:cs="Times New Roman"/>
              </w:rPr>
              <w:t>≥30</w:t>
            </w:r>
          </w:p>
        </w:tc>
        <w:tc>
          <w:tcPr>
            <w:tcW w:w="1845" w:type="dxa"/>
            <w:noWrap w:val="0"/>
            <w:tcMar>
              <w:top w:w="57" w:type="dxa"/>
              <w:left w:w="57" w:type="dxa"/>
              <w:bottom w:w="57" w:type="dxa"/>
              <w:right w:w="57" w:type="dxa"/>
            </w:tcMar>
            <w:vAlign w:val="center"/>
          </w:tcPr>
          <w:p>
            <w:pPr>
              <w:pStyle w:val="9"/>
              <w:bidi w:val="0"/>
              <w:rPr>
                <w:rFonts w:hint="default" w:cs="Times New Roman"/>
              </w:rPr>
            </w:pPr>
            <w:r>
              <w:rPr>
                <w:rFonts w:hint="default" w:cs="Times New Roman"/>
              </w:rPr>
              <w:t>多级低速</w:t>
            </w:r>
          </w:p>
        </w:tc>
        <w:tc>
          <w:tcPr>
            <w:tcW w:w="2456" w:type="dxa"/>
            <w:noWrap w:val="0"/>
            <w:tcMar>
              <w:top w:w="57" w:type="dxa"/>
              <w:left w:w="57" w:type="dxa"/>
              <w:bottom w:w="57" w:type="dxa"/>
              <w:right w:w="57" w:type="dxa"/>
            </w:tcMar>
            <w:vAlign w:val="center"/>
          </w:tcPr>
          <w:p>
            <w:pPr>
              <w:pStyle w:val="9"/>
              <w:bidi w:val="0"/>
              <w:rPr>
                <w:rFonts w:hint="default" w:cs="Times New Roman"/>
              </w:rPr>
            </w:pPr>
            <w:r>
              <w:rPr>
                <w:rFonts w:hint="default" w:cs="Times New Roman"/>
              </w:rPr>
              <w:t>≥16</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7" w:hRule="atLeast"/>
          <w:jc w:val="center"/>
        </w:trPr>
        <w:tc>
          <w:tcPr>
            <w:tcW w:w="1951" w:type="dxa"/>
            <w:noWrap w:val="0"/>
            <w:tcMar>
              <w:top w:w="57" w:type="dxa"/>
              <w:left w:w="57" w:type="dxa"/>
              <w:bottom w:w="57" w:type="dxa"/>
              <w:right w:w="57" w:type="dxa"/>
            </w:tcMar>
            <w:vAlign w:val="center"/>
          </w:tcPr>
          <w:p>
            <w:pPr>
              <w:pStyle w:val="9"/>
              <w:bidi w:val="0"/>
              <w:rPr>
                <w:rFonts w:hint="default" w:cs="Times New Roman"/>
              </w:rPr>
            </w:pPr>
            <w:r>
              <w:rPr>
                <w:rFonts w:hint="default" w:cs="Times New Roman"/>
              </w:rPr>
              <w:t>机号≥№10</w:t>
            </w:r>
          </w:p>
        </w:tc>
        <w:tc>
          <w:tcPr>
            <w:tcW w:w="2270" w:type="dxa"/>
            <w:noWrap w:val="0"/>
            <w:tcMar>
              <w:top w:w="57" w:type="dxa"/>
              <w:left w:w="57" w:type="dxa"/>
              <w:bottom w:w="57" w:type="dxa"/>
              <w:right w:w="57" w:type="dxa"/>
            </w:tcMar>
            <w:vAlign w:val="center"/>
          </w:tcPr>
          <w:p>
            <w:pPr>
              <w:pStyle w:val="9"/>
              <w:bidi w:val="0"/>
              <w:rPr>
                <w:rFonts w:hint="default" w:cs="Times New Roman"/>
                <w:lang w:val="en-US" w:eastAsia="zh-CN"/>
              </w:rPr>
            </w:pPr>
            <w:r>
              <w:rPr>
                <w:rFonts w:hint="default" w:cs="Times New Roman"/>
              </w:rPr>
              <w:t>≥20</w:t>
            </w:r>
          </w:p>
        </w:tc>
        <w:tc>
          <w:tcPr>
            <w:tcW w:w="1845" w:type="dxa"/>
            <w:noWrap w:val="0"/>
            <w:tcMar>
              <w:top w:w="57" w:type="dxa"/>
              <w:left w:w="57" w:type="dxa"/>
              <w:bottom w:w="57" w:type="dxa"/>
              <w:right w:w="57" w:type="dxa"/>
            </w:tcMar>
            <w:vAlign w:val="center"/>
          </w:tcPr>
          <w:p>
            <w:pPr>
              <w:pStyle w:val="9"/>
              <w:bidi w:val="0"/>
              <w:rPr>
                <w:rFonts w:hint="default" w:cs="Times New Roman"/>
              </w:rPr>
            </w:pPr>
            <w:r>
              <w:rPr>
                <w:rFonts w:hint="default" w:cs="Times New Roman"/>
              </w:rPr>
              <w:t>多级高速</w:t>
            </w:r>
          </w:p>
        </w:tc>
        <w:tc>
          <w:tcPr>
            <w:tcW w:w="2456" w:type="dxa"/>
            <w:noWrap w:val="0"/>
            <w:tcMar>
              <w:top w:w="57" w:type="dxa"/>
              <w:left w:w="57" w:type="dxa"/>
              <w:bottom w:w="57" w:type="dxa"/>
              <w:right w:w="57" w:type="dxa"/>
            </w:tcMar>
            <w:vAlign w:val="center"/>
          </w:tcPr>
          <w:p>
            <w:pPr>
              <w:pStyle w:val="9"/>
              <w:bidi w:val="0"/>
              <w:rPr>
                <w:rFonts w:hint="default" w:cs="Times New Roman"/>
              </w:rPr>
            </w:pPr>
            <w:r>
              <w:rPr>
                <w:rFonts w:hint="default" w:cs="Times New Roman"/>
              </w:rPr>
              <w:t>≥8</w:t>
            </w:r>
          </w:p>
        </w:tc>
      </w:tr>
    </w:tbl>
    <w:p>
      <w:pPr>
        <w:keepNext w:val="0"/>
        <w:keepLines w:val="0"/>
        <w:pageBreakBefore w:val="0"/>
        <w:widowControl/>
        <w:kinsoku/>
        <w:wordWrap/>
        <w:overflowPunct/>
        <w:topLinePunct w:val="0"/>
        <w:autoSpaceDE/>
        <w:autoSpaceDN/>
        <w:bidi w:val="0"/>
        <w:adjustRightInd/>
        <w:snapToGrid/>
        <w:spacing w:line="240" w:lineRule="auto"/>
        <w:jc w:val="center"/>
        <w:textAlignment w:val="auto"/>
        <w:rPr>
          <w:rFonts w:hint="default" w:ascii="Times New Roman" w:hAnsi="Times New Roman" w:eastAsia="仿宋_GB2312" w:cs="Times New Roman"/>
          <w:color w:val="auto"/>
          <w:kern w:val="0"/>
          <w:sz w:val="21"/>
          <w:szCs w:val="21"/>
          <w:lang w:val="en-US" w:eastAsia="zh-CN"/>
        </w:rPr>
      </w:pPr>
    </w:p>
    <w:p>
      <w:pPr>
        <w:bidi w:val="0"/>
        <w:rPr>
          <w:rFonts w:hint="default"/>
          <w:lang w:val="en-US" w:eastAsia="zh-CN"/>
        </w:rPr>
      </w:pPr>
      <w:r>
        <w:rPr>
          <w:rFonts w:hint="default"/>
          <w:lang w:val="en-US" w:eastAsia="zh-CN"/>
        </w:rPr>
        <w:t>2.申报材料要求</w:t>
      </w:r>
    </w:p>
    <w:p>
      <w:pPr>
        <w:bidi w:val="0"/>
        <w:rPr>
          <w:rFonts w:hint="default"/>
          <w:lang w:eastAsia="zh-CN"/>
        </w:rPr>
      </w:pPr>
      <w:r>
        <w:rPr>
          <w:rFonts w:hint="default"/>
          <w:lang w:eastAsia="zh-CN"/>
        </w:rPr>
        <w:t>（</w:t>
      </w:r>
      <w:r>
        <w:rPr>
          <w:rFonts w:hint="default"/>
          <w:lang w:val="en-US" w:eastAsia="zh-CN"/>
        </w:rPr>
        <w:t>1</w:t>
      </w:r>
      <w:r>
        <w:rPr>
          <w:rFonts w:hint="default"/>
          <w:lang w:eastAsia="zh-CN"/>
        </w:rPr>
        <w:t>）</w:t>
      </w:r>
      <w:r>
        <w:rPr>
          <w:rFonts w:hint="default"/>
          <w:lang w:val="en" w:eastAsia="zh-CN"/>
        </w:rPr>
        <w:t>《申报装备基本信息表》须填写申报产品的技术参数</w:t>
      </w:r>
      <w:r>
        <w:rPr>
          <w:rFonts w:hint="default"/>
          <w:lang w:val="en-US" w:eastAsia="zh-CN"/>
        </w:rPr>
        <w:t>见表4.2</w:t>
      </w:r>
      <w:r>
        <w:rPr>
          <w:rFonts w:hint="default"/>
          <w:lang w:eastAsia="zh-CN"/>
        </w:rPr>
        <w:t>；</w:t>
      </w:r>
    </w:p>
    <w:p>
      <w:pPr>
        <w:keepNext w:val="0"/>
        <w:keepLines w:val="0"/>
        <w:pageBreakBefore w:val="0"/>
        <w:widowControl/>
        <w:kinsoku/>
        <w:wordWrap/>
        <w:overflowPunct/>
        <w:topLinePunct w:val="0"/>
        <w:autoSpaceDE/>
        <w:autoSpaceDN/>
        <w:bidi w:val="0"/>
        <w:adjustRightInd/>
        <w:snapToGrid/>
        <w:spacing w:line="594" w:lineRule="exact"/>
        <w:jc w:val="center"/>
        <w:textAlignment w:val="auto"/>
        <w:rPr>
          <w:rFonts w:hint="default" w:ascii="Times New Roman" w:hAnsi="Times New Roman" w:eastAsia="仿宋_GB2312" w:cs="Times New Roman"/>
          <w:color w:val="auto"/>
          <w:kern w:val="0"/>
          <w:sz w:val="24"/>
          <w:szCs w:val="24"/>
        </w:rPr>
      </w:pPr>
      <w:r>
        <w:rPr>
          <w:rFonts w:hint="default" w:ascii="Times New Roman" w:hAnsi="Times New Roman" w:eastAsia="仿宋_GB2312" w:cs="Times New Roman"/>
          <w:color w:val="auto"/>
          <w:kern w:val="0"/>
          <w:sz w:val="24"/>
          <w:szCs w:val="24"/>
        </w:rPr>
        <w:t>表4.2申报风机产品的技术参数要求</w:t>
      </w:r>
    </w:p>
    <w:tbl>
      <w:tblPr>
        <w:tblStyle w:val="6"/>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30"/>
        <w:gridCol w:w="2440"/>
        <w:gridCol w:w="2450"/>
        <w:gridCol w:w="2998"/>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630" w:type="dxa"/>
            <w:noWrap w:val="0"/>
            <w:tcMar>
              <w:top w:w="57" w:type="dxa"/>
              <w:left w:w="57" w:type="dxa"/>
              <w:bottom w:w="57" w:type="dxa"/>
              <w:right w:w="57" w:type="dxa"/>
            </w:tcMar>
            <w:vAlign w:val="center"/>
          </w:tcPr>
          <w:p>
            <w:pPr>
              <w:pStyle w:val="9"/>
              <w:bidi w:val="0"/>
              <w:rPr>
                <w:rFonts w:hint="default" w:cs="Times New Roman"/>
              </w:rPr>
            </w:pPr>
          </w:p>
        </w:tc>
        <w:tc>
          <w:tcPr>
            <w:tcW w:w="2440" w:type="dxa"/>
            <w:noWrap w:val="0"/>
            <w:tcMar>
              <w:top w:w="57" w:type="dxa"/>
              <w:left w:w="57" w:type="dxa"/>
              <w:bottom w:w="57" w:type="dxa"/>
              <w:right w:w="57" w:type="dxa"/>
            </w:tcMar>
            <w:vAlign w:val="center"/>
          </w:tcPr>
          <w:p>
            <w:pPr>
              <w:pStyle w:val="9"/>
              <w:bidi w:val="0"/>
              <w:rPr>
                <w:rFonts w:hint="default" w:cs="Times New Roman"/>
              </w:rPr>
            </w:pPr>
            <w:r>
              <w:rPr>
                <w:rFonts w:hint="default" w:cs="Times New Roman"/>
              </w:rPr>
              <w:t>离心通风机</w:t>
            </w:r>
          </w:p>
        </w:tc>
        <w:tc>
          <w:tcPr>
            <w:tcW w:w="2450" w:type="dxa"/>
            <w:noWrap w:val="0"/>
            <w:tcMar>
              <w:top w:w="57" w:type="dxa"/>
              <w:left w:w="57" w:type="dxa"/>
              <w:bottom w:w="57" w:type="dxa"/>
              <w:right w:w="57" w:type="dxa"/>
            </w:tcMar>
            <w:vAlign w:val="center"/>
          </w:tcPr>
          <w:p>
            <w:pPr>
              <w:pStyle w:val="9"/>
              <w:bidi w:val="0"/>
              <w:rPr>
                <w:rFonts w:hint="default" w:cs="Times New Roman"/>
              </w:rPr>
            </w:pPr>
            <w:r>
              <w:rPr>
                <w:rFonts w:hint="default" w:cs="Times New Roman"/>
              </w:rPr>
              <w:t>轴流通风机</w:t>
            </w:r>
          </w:p>
        </w:tc>
        <w:tc>
          <w:tcPr>
            <w:tcW w:w="2998" w:type="dxa"/>
            <w:noWrap w:val="0"/>
            <w:tcMar>
              <w:top w:w="57" w:type="dxa"/>
              <w:left w:w="57" w:type="dxa"/>
              <w:bottom w:w="57" w:type="dxa"/>
              <w:right w:w="57" w:type="dxa"/>
            </w:tcMar>
            <w:vAlign w:val="center"/>
          </w:tcPr>
          <w:p>
            <w:pPr>
              <w:pStyle w:val="9"/>
              <w:bidi w:val="0"/>
              <w:rPr>
                <w:rFonts w:hint="default" w:cs="Times New Roman"/>
              </w:rPr>
            </w:pPr>
            <w:r>
              <w:rPr>
                <w:rFonts w:hint="default" w:cs="Times New Roman"/>
              </w:rPr>
              <w:t>离心鼓风机</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84" w:hRule="atLeast"/>
          <w:jc w:val="center"/>
        </w:trPr>
        <w:tc>
          <w:tcPr>
            <w:tcW w:w="630" w:type="dxa"/>
            <w:noWrap w:val="0"/>
            <w:tcMar>
              <w:top w:w="57" w:type="dxa"/>
              <w:left w:w="57" w:type="dxa"/>
              <w:bottom w:w="57" w:type="dxa"/>
              <w:right w:w="57" w:type="dxa"/>
            </w:tcMar>
            <w:vAlign w:val="center"/>
          </w:tcPr>
          <w:p>
            <w:pPr>
              <w:pStyle w:val="9"/>
              <w:bidi w:val="0"/>
              <w:rPr>
                <w:rFonts w:hint="default" w:cs="Times New Roman"/>
              </w:rPr>
            </w:pPr>
            <w:r>
              <w:rPr>
                <w:rFonts w:hint="default" w:cs="Times New Roman"/>
                <w:lang w:eastAsia="zh-CN"/>
              </w:rPr>
              <w:t>主要</w:t>
            </w:r>
            <w:r>
              <w:rPr>
                <w:rFonts w:hint="default" w:cs="Times New Roman"/>
              </w:rPr>
              <w:t>技术参数</w:t>
            </w:r>
          </w:p>
        </w:tc>
        <w:tc>
          <w:tcPr>
            <w:tcW w:w="2440" w:type="dxa"/>
            <w:noWrap w:val="0"/>
            <w:tcMar>
              <w:top w:w="57" w:type="dxa"/>
              <w:left w:w="57" w:type="dxa"/>
              <w:bottom w:w="57" w:type="dxa"/>
              <w:right w:w="57" w:type="dxa"/>
            </w:tcMar>
            <w:vAlign w:val="center"/>
          </w:tcPr>
          <w:p>
            <w:pPr>
              <w:pStyle w:val="9"/>
              <w:bidi w:val="0"/>
              <w:rPr>
                <w:rFonts w:hint="default" w:cs="Times New Roman"/>
              </w:rPr>
            </w:pPr>
            <w:r>
              <w:rPr>
                <w:rFonts w:hint="default" w:cs="Times New Roman"/>
              </w:rPr>
              <w:t>流量</w:t>
            </w:r>
            <w:r>
              <w:rPr>
                <w:rFonts w:hint="default" w:cs="Times New Roman"/>
                <w:lang w:val="en-US" w:eastAsia="zh-CN"/>
              </w:rPr>
              <w:t xml:space="preserve">       </w:t>
            </w:r>
            <w:r>
              <w:rPr>
                <w:rFonts w:hint="default" w:cs="Times New Roman"/>
              </w:rPr>
              <w:t>比转速</w:t>
            </w:r>
          </w:p>
          <w:p>
            <w:pPr>
              <w:pStyle w:val="9"/>
              <w:bidi w:val="0"/>
              <w:rPr>
                <w:rFonts w:hint="default" w:cs="Times New Roman"/>
              </w:rPr>
            </w:pPr>
            <w:r>
              <w:rPr>
                <w:rFonts w:hint="default" w:cs="Times New Roman"/>
              </w:rPr>
              <w:t>全压</w:t>
            </w:r>
            <w:r>
              <w:rPr>
                <w:rFonts w:hint="default" w:cs="Times New Roman"/>
                <w:lang w:val="en-US" w:eastAsia="zh-CN"/>
              </w:rPr>
              <w:t xml:space="preserve">       </w:t>
            </w:r>
            <w:r>
              <w:rPr>
                <w:rFonts w:hint="default" w:cs="Times New Roman"/>
              </w:rPr>
              <w:t>叶轮直径</w:t>
            </w:r>
          </w:p>
          <w:p>
            <w:pPr>
              <w:pStyle w:val="9"/>
              <w:bidi w:val="0"/>
              <w:rPr>
                <w:rFonts w:hint="default" w:cs="Times New Roman"/>
              </w:rPr>
            </w:pPr>
            <w:r>
              <w:rPr>
                <w:rFonts w:hint="default" w:cs="Times New Roman"/>
                <w:lang w:val="en-US" w:eastAsia="zh-CN"/>
              </w:rPr>
              <w:t xml:space="preserve">全压效率   </w:t>
            </w:r>
            <w:r>
              <w:rPr>
                <w:rFonts w:hint="default" w:cs="Times New Roman"/>
              </w:rPr>
              <w:t>转速</w:t>
            </w:r>
          </w:p>
          <w:p>
            <w:pPr>
              <w:pStyle w:val="9"/>
              <w:bidi w:val="0"/>
              <w:rPr>
                <w:rFonts w:hint="default" w:cs="Times New Roman"/>
              </w:rPr>
            </w:pPr>
            <w:r>
              <w:rPr>
                <w:rFonts w:hint="default" w:cs="Times New Roman"/>
              </w:rPr>
              <w:t>压力系数</w:t>
            </w:r>
            <w:r>
              <w:rPr>
                <w:rFonts w:hint="default" w:cs="Times New Roman"/>
                <w:lang w:val="en-US" w:eastAsia="zh-CN"/>
              </w:rPr>
              <w:t xml:space="preserve">   叶片形状</w:t>
            </w:r>
          </w:p>
        </w:tc>
        <w:tc>
          <w:tcPr>
            <w:tcW w:w="2450" w:type="dxa"/>
            <w:noWrap w:val="0"/>
            <w:tcMar>
              <w:top w:w="57" w:type="dxa"/>
              <w:left w:w="57" w:type="dxa"/>
              <w:bottom w:w="57" w:type="dxa"/>
              <w:right w:w="57" w:type="dxa"/>
            </w:tcMar>
            <w:vAlign w:val="center"/>
          </w:tcPr>
          <w:p>
            <w:pPr>
              <w:pStyle w:val="9"/>
              <w:bidi w:val="0"/>
              <w:rPr>
                <w:rFonts w:hint="default" w:cs="Times New Roman"/>
              </w:rPr>
            </w:pPr>
            <w:r>
              <w:rPr>
                <w:rFonts w:hint="default" w:cs="Times New Roman"/>
              </w:rPr>
              <w:t>流量</w:t>
            </w:r>
            <w:r>
              <w:rPr>
                <w:rFonts w:hint="default" w:cs="Times New Roman"/>
                <w:lang w:val="en-US" w:eastAsia="zh-CN"/>
              </w:rPr>
              <w:t xml:space="preserve">       </w:t>
            </w:r>
            <w:r>
              <w:rPr>
                <w:rFonts w:hint="default" w:cs="Times New Roman"/>
              </w:rPr>
              <w:t>比转速</w:t>
            </w:r>
          </w:p>
          <w:p>
            <w:pPr>
              <w:pStyle w:val="9"/>
              <w:bidi w:val="0"/>
              <w:rPr>
                <w:rFonts w:hint="default" w:cs="Times New Roman"/>
              </w:rPr>
            </w:pPr>
            <w:r>
              <w:rPr>
                <w:rFonts w:hint="default" w:cs="Times New Roman"/>
              </w:rPr>
              <w:t>全压</w:t>
            </w:r>
            <w:r>
              <w:rPr>
                <w:rFonts w:hint="default" w:cs="Times New Roman"/>
                <w:lang w:val="en-US" w:eastAsia="zh-CN"/>
              </w:rPr>
              <w:t xml:space="preserve">       </w:t>
            </w:r>
            <w:r>
              <w:rPr>
                <w:rFonts w:hint="default" w:cs="Times New Roman"/>
              </w:rPr>
              <w:t>叶轮直径</w:t>
            </w:r>
          </w:p>
          <w:p>
            <w:pPr>
              <w:pStyle w:val="9"/>
              <w:bidi w:val="0"/>
              <w:rPr>
                <w:rFonts w:hint="default" w:cs="Times New Roman"/>
              </w:rPr>
            </w:pPr>
            <w:r>
              <w:rPr>
                <w:rFonts w:hint="default" w:cs="Times New Roman"/>
                <w:lang w:val="en-US" w:eastAsia="zh-CN"/>
              </w:rPr>
              <w:t xml:space="preserve">全压效率   </w:t>
            </w:r>
            <w:r>
              <w:rPr>
                <w:rFonts w:hint="default" w:cs="Times New Roman"/>
              </w:rPr>
              <w:t>转速</w:t>
            </w:r>
          </w:p>
          <w:p>
            <w:pPr>
              <w:pStyle w:val="9"/>
              <w:bidi w:val="0"/>
              <w:rPr>
                <w:rFonts w:hint="default" w:cs="Times New Roman"/>
              </w:rPr>
            </w:pPr>
            <w:r>
              <w:rPr>
                <w:rFonts w:hint="default" w:cs="Times New Roman"/>
              </w:rPr>
              <w:t>压力系数</w:t>
            </w:r>
            <w:r>
              <w:rPr>
                <w:rFonts w:hint="default" w:cs="Times New Roman"/>
                <w:lang w:val="en-US" w:eastAsia="zh-CN"/>
              </w:rPr>
              <w:t xml:space="preserve">   </w:t>
            </w:r>
            <w:r>
              <w:rPr>
                <w:rFonts w:hint="default" w:cs="Times New Roman"/>
              </w:rPr>
              <w:t>轮毂比</w:t>
            </w:r>
          </w:p>
        </w:tc>
        <w:tc>
          <w:tcPr>
            <w:tcW w:w="2998" w:type="dxa"/>
            <w:noWrap w:val="0"/>
            <w:tcMar>
              <w:top w:w="57" w:type="dxa"/>
              <w:left w:w="57" w:type="dxa"/>
              <w:bottom w:w="57" w:type="dxa"/>
              <w:right w:w="57" w:type="dxa"/>
            </w:tcMar>
            <w:vAlign w:val="center"/>
          </w:tcPr>
          <w:p>
            <w:pPr>
              <w:pStyle w:val="9"/>
              <w:bidi w:val="0"/>
              <w:rPr>
                <w:rFonts w:hint="default" w:cs="Times New Roman"/>
              </w:rPr>
            </w:pPr>
            <w:r>
              <w:rPr>
                <w:rFonts w:hint="default" w:cs="Times New Roman"/>
              </w:rPr>
              <w:t>流量</w:t>
            </w:r>
            <w:r>
              <w:rPr>
                <w:rFonts w:hint="default" w:cs="Times New Roman"/>
                <w:lang w:val="en-US" w:eastAsia="zh-CN"/>
              </w:rPr>
              <w:t xml:space="preserve">     </w:t>
            </w:r>
            <w:r>
              <w:rPr>
                <w:rFonts w:hint="default" w:cs="Times New Roman"/>
              </w:rPr>
              <w:t>叶型</w:t>
            </w:r>
            <w:r>
              <w:rPr>
                <w:rFonts w:hint="default" w:cs="Times New Roman"/>
                <w:lang w:val="en-US" w:eastAsia="zh-CN"/>
              </w:rPr>
              <w:t xml:space="preserve">       </w:t>
            </w:r>
            <w:r>
              <w:rPr>
                <w:rFonts w:hint="default" w:cs="Times New Roman"/>
              </w:rPr>
              <w:t>级数</w:t>
            </w:r>
          </w:p>
          <w:p>
            <w:pPr>
              <w:pStyle w:val="9"/>
              <w:bidi w:val="0"/>
              <w:rPr>
                <w:rFonts w:hint="default" w:cs="Times New Roman"/>
              </w:rPr>
            </w:pPr>
            <w:r>
              <w:rPr>
                <w:rFonts w:hint="default" w:cs="Times New Roman"/>
              </w:rPr>
              <w:t>升压</w:t>
            </w:r>
            <w:r>
              <w:rPr>
                <w:rFonts w:hint="default" w:cs="Times New Roman"/>
                <w:lang w:val="en-US" w:eastAsia="zh-CN"/>
              </w:rPr>
              <w:t xml:space="preserve">       </w:t>
            </w:r>
            <w:r>
              <w:rPr>
                <w:rFonts w:hint="default" w:cs="Times New Roman"/>
              </w:rPr>
              <w:t>b2/D2</w:t>
            </w:r>
          </w:p>
          <w:p>
            <w:pPr>
              <w:pStyle w:val="9"/>
              <w:bidi w:val="0"/>
              <w:rPr>
                <w:rFonts w:hint="default" w:cs="Times New Roman"/>
              </w:rPr>
            </w:pPr>
            <w:r>
              <w:rPr>
                <w:rFonts w:hint="default" w:cs="Times New Roman"/>
              </w:rPr>
              <w:t>多变效率</w:t>
            </w:r>
            <w:r>
              <w:rPr>
                <w:rFonts w:hint="default" w:cs="Times New Roman"/>
                <w:lang w:val="en-US" w:eastAsia="zh-CN"/>
              </w:rPr>
              <w:t xml:space="preserve">   </w:t>
            </w:r>
            <w:r>
              <w:rPr>
                <w:rFonts w:hint="default" w:cs="Times New Roman"/>
              </w:rPr>
              <w:t>叶轮直径</w:t>
            </w:r>
          </w:p>
          <w:p>
            <w:pPr>
              <w:pStyle w:val="9"/>
              <w:bidi w:val="0"/>
              <w:rPr>
                <w:rFonts w:hint="default" w:cs="Times New Roman"/>
              </w:rPr>
            </w:pPr>
            <w:r>
              <w:rPr>
                <w:rFonts w:hint="default" w:cs="Times New Roman"/>
              </w:rPr>
              <w:t>转速</w:t>
            </w:r>
            <w:r>
              <w:rPr>
                <w:rFonts w:hint="default" w:cs="Times New Roman"/>
                <w:lang w:val="en-US" w:eastAsia="zh-CN"/>
              </w:rPr>
              <w:t xml:space="preserve">       </w:t>
            </w:r>
            <w:r>
              <w:rPr>
                <w:rFonts w:hint="default" w:cs="Times New Roman"/>
              </w:rPr>
              <w:t>支撑方式</w:t>
            </w:r>
          </w:p>
        </w:tc>
      </w:tr>
    </w:tbl>
    <w:p>
      <w:pPr>
        <w:keepNext w:val="0"/>
        <w:keepLines w:val="0"/>
        <w:pageBreakBefore w:val="0"/>
        <w:widowControl/>
        <w:kinsoku/>
        <w:wordWrap/>
        <w:overflowPunct/>
        <w:topLinePunct w:val="0"/>
        <w:autoSpaceDE/>
        <w:autoSpaceDN/>
        <w:bidi w:val="0"/>
        <w:adjustRightInd/>
        <w:snapToGrid/>
        <w:spacing w:line="240" w:lineRule="auto"/>
        <w:jc w:val="center"/>
        <w:textAlignment w:val="auto"/>
        <w:rPr>
          <w:rFonts w:hint="default" w:ascii="Times New Roman" w:hAnsi="Times New Roman" w:eastAsia="仿宋_GB2312" w:cs="Times New Roman"/>
          <w:color w:val="auto"/>
          <w:kern w:val="0"/>
          <w:sz w:val="21"/>
          <w:szCs w:val="21"/>
        </w:rPr>
      </w:pPr>
    </w:p>
    <w:p>
      <w:pPr>
        <w:bidi w:val="0"/>
        <w:rPr>
          <w:rFonts w:hint="default"/>
          <w:lang w:eastAsia="zh-CN"/>
        </w:rPr>
      </w:pPr>
      <w:r>
        <w:rPr>
          <w:rFonts w:hint="default"/>
          <w:lang w:eastAsia="zh-CN"/>
        </w:rPr>
        <w:t>（2）</w:t>
      </w:r>
      <w:r>
        <w:rPr>
          <w:rFonts w:hint="default"/>
          <w:lang w:val="en" w:eastAsia="zh-CN"/>
        </w:rPr>
        <w:t>具备检测资质的第三方检测机构出具的能效检测报告（近两年内）</w:t>
      </w:r>
      <w:r>
        <w:rPr>
          <w:rFonts w:hint="default"/>
          <w:lang w:eastAsia="zh-CN"/>
        </w:rPr>
        <w:t>；</w:t>
      </w:r>
    </w:p>
    <w:p>
      <w:pPr>
        <w:bidi w:val="0"/>
        <w:rPr>
          <w:rFonts w:hint="default"/>
        </w:rPr>
      </w:pPr>
      <w:r>
        <w:rPr>
          <w:rFonts w:hint="default"/>
          <w:lang w:eastAsia="zh-CN"/>
        </w:rPr>
        <w:t>（</w:t>
      </w:r>
      <w:r>
        <w:rPr>
          <w:rFonts w:hint="default"/>
          <w:lang w:val="en-US" w:eastAsia="zh-CN"/>
        </w:rPr>
        <w:t>3</w:t>
      </w:r>
      <w:r>
        <w:rPr>
          <w:rFonts w:hint="default"/>
          <w:lang w:eastAsia="zh-CN"/>
        </w:rPr>
        <w:t>）</w:t>
      </w:r>
      <w:r>
        <w:rPr>
          <w:rFonts w:hint="default"/>
        </w:rPr>
        <w:t>性能试验报告：包括性能检测数据、计算结果、性能曲线及试验装置等</w:t>
      </w:r>
      <w:r>
        <w:rPr>
          <w:rFonts w:hint="default"/>
          <w:lang w:eastAsia="zh-CN"/>
        </w:rPr>
        <w:t>，</w:t>
      </w:r>
      <w:r>
        <w:rPr>
          <w:rFonts w:hint="default"/>
        </w:rPr>
        <w:t>系列产品</w:t>
      </w:r>
      <w:r>
        <w:rPr>
          <w:rFonts w:hint="default"/>
          <w:lang w:val="en-US" w:eastAsia="zh-CN"/>
        </w:rPr>
        <w:t>的</w:t>
      </w:r>
      <w:r>
        <w:rPr>
          <w:rFonts w:hint="default"/>
        </w:rPr>
        <w:t>每个系列段至少提供一台产品的性能试验报告；</w:t>
      </w:r>
    </w:p>
    <w:p>
      <w:pPr>
        <w:bidi w:val="0"/>
        <w:rPr>
          <w:rFonts w:hint="default"/>
          <w:lang w:eastAsia="zh-CN"/>
        </w:rPr>
      </w:pPr>
      <w:r>
        <w:rPr>
          <w:rFonts w:hint="default"/>
          <w:lang w:eastAsia="zh-CN"/>
        </w:rPr>
        <w:t>（</w:t>
      </w:r>
      <w:r>
        <w:rPr>
          <w:rFonts w:hint="default"/>
          <w:lang w:val="en-US" w:eastAsia="zh-CN"/>
        </w:rPr>
        <w:t>4</w:t>
      </w:r>
      <w:r>
        <w:rPr>
          <w:rFonts w:hint="default"/>
          <w:lang w:eastAsia="zh-CN"/>
        </w:rPr>
        <w:t>）</w:t>
      </w:r>
      <w:r>
        <w:rPr>
          <w:rFonts w:hint="default"/>
          <w:lang w:val="en-US" w:eastAsia="zh-CN"/>
        </w:rPr>
        <w:t>实施示范项目的证明材料；</w:t>
      </w:r>
    </w:p>
    <w:p>
      <w:pPr>
        <w:bidi w:val="0"/>
        <w:rPr>
          <w:rFonts w:hint="default"/>
          <w:lang w:eastAsia="zh-CN"/>
        </w:rPr>
      </w:pPr>
      <w:r>
        <w:rPr>
          <w:rFonts w:hint="default"/>
          <w:lang w:eastAsia="zh-CN"/>
        </w:rPr>
        <w:t>（</w:t>
      </w:r>
      <w:r>
        <w:rPr>
          <w:rFonts w:hint="default"/>
          <w:lang w:val="en-US" w:eastAsia="zh-CN"/>
        </w:rPr>
        <w:t>5</w:t>
      </w:r>
      <w:r>
        <w:rPr>
          <w:rFonts w:hint="default"/>
          <w:lang w:eastAsia="zh-CN"/>
        </w:rPr>
        <w:t>）</w:t>
      </w:r>
      <w:r>
        <w:rPr>
          <w:rFonts w:hint="default"/>
        </w:rPr>
        <w:t>用户使用意见书（至少有3个用户）；</w:t>
      </w:r>
    </w:p>
    <w:p>
      <w:pPr>
        <w:bidi w:val="0"/>
        <w:rPr>
          <w:rFonts w:hint="default"/>
        </w:rPr>
      </w:pPr>
      <w:r>
        <w:rPr>
          <w:rFonts w:hint="default"/>
          <w:lang w:eastAsia="zh-CN"/>
        </w:rPr>
        <w:t>（</w:t>
      </w:r>
      <w:r>
        <w:rPr>
          <w:rFonts w:hint="default"/>
          <w:lang w:val="en-US" w:eastAsia="zh-CN"/>
        </w:rPr>
        <w:t>6</w:t>
      </w:r>
      <w:r>
        <w:rPr>
          <w:rFonts w:hint="default"/>
          <w:lang w:eastAsia="zh-CN"/>
        </w:rPr>
        <w:t>）</w:t>
      </w:r>
      <w:r>
        <w:rPr>
          <w:rFonts w:hint="default"/>
          <w:lang w:val="en-US" w:eastAsia="zh-CN"/>
        </w:rPr>
        <w:t>申报</w:t>
      </w:r>
      <w:r>
        <w:rPr>
          <w:rFonts w:hint="default"/>
        </w:rPr>
        <w:t>产品</w:t>
      </w:r>
      <w:r>
        <w:rPr>
          <w:rFonts w:hint="default"/>
          <w:lang w:eastAsia="zh-CN"/>
        </w:rPr>
        <w:t>近</w:t>
      </w:r>
      <w:r>
        <w:rPr>
          <w:rFonts w:hint="default"/>
          <w:lang w:val="en-US" w:eastAsia="zh-CN"/>
        </w:rPr>
        <w:t>两</w:t>
      </w:r>
      <w:r>
        <w:rPr>
          <w:rFonts w:hint="default"/>
          <w:lang w:eastAsia="zh-CN"/>
        </w:rPr>
        <w:t>年销售记录，包括合同单位、联系人、电话、产品数量等</w:t>
      </w:r>
      <w:r>
        <w:rPr>
          <w:rFonts w:hint="default"/>
        </w:rPr>
        <w:t>；</w:t>
      </w:r>
    </w:p>
    <w:p>
      <w:pPr>
        <w:bidi w:val="0"/>
        <w:rPr>
          <w:rFonts w:hint="default"/>
          <w:lang w:eastAsia="zh-CN"/>
        </w:rPr>
      </w:pPr>
      <w:r>
        <w:rPr>
          <w:rFonts w:hint="default"/>
          <w:lang w:eastAsia="zh-CN"/>
        </w:rPr>
        <w:t>（</w:t>
      </w:r>
      <w:r>
        <w:rPr>
          <w:rFonts w:hint="default"/>
          <w:lang w:val="en-US" w:eastAsia="zh-CN"/>
        </w:rPr>
        <w:t>7</w:t>
      </w:r>
      <w:r>
        <w:rPr>
          <w:rFonts w:hint="default"/>
          <w:lang w:eastAsia="zh-CN"/>
        </w:rPr>
        <w:t>）</w:t>
      </w:r>
      <w:r>
        <w:rPr>
          <w:rFonts w:hint="default"/>
          <w:lang w:val="en-US" w:eastAsia="zh-CN"/>
        </w:rPr>
        <w:t>申报</w:t>
      </w:r>
      <w:r>
        <w:rPr>
          <w:rFonts w:hint="default"/>
        </w:rPr>
        <w:t>产品获得专利</w:t>
      </w:r>
      <w:r>
        <w:rPr>
          <w:rFonts w:hint="default"/>
          <w:lang w:val="en-US" w:eastAsia="zh-CN"/>
        </w:rPr>
        <w:t>证书及知识产权声明</w:t>
      </w:r>
      <w:r>
        <w:rPr>
          <w:rFonts w:hint="default"/>
          <w:lang w:eastAsia="zh-CN"/>
        </w:rPr>
        <w:t>；</w:t>
      </w:r>
    </w:p>
    <w:p>
      <w:pPr>
        <w:bidi w:val="0"/>
        <w:rPr>
          <w:rFonts w:hint="default"/>
          <w:lang w:eastAsia="zh-CN"/>
        </w:rPr>
      </w:pPr>
      <w:r>
        <w:rPr>
          <w:rFonts w:hint="default"/>
          <w:lang w:eastAsia="zh-CN"/>
        </w:rPr>
        <w:t>（</w:t>
      </w:r>
      <w:r>
        <w:rPr>
          <w:rFonts w:hint="default"/>
          <w:lang w:val="en-US" w:eastAsia="zh-CN"/>
        </w:rPr>
        <w:t>8</w:t>
      </w:r>
      <w:r>
        <w:rPr>
          <w:rFonts w:hint="default"/>
          <w:lang w:eastAsia="zh-CN"/>
        </w:rPr>
        <w:t>）</w:t>
      </w:r>
      <w:r>
        <w:rPr>
          <w:rFonts w:hint="default"/>
          <w:lang w:val="en" w:eastAsia="zh-CN"/>
        </w:rPr>
        <w:t>申报单位</w:t>
      </w:r>
      <w:r>
        <w:rPr>
          <w:rFonts w:hint="default"/>
          <w:lang w:eastAsia="zh-CN"/>
        </w:rPr>
        <w:t>介绍（</w:t>
      </w:r>
      <w:r>
        <w:rPr>
          <w:rFonts w:hint="default"/>
        </w:rPr>
        <w:t>主要叙述</w:t>
      </w:r>
      <w:r>
        <w:rPr>
          <w:rFonts w:hint="default"/>
          <w:lang w:val="en" w:eastAsia="zh-CN"/>
        </w:rPr>
        <w:t>申报单位</w:t>
      </w:r>
      <w:r>
        <w:rPr>
          <w:rFonts w:hint="default"/>
          <w:lang w:val="en-US" w:eastAsia="zh-CN"/>
        </w:rPr>
        <w:t>规模、</w:t>
      </w:r>
      <w:r>
        <w:rPr>
          <w:rFonts w:hint="default"/>
        </w:rPr>
        <w:t>生产</w:t>
      </w:r>
      <w:r>
        <w:rPr>
          <w:rFonts w:hint="default"/>
          <w:lang w:val="en-US" w:eastAsia="zh-CN"/>
        </w:rPr>
        <w:t>能力</w:t>
      </w:r>
      <w:r>
        <w:rPr>
          <w:rFonts w:hint="default"/>
        </w:rPr>
        <w:t>、业务领域、研发</w:t>
      </w:r>
      <w:r>
        <w:rPr>
          <w:rFonts w:hint="default"/>
          <w:lang w:val="en-US" w:eastAsia="zh-CN"/>
        </w:rPr>
        <w:t>投入及人员占比、研发机构、智能化数字化水平</w:t>
      </w:r>
      <w:r>
        <w:rPr>
          <w:rFonts w:hint="default"/>
        </w:rPr>
        <w:t>以及未来规划等</w:t>
      </w:r>
      <w:r>
        <w:rPr>
          <w:rFonts w:hint="default"/>
          <w:lang w:eastAsia="zh-CN"/>
        </w:rPr>
        <w:t>）；</w:t>
      </w:r>
    </w:p>
    <w:p>
      <w:pPr>
        <w:bidi w:val="0"/>
        <w:rPr>
          <w:rFonts w:hint="default"/>
          <w:lang w:eastAsia="zh-CN"/>
        </w:rPr>
      </w:pPr>
      <w:r>
        <w:rPr>
          <w:rFonts w:hint="default"/>
          <w:lang w:eastAsia="zh-CN"/>
        </w:rPr>
        <w:t>（</w:t>
      </w:r>
      <w:r>
        <w:rPr>
          <w:rFonts w:hint="default"/>
          <w:lang w:val="en-US" w:eastAsia="zh-CN"/>
        </w:rPr>
        <w:t>9</w:t>
      </w:r>
      <w:r>
        <w:rPr>
          <w:rFonts w:hint="default"/>
          <w:lang w:eastAsia="zh-CN"/>
        </w:rPr>
        <w:t>）</w:t>
      </w:r>
      <w:r>
        <w:rPr>
          <w:rFonts w:hint="default"/>
          <w:lang w:val="en" w:eastAsia="zh-CN"/>
        </w:rPr>
        <w:t>申报单位</w:t>
      </w:r>
      <w:r>
        <w:rPr>
          <w:rFonts w:hint="default"/>
          <w:lang w:eastAsia="zh-CN"/>
        </w:rPr>
        <w:t>营业执照、产品商标；</w:t>
      </w:r>
    </w:p>
    <w:p>
      <w:pPr>
        <w:bidi w:val="0"/>
        <w:rPr>
          <w:rFonts w:hint="default"/>
          <w:lang w:eastAsia="zh-CN"/>
        </w:rPr>
      </w:pPr>
      <w:r>
        <w:rPr>
          <w:rFonts w:hint="default"/>
          <w:lang w:eastAsia="zh-CN"/>
        </w:rPr>
        <w:t>（</w:t>
      </w:r>
      <w:r>
        <w:rPr>
          <w:rFonts w:hint="default"/>
          <w:lang w:val="en-US" w:eastAsia="zh-CN"/>
        </w:rPr>
        <w:t>10</w:t>
      </w:r>
      <w:r>
        <w:rPr>
          <w:rFonts w:hint="default"/>
          <w:lang w:eastAsia="zh-CN"/>
        </w:rPr>
        <w:t>）</w:t>
      </w:r>
      <w:r>
        <w:rPr>
          <w:rFonts w:hint="default"/>
          <w:lang w:val="en" w:eastAsia="zh-CN"/>
        </w:rPr>
        <w:t>申报单位</w:t>
      </w:r>
      <w:r>
        <w:rPr>
          <w:rFonts w:hint="default"/>
          <w:lang w:val="en-US" w:eastAsia="zh-CN"/>
        </w:rPr>
        <w:t>“信用中国”信用信息报告；</w:t>
      </w:r>
    </w:p>
    <w:p>
      <w:pPr>
        <w:bidi w:val="0"/>
        <w:rPr>
          <w:rFonts w:hint="default"/>
          <w:lang w:eastAsia="zh-CN"/>
        </w:rPr>
      </w:pPr>
      <w:r>
        <w:rPr>
          <w:rFonts w:hint="default"/>
        </w:rPr>
        <w:t>（1</w:t>
      </w:r>
      <w:r>
        <w:rPr>
          <w:rFonts w:hint="default"/>
          <w:lang w:val="en-US" w:eastAsia="zh-CN"/>
        </w:rPr>
        <w:t>1</w:t>
      </w:r>
      <w:r>
        <w:rPr>
          <w:rFonts w:hint="default"/>
        </w:rPr>
        <w:t>）</w:t>
      </w:r>
      <w:r>
        <w:rPr>
          <w:rFonts w:hint="default"/>
          <w:lang w:val="en" w:eastAsia="zh-CN"/>
        </w:rPr>
        <w:t>申报单位</w:t>
      </w:r>
      <w:r>
        <w:rPr>
          <w:rFonts w:hint="default"/>
          <w:lang w:val="en-US" w:eastAsia="zh-CN"/>
        </w:rPr>
        <w:t>财务报表；</w:t>
      </w:r>
    </w:p>
    <w:p>
      <w:pPr>
        <w:bidi w:val="0"/>
        <w:rPr>
          <w:rFonts w:hint="default"/>
          <w:lang w:eastAsia="zh-CN"/>
        </w:rPr>
      </w:pPr>
      <w:r>
        <w:rPr>
          <w:rFonts w:hint="default"/>
        </w:rPr>
        <w:t>（1</w:t>
      </w:r>
      <w:r>
        <w:rPr>
          <w:rFonts w:hint="default"/>
          <w:lang w:val="en-US" w:eastAsia="zh-CN"/>
        </w:rPr>
        <w:t>2</w:t>
      </w:r>
      <w:r>
        <w:rPr>
          <w:rFonts w:hint="default"/>
        </w:rPr>
        <w:t>）</w:t>
      </w:r>
      <w:r>
        <w:rPr>
          <w:rFonts w:hint="default"/>
          <w:lang w:val="en-US" w:eastAsia="zh-CN"/>
        </w:rPr>
        <w:t>申报产品相关的科技奖励或行业奖项证明材料；</w:t>
      </w:r>
    </w:p>
    <w:p>
      <w:pPr>
        <w:bidi w:val="0"/>
        <w:rPr>
          <w:rFonts w:hint="default"/>
          <w:lang w:eastAsia="zh-CN"/>
        </w:rPr>
      </w:pPr>
      <w:r>
        <w:rPr>
          <w:rFonts w:hint="default"/>
        </w:rPr>
        <w:t>（1</w:t>
      </w:r>
      <w:r>
        <w:rPr>
          <w:rFonts w:hint="default"/>
          <w:lang w:val="en-US" w:eastAsia="zh-CN"/>
        </w:rPr>
        <w:t>3</w:t>
      </w:r>
      <w:r>
        <w:rPr>
          <w:rFonts w:hint="default"/>
        </w:rPr>
        <w:t>）质保体系建立与运行情况说明（包括质量管理获奖情况、体系认证情况及认证证书等）</w:t>
      </w:r>
      <w:r>
        <w:rPr>
          <w:rFonts w:hint="default"/>
          <w:lang w:eastAsia="zh-CN"/>
        </w:rPr>
        <w:t>；</w:t>
      </w:r>
    </w:p>
    <w:p>
      <w:pPr>
        <w:bidi w:val="0"/>
        <w:rPr>
          <w:rFonts w:hint="default"/>
        </w:rPr>
      </w:pPr>
      <w:r>
        <w:rPr>
          <w:rFonts w:hint="default"/>
          <w:lang w:eastAsia="zh-CN"/>
        </w:rPr>
        <w:t>（</w:t>
      </w:r>
      <w:r>
        <w:rPr>
          <w:rFonts w:hint="default"/>
          <w:lang w:val="en-US" w:eastAsia="zh-CN"/>
        </w:rPr>
        <w:t>14</w:t>
      </w:r>
      <w:r>
        <w:rPr>
          <w:rFonts w:hint="default"/>
          <w:lang w:eastAsia="zh-CN"/>
        </w:rPr>
        <w:t>）</w:t>
      </w:r>
      <w:r>
        <w:rPr>
          <w:rFonts w:hint="default"/>
          <w:lang w:val="en-US" w:eastAsia="zh-CN"/>
        </w:rPr>
        <w:t>维修保养手册；</w:t>
      </w:r>
    </w:p>
    <w:p>
      <w:pPr>
        <w:bidi w:val="0"/>
        <w:rPr>
          <w:rFonts w:hint="default"/>
          <w:lang w:eastAsia="zh-CN"/>
        </w:rPr>
      </w:pPr>
      <w:r>
        <w:rPr>
          <w:rFonts w:hint="default"/>
        </w:rPr>
        <w:t>（1</w:t>
      </w:r>
      <w:r>
        <w:rPr>
          <w:rFonts w:hint="default"/>
          <w:lang w:val="en-US" w:eastAsia="zh-CN"/>
        </w:rPr>
        <w:t>5</w:t>
      </w:r>
      <w:r>
        <w:rPr>
          <w:rFonts w:hint="default"/>
        </w:rPr>
        <w:t>）其他证明材料。</w:t>
      </w:r>
    </w:p>
    <w:p>
      <w:pPr>
        <w:spacing w:line="594" w:lineRule="exact"/>
        <w:ind w:left="0" w:leftChars="0" w:firstLine="0" w:firstLineChars="0"/>
        <w:jc w:val="center"/>
        <w:rPr>
          <w:rFonts w:hint="default" w:ascii="Times New Roman" w:hAnsi="Times New Roman" w:eastAsia="楷体_GB2312" w:cs="Times New Roman"/>
          <w:color w:val="auto"/>
          <w:sz w:val="30"/>
          <w:szCs w:val="30"/>
          <w:lang w:eastAsia="zh-CN"/>
        </w:rPr>
      </w:pPr>
      <w:r>
        <w:rPr>
          <w:rFonts w:hint="default" w:ascii="Times New Roman" w:hAnsi="Times New Roman" w:eastAsia="楷体_GB2312" w:cs="Times New Roman"/>
          <w:color w:val="auto"/>
          <w:sz w:val="30"/>
          <w:szCs w:val="30"/>
          <w:lang w:eastAsia="zh-CN"/>
        </w:rPr>
        <w:br w:type="page"/>
      </w:r>
      <w:r>
        <w:rPr>
          <w:rFonts w:hint="default" w:ascii="Times New Roman" w:hAnsi="Times New Roman" w:eastAsia="楷体_GB2312" w:cs="Times New Roman"/>
          <w:color w:val="auto"/>
          <w:sz w:val="32"/>
          <w:szCs w:val="32"/>
          <w:lang w:eastAsia="zh-CN"/>
        </w:rPr>
        <w:t>（</w:t>
      </w:r>
      <w:r>
        <w:rPr>
          <w:rFonts w:hint="default" w:ascii="Times New Roman" w:hAnsi="Times New Roman" w:eastAsia="楷体_GB2312" w:cs="Times New Roman"/>
          <w:color w:val="auto"/>
          <w:sz w:val="32"/>
          <w:szCs w:val="32"/>
          <w:lang w:val="en-US" w:eastAsia="zh-CN"/>
        </w:rPr>
        <w:t>五</w:t>
      </w:r>
      <w:r>
        <w:rPr>
          <w:rFonts w:hint="default" w:ascii="Times New Roman" w:hAnsi="Times New Roman" w:eastAsia="楷体_GB2312" w:cs="Times New Roman"/>
          <w:color w:val="auto"/>
          <w:sz w:val="32"/>
          <w:szCs w:val="32"/>
          <w:lang w:eastAsia="zh-CN"/>
        </w:rPr>
        <w:t>）容积式空气压缩机</w:t>
      </w:r>
    </w:p>
    <w:p>
      <w:pPr>
        <w:bidi w:val="0"/>
        <w:rPr>
          <w:rFonts w:hint="default"/>
          <w:lang w:val="en-US" w:eastAsia="zh-CN"/>
        </w:rPr>
      </w:pPr>
      <w:r>
        <w:rPr>
          <w:rFonts w:hint="default"/>
          <w:lang w:val="en-US" w:eastAsia="zh-CN"/>
        </w:rPr>
        <w:t>1.申报产品要求</w:t>
      </w:r>
    </w:p>
    <w:p>
      <w:pPr>
        <w:bidi w:val="0"/>
        <w:rPr>
          <w:rFonts w:hint="default"/>
        </w:rPr>
      </w:pPr>
      <w:r>
        <w:rPr>
          <w:rFonts w:hint="default"/>
          <w:lang w:eastAsia="zh-CN"/>
        </w:rPr>
        <w:t>（</w:t>
      </w:r>
      <w:r>
        <w:rPr>
          <w:rFonts w:hint="default"/>
          <w:lang w:val="en-US" w:eastAsia="zh-CN"/>
        </w:rPr>
        <w:t>1</w:t>
      </w:r>
      <w:r>
        <w:rPr>
          <w:rFonts w:hint="default"/>
          <w:lang w:eastAsia="zh-CN"/>
        </w:rPr>
        <w:t>）</w:t>
      </w:r>
      <w:r>
        <w:rPr>
          <w:rFonts w:hint="default"/>
        </w:rPr>
        <w:t>产品符合国家现行法规、标准要求，使用说明书符合GB 22207-2008《容积式</w:t>
      </w:r>
      <w:r>
        <w:rPr>
          <w:rFonts w:hint="default"/>
          <w:lang w:val="en-US" w:eastAsia="zh-CN"/>
        </w:rPr>
        <w:t>空气压缩机</w:t>
      </w:r>
      <w:r>
        <w:rPr>
          <w:rFonts w:hint="default"/>
        </w:rPr>
        <w:t>安全要求》的要求；</w:t>
      </w:r>
    </w:p>
    <w:p>
      <w:pPr>
        <w:bidi w:val="0"/>
        <w:rPr>
          <w:rFonts w:hint="default"/>
        </w:rPr>
      </w:pPr>
      <w:r>
        <w:rPr>
          <w:rFonts w:hint="default"/>
          <w:lang w:eastAsia="zh-CN"/>
        </w:rPr>
        <w:t>（</w:t>
      </w:r>
      <w:r>
        <w:rPr>
          <w:rFonts w:hint="default"/>
          <w:lang w:val="en-US" w:eastAsia="zh-CN"/>
        </w:rPr>
        <w:t>2</w:t>
      </w:r>
      <w:r>
        <w:rPr>
          <w:rFonts w:hint="default"/>
          <w:lang w:eastAsia="zh-CN"/>
        </w:rPr>
        <w:t>）</w:t>
      </w:r>
      <w:r>
        <w:rPr>
          <w:rFonts w:hint="default"/>
        </w:rPr>
        <w:t>产品机组比功率值</w:t>
      </w:r>
      <w:r>
        <w:rPr>
          <w:rFonts w:hint="default"/>
          <w:lang w:val="en-US" w:eastAsia="zh-CN"/>
        </w:rPr>
        <w:t>达到国家能效标准</w:t>
      </w:r>
      <w:r>
        <w:rPr>
          <w:rFonts w:hint="default"/>
        </w:rPr>
        <w:t>GB 19153-2019《容积式空气压缩机能效限定值及能效等级》</w:t>
      </w:r>
      <w:r>
        <w:rPr>
          <w:rFonts w:hint="default"/>
          <w:lang w:val="en-US" w:eastAsia="zh-CN"/>
        </w:rPr>
        <w:t>中能效等级1</w:t>
      </w:r>
      <w:r>
        <w:rPr>
          <w:rFonts w:hint="default"/>
        </w:rPr>
        <w:t>级</w:t>
      </w:r>
      <w:r>
        <w:rPr>
          <w:rFonts w:hint="default"/>
          <w:lang w:val="en-US" w:eastAsia="zh-CN"/>
        </w:rPr>
        <w:t>水平</w:t>
      </w:r>
      <w:r>
        <w:rPr>
          <w:rFonts w:hint="default"/>
        </w:rPr>
        <w:t>；</w:t>
      </w:r>
    </w:p>
    <w:p>
      <w:pPr>
        <w:bidi w:val="0"/>
        <w:rPr>
          <w:rFonts w:hint="default" w:ascii="Times New Roman" w:hAnsi="Times New Roman" w:eastAsia="仿宋_GB2312" w:cs="Times New Roman"/>
          <w:color w:val="auto"/>
          <w:kern w:val="0"/>
          <w:szCs w:val="32"/>
        </w:rPr>
      </w:pPr>
      <w:r>
        <w:rPr>
          <w:rFonts w:hint="default"/>
          <w:lang w:eastAsia="zh-CN"/>
        </w:rPr>
        <w:t>（</w:t>
      </w:r>
      <w:r>
        <w:rPr>
          <w:rFonts w:hint="default"/>
          <w:lang w:val="en-US" w:eastAsia="zh-CN"/>
        </w:rPr>
        <w:t>3</w:t>
      </w:r>
      <w:r>
        <w:rPr>
          <w:rFonts w:hint="default"/>
          <w:lang w:eastAsia="zh-CN"/>
        </w:rPr>
        <w:t>）</w:t>
      </w:r>
      <w:r>
        <w:rPr>
          <w:rFonts w:hint="default"/>
        </w:rPr>
        <w:t>产品销售量须达到表</w:t>
      </w:r>
      <w:r>
        <w:rPr>
          <w:rFonts w:hint="default"/>
          <w:lang w:val="en-US" w:eastAsia="zh-CN"/>
        </w:rPr>
        <w:t>5</w:t>
      </w:r>
      <w:r>
        <w:rPr>
          <w:rFonts w:hint="default"/>
        </w:rPr>
        <w:t>.1要求</w:t>
      </w:r>
      <w:r>
        <w:rPr>
          <w:rFonts w:hint="default"/>
          <w:lang w:eastAsia="zh-CN"/>
        </w:rPr>
        <w:t>。</w:t>
      </w:r>
    </w:p>
    <w:p>
      <w:pPr>
        <w:keepNext w:val="0"/>
        <w:keepLines w:val="0"/>
        <w:pageBreakBefore w:val="0"/>
        <w:widowControl w:val="0"/>
        <w:kinsoku/>
        <w:wordWrap/>
        <w:overflowPunct/>
        <w:topLinePunct w:val="0"/>
        <w:autoSpaceDE/>
        <w:autoSpaceDN/>
        <w:bidi w:val="0"/>
        <w:adjustRightInd w:val="0"/>
        <w:snapToGrid w:val="0"/>
        <w:spacing w:line="594" w:lineRule="exact"/>
        <w:jc w:val="center"/>
        <w:textAlignment w:val="auto"/>
        <w:rPr>
          <w:rFonts w:hint="default" w:ascii="Times New Roman" w:hAnsi="Times New Roman" w:eastAsia="仿宋_GB2312" w:cs="Times New Roman"/>
          <w:b w:val="0"/>
          <w:color w:val="auto"/>
          <w:sz w:val="24"/>
          <w:szCs w:val="24"/>
        </w:rPr>
      </w:pPr>
      <w:r>
        <w:rPr>
          <w:rFonts w:hint="default" w:ascii="Times New Roman" w:hAnsi="Times New Roman" w:eastAsia="仿宋_GB2312" w:cs="Times New Roman"/>
          <w:b w:val="0"/>
          <w:color w:val="auto"/>
          <w:sz w:val="24"/>
          <w:szCs w:val="24"/>
        </w:rPr>
        <w:t>表5.1申报</w:t>
      </w:r>
      <w:r>
        <w:rPr>
          <w:rFonts w:hint="default" w:ascii="Times New Roman" w:hAnsi="Times New Roman" w:eastAsia="仿宋_GB2312" w:cs="Times New Roman"/>
          <w:color w:val="auto"/>
          <w:sz w:val="24"/>
          <w:szCs w:val="24"/>
          <w:lang w:eastAsia="zh-CN"/>
        </w:rPr>
        <w:t>容积式空气压缩机</w:t>
      </w:r>
      <w:r>
        <w:rPr>
          <w:rFonts w:hint="default" w:ascii="Times New Roman" w:hAnsi="Times New Roman" w:eastAsia="仿宋_GB2312" w:cs="Times New Roman"/>
          <w:b w:val="0"/>
          <w:color w:val="auto"/>
          <w:sz w:val="24"/>
          <w:szCs w:val="24"/>
        </w:rPr>
        <w:t>产品年销售量要求</w:t>
      </w:r>
    </w:p>
    <w:tbl>
      <w:tblPr>
        <w:tblStyle w:val="6"/>
        <w:tblW w:w="0" w:type="auto"/>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2849"/>
        <w:gridCol w:w="2198"/>
        <w:gridCol w:w="2330"/>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3" w:hRule="atLeast"/>
          <w:jc w:val="center"/>
        </w:trPr>
        <w:tc>
          <w:tcPr>
            <w:tcW w:w="2849" w:type="dxa"/>
            <w:vMerge w:val="restart"/>
            <w:tcBorders>
              <w:top w:val="single" w:color="000000" w:sz="4" w:space="0"/>
              <w:left w:val="single" w:color="000000" w:sz="4" w:space="0"/>
              <w:bottom w:val="single" w:color="000000" w:sz="4" w:space="0"/>
              <w:right w:val="single" w:color="000000" w:sz="4" w:space="0"/>
            </w:tcBorders>
            <w:noWrap w:val="0"/>
            <w:tcMar>
              <w:top w:w="57" w:type="dxa"/>
              <w:left w:w="57" w:type="dxa"/>
              <w:bottom w:w="57" w:type="dxa"/>
              <w:right w:w="57" w:type="dxa"/>
            </w:tcMar>
            <w:vAlign w:val="center"/>
          </w:tcPr>
          <w:p>
            <w:pPr>
              <w:pStyle w:val="9"/>
              <w:bidi w:val="0"/>
              <w:rPr>
                <w:rFonts w:hint="default" w:cs="Times New Roman"/>
              </w:rPr>
            </w:pPr>
            <w:r>
              <w:rPr>
                <w:rFonts w:hint="default" w:cs="Times New Roman"/>
              </w:rPr>
              <w:t>配用电机功率（P，kW）</w:t>
            </w:r>
          </w:p>
        </w:tc>
        <w:tc>
          <w:tcPr>
            <w:tcW w:w="4528" w:type="dxa"/>
            <w:gridSpan w:val="2"/>
            <w:tcBorders>
              <w:top w:val="single" w:color="000000" w:sz="4" w:space="0"/>
              <w:left w:val="single" w:color="000000" w:sz="4" w:space="0"/>
              <w:bottom w:val="single" w:color="000000" w:sz="4" w:space="0"/>
              <w:right w:val="single" w:color="000000" w:sz="4" w:space="0"/>
            </w:tcBorders>
            <w:noWrap w:val="0"/>
            <w:tcMar>
              <w:top w:w="57" w:type="dxa"/>
              <w:left w:w="57" w:type="dxa"/>
              <w:bottom w:w="57" w:type="dxa"/>
              <w:right w:w="57" w:type="dxa"/>
            </w:tcMar>
            <w:vAlign w:val="center"/>
          </w:tcPr>
          <w:p>
            <w:pPr>
              <w:pStyle w:val="9"/>
              <w:bidi w:val="0"/>
              <w:rPr>
                <w:rFonts w:hint="default" w:cs="Times New Roman"/>
              </w:rPr>
            </w:pPr>
            <w:r>
              <w:rPr>
                <w:rFonts w:hint="default" w:cs="Times New Roman"/>
              </w:rPr>
              <w:t>年销售量（台）</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3" w:hRule="atLeast"/>
          <w:jc w:val="center"/>
        </w:trPr>
        <w:tc>
          <w:tcPr>
            <w:tcW w:w="2849" w:type="dxa"/>
            <w:vMerge w:val="continue"/>
            <w:tcBorders>
              <w:top w:val="single" w:color="000000" w:sz="4" w:space="0"/>
              <w:left w:val="single" w:color="000000" w:sz="4" w:space="0"/>
              <w:bottom w:val="single" w:color="000000" w:sz="4" w:space="0"/>
              <w:right w:val="single" w:color="000000" w:sz="4" w:space="0"/>
            </w:tcBorders>
            <w:noWrap w:val="0"/>
            <w:tcMar>
              <w:top w:w="57" w:type="dxa"/>
              <w:left w:w="57" w:type="dxa"/>
              <w:bottom w:w="57" w:type="dxa"/>
              <w:right w:w="57" w:type="dxa"/>
            </w:tcMar>
            <w:vAlign w:val="center"/>
          </w:tcPr>
          <w:p>
            <w:pPr>
              <w:pStyle w:val="9"/>
              <w:bidi w:val="0"/>
              <w:rPr>
                <w:rFonts w:hint="default" w:cs="Times New Roman"/>
              </w:rPr>
            </w:pPr>
          </w:p>
        </w:tc>
        <w:tc>
          <w:tcPr>
            <w:tcW w:w="2198" w:type="dxa"/>
            <w:tcBorders>
              <w:top w:val="single" w:color="000000" w:sz="4" w:space="0"/>
              <w:left w:val="single" w:color="000000" w:sz="4" w:space="0"/>
              <w:bottom w:val="single" w:color="000000" w:sz="4" w:space="0"/>
              <w:right w:val="single" w:color="000000" w:sz="4" w:space="0"/>
            </w:tcBorders>
            <w:noWrap w:val="0"/>
            <w:tcMar>
              <w:top w:w="57" w:type="dxa"/>
              <w:left w:w="57" w:type="dxa"/>
              <w:bottom w:w="57" w:type="dxa"/>
              <w:right w:w="57" w:type="dxa"/>
            </w:tcMar>
            <w:vAlign w:val="center"/>
          </w:tcPr>
          <w:p>
            <w:pPr>
              <w:pStyle w:val="9"/>
              <w:bidi w:val="0"/>
              <w:rPr>
                <w:rFonts w:hint="default" w:cs="Times New Roman"/>
              </w:rPr>
            </w:pPr>
            <w:r>
              <w:rPr>
                <w:rFonts w:hint="default" w:cs="Times New Roman"/>
              </w:rPr>
              <w:t>往复活塞压缩机</w:t>
            </w:r>
          </w:p>
        </w:tc>
        <w:tc>
          <w:tcPr>
            <w:tcW w:w="2330" w:type="dxa"/>
            <w:tcBorders>
              <w:top w:val="single" w:color="000000" w:sz="4" w:space="0"/>
              <w:left w:val="single" w:color="000000" w:sz="4" w:space="0"/>
              <w:bottom w:val="single" w:color="000000" w:sz="4" w:space="0"/>
              <w:right w:val="single" w:color="000000" w:sz="4" w:space="0"/>
            </w:tcBorders>
            <w:noWrap w:val="0"/>
            <w:tcMar>
              <w:top w:w="57" w:type="dxa"/>
              <w:left w:w="57" w:type="dxa"/>
              <w:bottom w:w="57" w:type="dxa"/>
              <w:right w:w="57" w:type="dxa"/>
            </w:tcMar>
            <w:vAlign w:val="center"/>
          </w:tcPr>
          <w:p>
            <w:pPr>
              <w:pStyle w:val="9"/>
              <w:bidi w:val="0"/>
              <w:rPr>
                <w:rFonts w:hint="default" w:cs="Times New Roman"/>
              </w:rPr>
            </w:pPr>
            <w:r>
              <w:rPr>
                <w:rFonts w:hint="default" w:cs="Times New Roman"/>
              </w:rPr>
              <w:t>回转压缩机</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3" w:hRule="atLeast"/>
          <w:jc w:val="center"/>
        </w:trPr>
        <w:tc>
          <w:tcPr>
            <w:tcW w:w="2849" w:type="dxa"/>
            <w:tcBorders>
              <w:top w:val="single" w:color="000000" w:sz="4" w:space="0"/>
              <w:left w:val="single" w:color="000000" w:sz="4" w:space="0"/>
              <w:bottom w:val="single" w:color="000000" w:sz="4" w:space="0"/>
              <w:right w:val="single" w:color="000000" w:sz="4" w:space="0"/>
            </w:tcBorders>
            <w:noWrap w:val="0"/>
            <w:tcMar>
              <w:top w:w="57" w:type="dxa"/>
              <w:left w:w="57" w:type="dxa"/>
              <w:bottom w:w="57" w:type="dxa"/>
              <w:right w:w="57" w:type="dxa"/>
            </w:tcMar>
            <w:vAlign w:val="center"/>
          </w:tcPr>
          <w:p>
            <w:pPr>
              <w:pStyle w:val="9"/>
              <w:bidi w:val="0"/>
              <w:rPr>
                <w:rFonts w:hint="default" w:cs="Times New Roman"/>
              </w:rPr>
            </w:pPr>
            <w:r>
              <w:rPr>
                <w:rFonts w:hint="default" w:cs="Times New Roman"/>
              </w:rPr>
              <w:t>P≤7.5</w:t>
            </w:r>
          </w:p>
        </w:tc>
        <w:tc>
          <w:tcPr>
            <w:tcW w:w="2198" w:type="dxa"/>
            <w:tcBorders>
              <w:top w:val="single" w:color="000000" w:sz="4" w:space="0"/>
              <w:left w:val="single" w:color="000000" w:sz="4" w:space="0"/>
              <w:bottom w:val="single" w:color="000000" w:sz="4" w:space="0"/>
              <w:right w:val="single" w:color="000000" w:sz="4" w:space="0"/>
            </w:tcBorders>
            <w:noWrap w:val="0"/>
            <w:tcMar>
              <w:top w:w="57" w:type="dxa"/>
              <w:left w:w="57" w:type="dxa"/>
              <w:bottom w:w="57" w:type="dxa"/>
              <w:right w:w="57" w:type="dxa"/>
            </w:tcMar>
            <w:vAlign w:val="center"/>
          </w:tcPr>
          <w:p>
            <w:pPr>
              <w:pStyle w:val="9"/>
              <w:bidi w:val="0"/>
              <w:rPr>
                <w:rFonts w:hint="default" w:cs="Times New Roman"/>
              </w:rPr>
            </w:pPr>
            <w:r>
              <w:rPr>
                <w:rFonts w:hint="default" w:cs="Times New Roman"/>
              </w:rPr>
              <w:t>≥200</w:t>
            </w:r>
          </w:p>
        </w:tc>
        <w:tc>
          <w:tcPr>
            <w:tcW w:w="2330" w:type="dxa"/>
            <w:tcBorders>
              <w:top w:val="single" w:color="000000" w:sz="4" w:space="0"/>
              <w:left w:val="single" w:color="000000" w:sz="4" w:space="0"/>
              <w:bottom w:val="single" w:color="000000" w:sz="4" w:space="0"/>
              <w:right w:val="single" w:color="000000" w:sz="4" w:space="0"/>
            </w:tcBorders>
            <w:noWrap w:val="0"/>
            <w:tcMar>
              <w:top w:w="57" w:type="dxa"/>
              <w:left w:w="57" w:type="dxa"/>
              <w:bottom w:w="57" w:type="dxa"/>
              <w:right w:w="57" w:type="dxa"/>
            </w:tcMar>
            <w:vAlign w:val="center"/>
          </w:tcPr>
          <w:p>
            <w:pPr>
              <w:pStyle w:val="9"/>
              <w:bidi w:val="0"/>
              <w:rPr>
                <w:rFonts w:hint="default" w:cs="Times New Roman"/>
              </w:rPr>
            </w:pPr>
            <w:r>
              <w:rPr>
                <w:rFonts w:hint="default" w:cs="Times New Roman"/>
              </w:rPr>
              <w:t>≥50</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3" w:hRule="atLeast"/>
          <w:jc w:val="center"/>
        </w:trPr>
        <w:tc>
          <w:tcPr>
            <w:tcW w:w="2849" w:type="dxa"/>
            <w:tcBorders>
              <w:top w:val="single" w:color="000000" w:sz="4" w:space="0"/>
              <w:left w:val="single" w:color="000000" w:sz="4" w:space="0"/>
              <w:bottom w:val="single" w:color="000000" w:sz="4" w:space="0"/>
              <w:right w:val="single" w:color="000000" w:sz="4" w:space="0"/>
            </w:tcBorders>
            <w:noWrap w:val="0"/>
            <w:tcMar>
              <w:top w:w="57" w:type="dxa"/>
              <w:left w:w="57" w:type="dxa"/>
              <w:bottom w:w="57" w:type="dxa"/>
              <w:right w:w="57" w:type="dxa"/>
            </w:tcMar>
            <w:vAlign w:val="center"/>
          </w:tcPr>
          <w:p>
            <w:pPr>
              <w:pStyle w:val="9"/>
              <w:bidi w:val="0"/>
              <w:rPr>
                <w:rFonts w:hint="default" w:cs="Times New Roman"/>
              </w:rPr>
            </w:pPr>
            <w:r>
              <w:rPr>
                <w:rFonts w:hint="default" w:cs="Times New Roman"/>
              </w:rPr>
              <w:t>7.5＜P≤15</w:t>
            </w:r>
          </w:p>
        </w:tc>
        <w:tc>
          <w:tcPr>
            <w:tcW w:w="2198" w:type="dxa"/>
            <w:tcBorders>
              <w:top w:val="single" w:color="000000" w:sz="4" w:space="0"/>
              <w:left w:val="single" w:color="000000" w:sz="4" w:space="0"/>
              <w:bottom w:val="single" w:color="000000" w:sz="4" w:space="0"/>
              <w:right w:val="single" w:color="000000" w:sz="4" w:space="0"/>
            </w:tcBorders>
            <w:noWrap w:val="0"/>
            <w:tcMar>
              <w:top w:w="57" w:type="dxa"/>
              <w:left w:w="57" w:type="dxa"/>
              <w:bottom w:w="57" w:type="dxa"/>
              <w:right w:w="57" w:type="dxa"/>
            </w:tcMar>
            <w:vAlign w:val="center"/>
          </w:tcPr>
          <w:p>
            <w:pPr>
              <w:pStyle w:val="9"/>
              <w:bidi w:val="0"/>
              <w:rPr>
                <w:rFonts w:hint="default" w:cs="Times New Roman"/>
              </w:rPr>
            </w:pPr>
            <w:r>
              <w:rPr>
                <w:rFonts w:hint="default" w:cs="Times New Roman"/>
              </w:rPr>
              <w:t>≥100</w:t>
            </w:r>
          </w:p>
        </w:tc>
        <w:tc>
          <w:tcPr>
            <w:tcW w:w="2330" w:type="dxa"/>
            <w:tcBorders>
              <w:top w:val="single" w:color="000000" w:sz="4" w:space="0"/>
              <w:left w:val="single" w:color="000000" w:sz="4" w:space="0"/>
              <w:bottom w:val="single" w:color="000000" w:sz="4" w:space="0"/>
              <w:right w:val="single" w:color="000000" w:sz="4" w:space="0"/>
            </w:tcBorders>
            <w:noWrap w:val="0"/>
            <w:tcMar>
              <w:top w:w="57" w:type="dxa"/>
              <w:left w:w="57" w:type="dxa"/>
              <w:bottom w:w="57" w:type="dxa"/>
              <w:right w:w="57" w:type="dxa"/>
            </w:tcMar>
            <w:vAlign w:val="center"/>
          </w:tcPr>
          <w:p>
            <w:pPr>
              <w:pStyle w:val="9"/>
              <w:bidi w:val="0"/>
              <w:rPr>
                <w:rFonts w:hint="default" w:cs="Times New Roman"/>
              </w:rPr>
            </w:pPr>
            <w:r>
              <w:rPr>
                <w:rFonts w:hint="default" w:cs="Times New Roman"/>
              </w:rPr>
              <w:t>≥50</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3" w:hRule="atLeast"/>
          <w:jc w:val="center"/>
        </w:trPr>
        <w:tc>
          <w:tcPr>
            <w:tcW w:w="2849" w:type="dxa"/>
            <w:tcBorders>
              <w:top w:val="single" w:color="000000" w:sz="4" w:space="0"/>
              <w:left w:val="single" w:color="000000" w:sz="4" w:space="0"/>
              <w:bottom w:val="single" w:color="000000" w:sz="4" w:space="0"/>
              <w:right w:val="single" w:color="000000" w:sz="4" w:space="0"/>
            </w:tcBorders>
            <w:noWrap w:val="0"/>
            <w:tcMar>
              <w:top w:w="57" w:type="dxa"/>
              <w:left w:w="57" w:type="dxa"/>
              <w:bottom w:w="57" w:type="dxa"/>
              <w:right w:w="57" w:type="dxa"/>
            </w:tcMar>
            <w:vAlign w:val="center"/>
          </w:tcPr>
          <w:p>
            <w:pPr>
              <w:pStyle w:val="9"/>
              <w:bidi w:val="0"/>
              <w:rPr>
                <w:rFonts w:hint="default" w:cs="Times New Roman"/>
              </w:rPr>
            </w:pPr>
            <w:r>
              <w:rPr>
                <w:rFonts w:hint="default" w:cs="Times New Roman"/>
              </w:rPr>
              <w:t>15＜P≤37</w:t>
            </w:r>
          </w:p>
        </w:tc>
        <w:tc>
          <w:tcPr>
            <w:tcW w:w="2198" w:type="dxa"/>
            <w:tcBorders>
              <w:top w:val="single" w:color="000000" w:sz="4" w:space="0"/>
              <w:left w:val="single" w:color="000000" w:sz="4" w:space="0"/>
              <w:bottom w:val="single" w:color="000000" w:sz="4" w:space="0"/>
              <w:right w:val="single" w:color="000000" w:sz="4" w:space="0"/>
            </w:tcBorders>
            <w:noWrap w:val="0"/>
            <w:tcMar>
              <w:top w:w="57" w:type="dxa"/>
              <w:left w:w="57" w:type="dxa"/>
              <w:bottom w:w="57" w:type="dxa"/>
              <w:right w:w="57" w:type="dxa"/>
            </w:tcMar>
            <w:vAlign w:val="center"/>
          </w:tcPr>
          <w:p>
            <w:pPr>
              <w:pStyle w:val="9"/>
              <w:bidi w:val="0"/>
              <w:rPr>
                <w:rFonts w:hint="default" w:cs="Times New Roman"/>
              </w:rPr>
            </w:pPr>
            <w:r>
              <w:rPr>
                <w:rFonts w:hint="default" w:cs="Times New Roman"/>
              </w:rPr>
              <w:t>——</w:t>
            </w:r>
          </w:p>
        </w:tc>
        <w:tc>
          <w:tcPr>
            <w:tcW w:w="2330" w:type="dxa"/>
            <w:tcBorders>
              <w:top w:val="single" w:color="000000" w:sz="4" w:space="0"/>
              <w:left w:val="single" w:color="000000" w:sz="4" w:space="0"/>
              <w:bottom w:val="single" w:color="000000" w:sz="4" w:space="0"/>
              <w:right w:val="single" w:color="000000" w:sz="4" w:space="0"/>
            </w:tcBorders>
            <w:noWrap w:val="0"/>
            <w:tcMar>
              <w:top w:w="57" w:type="dxa"/>
              <w:left w:w="57" w:type="dxa"/>
              <w:bottom w:w="57" w:type="dxa"/>
              <w:right w:w="57" w:type="dxa"/>
            </w:tcMar>
            <w:vAlign w:val="center"/>
          </w:tcPr>
          <w:p>
            <w:pPr>
              <w:pStyle w:val="9"/>
              <w:bidi w:val="0"/>
              <w:rPr>
                <w:rFonts w:hint="default" w:cs="Times New Roman"/>
              </w:rPr>
            </w:pPr>
            <w:r>
              <w:rPr>
                <w:rFonts w:hint="default" w:cs="Times New Roman"/>
              </w:rPr>
              <w:t>≥50</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3" w:hRule="atLeast"/>
          <w:jc w:val="center"/>
        </w:trPr>
        <w:tc>
          <w:tcPr>
            <w:tcW w:w="2849" w:type="dxa"/>
            <w:tcBorders>
              <w:top w:val="single" w:color="000000" w:sz="4" w:space="0"/>
              <w:left w:val="single" w:color="000000" w:sz="4" w:space="0"/>
              <w:bottom w:val="single" w:color="000000" w:sz="4" w:space="0"/>
              <w:right w:val="single" w:color="000000" w:sz="4" w:space="0"/>
            </w:tcBorders>
            <w:noWrap w:val="0"/>
            <w:tcMar>
              <w:top w:w="57" w:type="dxa"/>
              <w:left w:w="57" w:type="dxa"/>
              <w:bottom w:w="57" w:type="dxa"/>
              <w:right w:w="57" w:type="dxa"/>
            </w:tcMar>
            <w:vAlign w:val="center"/>
          </w:tcPr>
          <w:p>
            <w:pPr>
              <w:pStyle w:val="9"/>
              <w:bidi w:val="0"/>
              <w:rPr>
                <w:rFonts w:hint="default" w:cs="Times New Roman"/>
              </w:rPr>
            </w:pPr>
            <w:r>
              <w:rPr>
                <w:rFonts w:hint="default" w:cs="Times New Roman"/>
              </w:rPr>
              <w:t>37＜P≤75</w:t>
            </w:r>
          </w:p>
        </w:tc>
        <w:tc>
          <w:tcPr>
            <w:tcW w:w="2198" w:type="dxa"/>
            <w:tcBorders>
              <w:top w:val="single" w:color="000000" w:sz="4" w:space="0"/>
              <w:left w:val="single" w:color="000000" w:sz="4" w:space="0"/>
              <w:bottom w:val="single" w:color="000000" w:sz="4" w:space="0"/>
              <w:right w:val="single" w:color="000000" w:sz="4" w:space="0"/>
            </w:tcBorders>
            <w:noWrap w:val="0"/>
            <w:tcMar>
              <w:top w:w="57" w:type="dxa"/>
              <w:left w:w="57" w:type="dxa"/>
              <w:bottom w:w="57" w:type="dxa"/>
              <w:right w:w="57" w:type="dxa"/>
            </w:tcMar>
            <w:vAlign w:val="center"/>
          </w:tcPr>
          <w:p>
            <w:pPr>
              <w:pStyle w:val="9"/>
              <w:bidi w:val="0"/>
              <w:rPr>
                <w:rFonts w:hint="default" w:cs="Times New Roman"/>
              </w:rPr>
            </w:pPr>
            <w:r>
              <w:rPr>
                <w:rFonts w:hint="default" w:cs="Times New Roman"/>
              </w:rPr>
              <w:t>——</w:t>
            </w:r>
          </w:p>
        </w:tc>
        <w:tc>
          <w:tcPr>
            <w:tcW w:w="2330" w:type="dxa"/>
            <w:tcBorders>
              <w:top w:val="single" w:color="000000" w:sz="4" w:space="0"/>
              <w:left w:val="single" w:color="000000" w:sz="4" w:space="0"/>
              <w:bottom w:val="single" w:color="000000" w:sz="4" w:space="0"/>
              <w:right w:val="single" w:color="000000" w:sz="4" w:space="0"/>
            </w:tcBorders>
            <w:noWrap w:val="0"/>
            <w:tcMar>
              <w:top w:w="57" w:type="dxa"/>
              <w:left w:w="57" w:type="dxa"/>
              <w:bottom w:w="57" w:type="dxa"/>
              <w:right w:w="57" w:type="dxa"/>
            </w:tcMar>
            <w:vAlign w:val="center"/>
          </w:tcPr>
          <w:p>
            <w:pPr>
              <w:pStyle w:val="9"/>
              <w:bidi w:val="0"/>
              <w:rPr>
                <w:rFonts w:hint="default" w:cs="Times New Roman"/>
              </w:rPr>
            </w:pPr>
            <w:r>
              <w:rPr>
                <w:rFonts w:hint="default" w:cs="Times New Roman"/>
              </w:rPr>
              <w:t>≥50</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3" w:hRule="atLeast"/>
          <w:jc w:val="center"/>
        </w:trPr>
        <w:tc>
          <w:tcPr>
            <w:tcW w:w="2849" w:type="dxa"/>
            <w:tcBorders>
              <w:top w:val="single" w:color="000000" w:sz="4" w:space="0"/>
              <w:left w:val="single" w:color="000000" w:sz="4" w:space="0"/>
              <w:bottom w:val="single" w:color="000000" w:sz="4" w:space="0"/>
              <w:right w:val="single" w:color="000000" w:sz="4" w:space="0"/>
            </w:tcBorders>
            <w:noWrap w:val="0"/>
            <w:tcMar>
              <w:top w:w="57" w:type="dxa"/>
              <w:left w:w="57" w:type="dxa"/>
              <w:bottom w:w="57" w:type="dxa"/>
              <w:right w:w="57" w:type="dxa"/>
            </w:tcMar>
            <w:vAlign w:val="center"/>
          </w:tcPr>
          <w:p>
            <w:pPr>
              <w:pStyle w:val="9"/>
              <w:bidi w:val="0"/>
              <w:rPr>
                <w:rFonts w:hint="default" w:cs="Times New Roman"/>
              </w:rPr>
            </w:pPr>
            <w:r>
              <w:rPr>
                <w:rFonts w:hint="default" w:cs="Times New Roman"/>
              </w:rPr>
              <w:t>75＜P≤200</w:t>
            </w:r>
          </w:p>
        </w:tc>
        <w:tc>
          <w:tcPr>
            <w:tcW w:w="2198" w:type="dxa"/>
            <w:tcBorders>
              <w:top w:val="single" w:color="000000" w:sz="4" w:space="0"/>
              <w:left w:val="single" w:color="000000" w:sz="4" w:space="0"/>
              <w:bottom w:val="single" w:color="000000" w:sz="4" w:space="0"/>
              <w:right w:val="single" w:color="000000" w:sz="4" w:space="0"/>
            </w:tcBorders>
            <w:noWrap w:val="0"/>
            <w:tcMar>
              <w:top w:w="57" w:type="dxa"/>
              <w:left w:w="57" w:type="dxa"/>
              <w:bottom w:w="57" w:type="dxa"/>
              <w:right w:w="57" w:type="dxa"/>
            </w:tcMar>
            <w:vAlign w:val="center"/>
          </w:tcPr>
          <w:p>
            <w:pPr>
              <w:pStyle w:val="9"/>
              <w:bidi w:val="0"/>
              <w:rPr>
                <w:rFonts w:hint="default" w:cs="Times New Roman"/>
              </w:rPr>
            </w:pPr>
            <w:r>
              <w:rPr>
                <w:rFonts w:hint="default" w:cs="Times New Roman"/>
              </w:rPr>
              <w:t>——</w:t>
            </w:r>
          </w:p>
        </w:tc>
        <w:tc>
          <w:tcPr>
            <w:tcW w:w="2330" w:type="dxa"/>
            <w:tcBorders>
              <w:top w:val="single" w:color="000000" w:sz="4" w:space="0"/>
              <w:left w:val="single" w:color="000000" w:sz="4" w:space="0"/>
              <w:bottom w:val="single" w:color="000000" w:sz="4" w:space="0"/>
              <w:right w:val="single" w:color="000000" w:sz="4" w:space="0"/>
            </w:tcBorders>
            <w:noWrap w:val="0"/>
            <w:tcMar>
              <w:top w:w="57" w:type="dxa"/>
              <w:left w:w="57" w:type="dxa"/>
              <w:bottom w:w="57" w:type="dxa"/>
              <w:right w:w="57" w:type="dxa"/>
            </w:tcMar>
            <w:vAlign w:val="center"/>
          </w:tcPr>
          <w:p>
            <w:pPr>
              <w:pStyle w:val="9"/>
              <w:bidi w:val="0"/>
              <w:rPr>
                <w:rFonts w:hint="default" w:cs="Times New Roman"/>
              </w:rPr>
            </w:pPr>
            <w:r>
              <w:rPr>
                <w:rFonts w:hint="default" w:cs="Times New Roman"/>
              </w:rPr>
              <w:t>≥30</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3" w:hRule="atLeast"/>
          <w:jc w:val="center"/>
        </w:trPr>
        <w:tc>
          <w:tcPr>
            <w:tcW w:w="2849" w:type="dxa"/>
            <w:tcBorders>
              <w:top w:val="single" w:color="000000" w:sz="4" w:space="0"/>
              <w:left w:val="single" w:color="000000" w:sz="4" w:space="0"/>
              <w:bottom w:val="single" w:color="000000" w:sz="4" w:space="0"/>
              <w:right w:val="single" w:color="000000" w:sz="4" w:space="0"/>
            </w:tcBorders>
            <w:noWrap w:val="0"/>
            <w:tcMar>
              <w:top w:w="57" w:type="dxa"/>
              <w:left w:w="57" w:type="dxa"/>
              <w:bottom w:w="57" w:type="dxa"/>
              <w:right w:w="57" w:type="dxa"/>
            </w:tcMar>
            <w:vAlign w:val="center"/>
          </w:tcPr>
          <w:p>
            <w:pPr>
              <w:pStyle w:val="9"/>
              <w:bidi w:val="0"/>
              <w:rPr>
                <w:rFonts w:hint="default" w:cs="Times New Roman"/>
              </w:rPr>
            </w:pPr>
            <w:r>
              <w:rPr>
                <w:rFonts w:hint="default" w:cs="Times New Roman"/>
              </w:rPr>
              <w:t>P＞200</w:t>
            </w:r>
          </w:p>
        </w:tc>
        <w:tc>
          <w:tcPr>
            <w:tcW w:w="2198" w:type="dxa"/>
            <w:tcBorders>
              <w:top w:val="single" w:color="000000" w:sz="4" w:space="0"/>
              <w:left w:val="single" w:color="000000" w:sz="4" w:space="0"/>
              <w:bottom w:val="single" w:color="000000" w:sz="4" w:space="0"/>
              <w:right w:val="single" w:color="000000" w:sz="4" w:space="0"/>
            </w:tcBorders>
            <w:noWrap w:val="0"/>
            <w:tcMar>
              <w:top w:w="57" w:type="dxa"/>
              <w:left w:w="57" w:type="dxa"/>
              <w:bottom w:w="57" w:type="dxa"/>
              <w:right w:w="57" w:type="dxa"/>
            </w:tcMar>
            <w:vAlign w:val="center"/>
          </w:tcPr>
          <w:p>
            <w:pPr>
              <w:pStyle w:val="9"/>
              <w:bidi w:val="0"/>
              <w:rPr>
                <w:rFonts w:hint="default" w:cs="Times New Roman"/>
              </w:rPr>
            </w:pPr>
            <w:r>
              <w:rPr>
                <w:rFonts w:hint="default" w:cs="Times New Roman"/>
              </w:rPr>
              <w:t>——</w:t>
            </w:r>
          </w:p>
        </w:tc>
        <w:tc>
          <w:tcPr>
            <w:tcW w:w="2330" w:type="dxa"/>
            <w:tcBorders>
              <w:top w:val="single" w:color="000000" w:sz="4" w:space="0"/>
              <w:left w:val="single" w:color="000000" w:sz="4" w:space="0"/>
              <w:bottom w:val="single" w:color="000000" w:sz="4" w:space="0"/>
              <w:right w:val="single" w:color="000000" w:sz="4" w:space="0"/>
            </w:tcBorders>
            <w:noWrap w:val="0"/>
            <w:tcMar>
              <w:top w:w="57" w:type="dxa"/>
              <w:left w:w="57" w:type="dxa"/>
              <w:bottom w:w="57" w:type="dxa"/>
              <w:right w:w="57" w:type="dxa"/>
            </w:tcMar>
            <w:vAlign w:val="center"/>
          </w:tcPr>
          <w:p>
            <w:pPr>
              <w:pStyle w:val="9"/>
              <w:bidi w:val="0"/>
              <w:rPr>
                <w:rFonts w:hint="default" w:cs="Times New Roman"/>
              </w:rPr>
            </w:pPr>
            <w:r>
              <w:rPr>
                <w:rFonts w:hint="default" w:cs="Times New Roman"/>
              </w:rPr>
              <w:t>≥10</w:t>
            </w:r>
          </w:p>
        </w:tc>
      </w:tr>
    </w:tbl>
    <w:p>
      <w:pPr>
        <w:keepNext w:val="0"/>
        <w:keepLines w:val="0"/>
        <w:pageBreakBefore w:val="0"/>
        <w:widowControl w:val="0"/>
        <w:kinsoku/>
        <w:wordWrap/>
        <w:overflowPunct/>
        <w:topLinePunct w:val="0"/>
        <w:autoSpaceDE/>
        <w:autoSpaceDN/>
        <w:bidi w:val="0"/>
        <w:adjustRightInd w:val="0"/>
        <w:snapToGrid w:val="0"/>
        <w:spacing w:line="240" w:lineRule="auto"/>
        <w:ind w:firstLine="420" w:firstLineChars="200"/>
        <w:textAlignment w:val="auto"/>
        <w:rPr>
          <w:rFonts w:hint="default" w:ascii="Times New Roman" w:hAnsi="Times New Roman" w:eastAsia="仿宋_GB2312" w:cs="Times New Roman"/>
          <w:b w:val="0"/>
          <w:color w:val="auto"/>
          <w:sz w:val="21"/>
          <w:szCs w:val="24"/>
        </w:rPr>
      </w:pPr>
    </w:p>
    <w:p>
      <w:pPr>
        <w:bidi w:val="0"/>
        <w:rPr>
          <w:rFonts w:hint="default"/>
          <w:lang w:val="en-US" w:eastAsia="zh-CN"/>
        </w:rPr>
      </w:pPr>
      <w:r>
        <w:rPr>
          <w:rFonts w:hint="default"/>
          <w:lang w:val="en-US" w:eastAsia="zh-CN"/>
        </w:rPr>
        <w:t>2.申报材料要求</w:t>
      </w:r>
    </w:p>
    <w:p>
      <w:pPr>
        <w:bidi w:val="0"/>
        <w:rPr>
          <w:rFonts w:hint="default"/>
        </w:rPr>
      </w:pPr>
      <w:r>
        <w:rPr>
          <w:rFonts w:hint="default"/>
          <w:lang w:eastAsia="zh-CN"/>
        </w:rPr>
        <w:t>（</w:t>
      </w:r>
      <w:r>
        <w:rPr>
          <w:rFonts w:hint="default"/>
          <w:lang w:val="en-US" w:eastAsia="zh-CN"/>
        </w:rPr>
        <w:t>1</w:t>
      </w:r>
      <w:r>
        <w:rPr>
          <w:rFonts w:hint="default"/>
          <w:lang w:eastAsia="zh-CN"/>
        </w:rPr>
        <w:t>）</w:t>
      </w:r>
      <w:r>
        <w:rPr>
          <w:rFonts w:hint="default"/>
          <w:lang w:val="en" w:eastAsia="zh-CN"/>
        </w:rPr>
        <w:t>《申报装备基本信息表》须填写申报产品的技术参数</w:t>
      </w:r>
      <w:r>
        <w:rPr>
          <w:rFonts w:hint="default"/>
          <w:lang w:val="en-US" w:eastAsia="zh-CN"/>
        </w:rPr>
        <w:t>：</w:t>
      </w:r>
      <w:r>
        <w:rPr>
          <w:rFonts w:hint="default"/>
          <w:lang w:eastAsia="zh-CN"/>
        </w:rPr>
        <w:t>冷却方式、</w:t>
      </w:r>
      <w:r>
        <w:rPr>
          <w:rFonts w:hint="default"/>
        </w:rPr>
        <w:t>压缩级数</w:t>
      </w:r>
      <w:r>
        <w:rPr>
          <w:rFonts w:hint="default"/>
          <w:lang w:eastAsia="zh-CN"/>
        </w:rPr>
        <w:t>、</w:t>
      </w:r>
      <w:r>
        <w:rPr>
          <w:rFonts w:hint="default"/>
        </w:rPr>
        <w:t>额定排气压力</w:t>
      </w:r>
      <w:r>
        <w:rPr>
          <w:rFonts w:hint="default"/>
          <w:lang w:val="en-US" w:eastAsia="zh-CN"/>
        </w:rPr>
        <w:t>、</w:t>
      </w:r>
      <w:r>
        <w:rPr>
          <w:rFonts w:hint="default"/>
        </w:rPr>
        <w:t>容积流</w:t>
      </w:r>
      <w:r>
        <w:rPr>
          <w:rFonts w:hint="default"/>
          <w:lang w:eastAsia="zh-CN"/>
        </w:rPr>
        <w:t>、</w:t>
      </w:r>
      <w:r>
        <w:rPr>
          <w:rFonts w:hint="default"/>
        </w:rPr>
        <w:t>驱动电动机额定功率</w:t>
      </w:r>
      <w:r>
        <w:rPr>
          <w:rFonts w:hint="default"/>
          <w:lang w:eastAsia="zh-CN"/>
        </w:rPr>
        <w:t>、</w:t>
      </w:r>
      <w:r>
        <w:rPr>
          <w:rFonts w:hint="default"/>
        </w:rPr>
        <w:t>机组比功率（铭牌）</w:t>
      </w:r>
      <w:r>
        <w:rPr>
          <w:rFonts w:hint="default"/>
          <w:lang w:eastAsia="zh-CN"/>
        </w:rPr>
        <w:t>、</w:t>
      </w:r>
      <w:r>
        <w:rPr>
          <w:rFonts w:hint="default"/>
        </w:rPr>
        <w:t>机组功率试验值</w:t>
      </w:r>
      <w:r>
        <w:rPr>
          <w:rFonts w:hint="default"/>
          <w:lang w:eastAsia="zh-CN"/>
        </w:rPr>
        <w:t>（</w:t>
      </w:r>
      <w:r>
        <w:rPr>
          <w:rFonts w:hint="default"/>
        </w:rPr>
        <w:t>回转</w:t>
      </w:r>
      <w:r>
        <w:rPr>
          <w:rFonts w:hint="default"/>
          <w:lang w:val="en-US" w:eastAsia="zh-CN"/>
        </w:rPr>
        <w:t>类</w:t>
      </w:r>
      <w:r>
        <w:rPr>
          <w:rFonts w:hint="default"/>
        </w:rPr>
        <w:t>压缩机</w:t>
      </w:r>
      <w:r>
        <w:rPr>
          <w:rFonts w:hint="default"/>
          <w:lang w:eastAsia="zh-CN"/>
        </w:rPr>
        <w:t>）；</w:t>
      </w:r>
    </w:p>
    <w:p>
      <w:pPr>
        <w:bidi w:val="0"/>
        <w:rPr>
          <w:rFonts w:hint="default"/>
          <w:lang w:eastAsia="zh-CN"/>
        </w:rPr>
      </w:pPr>
      <w:r>
        <w:rPr>
          <w:rFonts w:hint="default"/>
          <w:lang w:eastAsia="zh-CN"/>
        </w:rPr>
        <w:t>（</w:t>
      </w:r>
      <w:r>
        <w:rPr>
          <w:rFonts w:hint="default"/>
          <w:lang w:val="en-US" w:eastAsia="zh-CN"/>
        </w:rPr>
        <w:t>2</w:t>
      </w:r>
      <w:r>
        <w:rPr>
          <w:rFonts w:hint="default"/>
          <w:lang w:eastAsia="zh-CN"/>
        </w:rPr>
        <w:t>）具备资质的第三方检测机构出具的</w:t>
      </w:r>
      <w:r>
        <w:rPr>
          <w:rFonts w:hint="default"/>
        </w:rPr>
        <w:t>能效检测报告（近两年）和制造厂产品出厂性能检测报告（至少提供两份）</w:t>
      </w:r>
      <w:r>
        <w:rPr>
          <w:rFonts w:hint="default"/>
          <w:lang w:eastAsia="zh-CN"/>
        </w:rPr>
        <w:t>；</w:t>
      </w:r>
    </w:p>
    <w:p>
      <w:pPr>
        <w:bidi w:val="0"/>
        <w:rPr>
          <w:rFonts w:hint="default"/>
        </w:rPr>
      </w:pPr>
      <w:r>
        <w:rPr>
          <w:rFonts w:hint="default"/>
          <w:lang w:eastAsia="zh-CN"/>
        </w:rPr>
        <w:t>（</w:t>
      </w:r>
      <w:r>
        <w:rPr>
          <w:rFonts w:hint="default"/>
          <w:lang w:val="en-US" w:eastAsia="zh-CN"/>
        </w:rPr>
        <w:t>3</w:t>
      </w:r>
      <w:r>
        <w:rPr>
          <w:rFonts w:hint="default"/>
          <w:lang w:eastAsia="zh-CN"/>
        </w:rPr>
        <w:t>）</w:t>
      </w:r>
      <w:r>
        <w:rPr>
          <w:rFonts w:hint="default"/>
        </w:rPr>
        <w:t>申报产品的外观照片和铭牌照片及产品使用说明书；</w:t>
      </w:r>
    </w:p>
    <w:p>
      <w:pPr>
        <w:bidi w:val="0"/>
        <w:rPr>
          <w:rFonts w:hint="default"/>
          <w:lang w:eastAsia="zh-CN"/>
        </w:rPr>
      </w:pPr>
      <w:r>
        <w:rPr>
          <w:rFonts w:hint="default"/>
          <w:lang w:eastAsia="zh-CN"/>
        </w:rPr>
        <w:t>（</w:t>
      </w:r>
      <w:r>
        <w:rPr>
          <w:rFonts w:hint="default"/>
          <w:lang w:val="en-US" w:eastAsia="zh-CN"/>
        </w:rPr>
        <w:t>4</w:t>
      </w:r>
      <w:r>
        <w:rPr>
          <w:rFonts w:hint="default"/>
          <w:lang w:eastAsia="zh-CN"/>
        </w:rPr>
        <w:t>）</w:t>
      </w:r>
      <w:r>
        <w:rPr>
          <w:rFonts w:hint="default"/>
        </w:rPr>
        <w:t>产品技术参数、要求和相关标准汇总表（包括国家标准、行业标准、明示的</w:t>
      </w:r>
      <w:r>
        <w:rPr>
          <w:rFonts w:hint="default"/>
          <w:lang w:val="en"/>
        </w:rPr>
        <w:t>申报单位</w:t>
      </w:r>
      <w:r>
        <w:rPr>
          <w:rFonts w:hint="default"/>
        </w:rPr>
        <w:t>标准等）；</w:t>
      </w:r>
    </w:p>
    <w:p>
      <w:pPr>
        <w:bidi w:val="0"/>
        <w:rPr>
          <w:rFonts w:hint="default"/>
          <w:lang w:eastAsia="zh-CN"/>
        </w:rPr>
      </w:pPr>
      <w:r>
        <w:rPr>
          <w:rFonts w:hint="default"/>
          <w:lang w:eastAsia="zh-CN"/>
        </w:rPr>
        <w:t>（</w:t>
      </w:r>
      <w:r>
        <w:rPr>
          <w:rFonts w:hint="default"/>
          <w:lang w:val="en-US" w:eastAsia="zh-CN"/>
        </w:rPr>
        <w:t>5</w:t>
      </w:r>
      <w:r>
        <w:rPr>
          <w:rFonts w:hint="default"/>
          <w:lang w:eastAsia="zh-CN"/>
        </w:rPr>
        <w:t>）</w:t>
      </w:r>
      <w:r>
        <w:rPr>
          <w:rFonts w:hint="default"/>
          <w:lang w:val="en-US" w:eastAsia="zh-CN"/>
        </w:rPr>
        <w:t>实施示范项目的证明材料；</w:t>
      </w:r>
    </w:p>
    <w:p>
      <w:pPr>
        <w:bidi w:val="0"/>
        <w:rPr>
          <w:rFonts w:hint="default"/>
          <w:lang w:eastAsia="zh-CN"/>
        </w:rPr>
      </w:pPr>
      <w:r>
        <w:rPr>
          <w:rFonts w:hint="default"/>
          <w:lang w:eastAsia="zh-CN"/>
        </w:rPr>
        <w:t>（</w:t>
      </w:r>
      <w:r>
        <w:rPr>
          <w:rFonts w:hint="default"/>
          <w:lang w:val="en-US" w:eastAsia="zh-CN"/>
        </w:rPr>
        <w:t>6</w:t>
      </w:r>
      <w:r>
        <w:rPr>
          <w:rFonts w:hint="default"/>
          <w:lang w:eastAsia="zh-CN"/>
        </w:rPr>
        <w:t>）</w:t>
      </w:r>
      <w:r>
        <w:rPr>
          <w:rFonts w:hint="default"/>
        </w:rPr>
        <w:t>用户使用意见书（至少有3个用户）；</w:t>
      </w:r>
    </w:p>
    <w:p>
      <w:pPr>
        <w:bidi w:val="0"/>
        <w:rPr>
          <w:rFonts w:hint="default"/>
        </w:rPr>
      </w:pPr>
      <w:r>
        <w:rPr>
          <w:rFonts w:hint="default"/>
          <w:lang w:eastAsia="zh-CN"/>
        </w:rPr>
        <w:t>（</w:t>
      </w:r>
      <w:r>
        <w:rPr>
          <w:rFonts w:hint="default"/>
          <w:lang w:val="en-US" w:eastAsia="zh-CN"/>
        </w:rPr>
        <w:t>7</w:t>
      </w:r>
      <w:r>
        <w:rPr>
          <w:rFonts w:hint="default"/>
          <w:lang w:eastAsia="zh-CN"/>
        </w:rPr>
        <w:t>）</w:t>
      </w:r>
      <w:r>
        <w:rPr>
          <w:rFonts w:hint="default"/>
          <w:lang w:val="en-US" w:eastAsia="zh-CN"/>
        </w:rPr>
        <w:t>申报</w:t>
      </w:r>
      <w:r>
        <w:rPr>
          <w:rFonts w:hint="default"/>
        </w:rPr>
        <w:t>产品</w:t>
      </w:r>
      <w:r>
        <w:rPr>
          <w:rFonts w:hint="default"/>
          <w:lang w:eastAsia="zh-CN"/>
        </w:rPr>
        <w:t>近</w:t>
      </w:r>
      <w:r>
        <w:rPr>
          <w:rFonts w:hint="default"/>
          <w:lang w:val="en-US" w:eastAsia="zh-CN"/>
        </w:rPr>
        <w:t>两</w:t>
      </w:r>
      <w:r>
        <w:rPr>
          <w:rFonts w:hint="default"/>
          <w:lang w:eastAsia="zh-CN"/>
        </w:rPr>
        <w:t>年销售记录，包括合同单位、联系人、电话、产品数量等</w:t>
      </w:r>
      <w:r>
        <w:rPr>
          <w:rFonts w:hint="default"/>
        </w:rPr>
        <w:t>；</w:t>
      </w:r>
    </w:p>
    <w:p>
      <w:pPr>
        <w:bidi w:val="0"/>
        <w:rPr>
          <w:rFonts w:hint="default"/>
          <w:lang w:eastAsia="zh-CN"/>
        </w:rPr>
      </w:pPr>
      <w:r>
        <w:rPr>
          <w:rFonts w:hint="default"/>
          <w:lang w:eastAsia="zh-CN"/>
        </w:rPr>
        <w:t>（</w:t>
      </w:r>
      <w:r>
        <w:rPr>
          <w:rFonts w:hint="default"/>
          <w:lang w:val="en-US" w:eastAsia="zh-CN"/>
        </w:rPr>
        <w:t>8</w:t>
      </w:r>
      <w:r>
        <w:rPr>
          <w:rFonts w:hint="default"/>
          <w:lang w:eastAsia="zh-CN"/>
        </w:rPr>
        <w:t>）</w:t>
      </w:r>
      <w:r>
        <w:rPr>
          <w:rFonts w:hint="default"/>
          <w:lang w:val="en-US" w:eastAsia="zh-CN"/>
        </w:rPr>
        <w:t>申报</w:t>
      </w:r>
      <w:r>
        <w:rPr>
          <w:rFonts w:hint="default"/>
        </w:rPr>
        <w:t>产品获得专利</w:t>
      </w:r>
      <w:r>
        <w:rPr>
          <w:rFonts w:hint="default"/>
          <w:lang w:val="en-US" w:eastAsia="zh-CN"/>
        </w:rPr>
        <w:t>证书及知识产权声明</w:t>
      </w:r>
      <w:r>
        <w:rPr>
          <w:rFonts w:hint="default"/>
          <w:lang w:eastAsia="zh-CN"/>
        </w:rPr>
        <w:t>；</w:t>
      </w:r>
    </w:p>
    <w:p>
      <w:pPr>
        <w:bidi w:val="0"/>
        <w:rPr>
          <w:rFonts w:hint="default"/>
          <w:lang w:eastAsia="zh-CN"/>
        </w:rPr>
      </w:pPr>
      <w:r>
        <w:rPr>
          <w:rFonts w:hint="default"/>
          <w:lang w:eastAsia="zh-CN"/>
        </w:rPr>
        <w:t>（</w:t>
      </w:r>
      <w:r>
        <w:rPr>
          <w:rFonts w:hint="default"/>
          <w:lang w:val="en-US" w:eastAsia="zh-CN"/>
        </w:rPr>
        <w:t>9</w:t>
      </w:r>
      <w:r>
        <w:rPr>
          <w:rFonts w:hint="default"/>
          <w:lang w:eastAsia="zh-CN"/>
        </w:rPr>
        <w:t>）</w:t>
      </w:r>
      <w:r>
        <w:rPr>
          <w:rFonts w:hint="default"/>
          <w:lang w:val="en" w:eastAsia="zh-CN"/>
        </w:rPr>
        <w:t>申报单位</w:t>
      </w:r>
      <w:r>
        <w:rPr>
          <w:rFonts w:hint="default"/>
          <w:lang w:eastAsia="zh-CN"/>
        </w:rPr>
        <w:t>介绍（</w:t>
      </w:r>
      <w:r>
        <w:rPr>
          <w:rFonts w:hint="default"/>
        </w:rPr>
        <w:t>主要叙述</w:t>
      </w:r>
      <w:r>
        <w:rPr>
          <w:rFonts w:hint="default"/>
          <w:lang w:val="en" w:eastAsia="zh-CN"/>
        </w:rPr>
        <w:t>申报单位</w:t>
      </w:r>
      <w:r>
        <w:rPr>
          <w:rFonts w:hint="default"/>
          <w:lang w:val="en-US" w:eastAsia="zh-CN"/>
        </w:rPr>
        <w:t>规模、</w:t>
      </w:r>
      <w:r>
        <w:rPr>
          <w:rFonts w:hint="default"/>
        </w:rPr>
        <w:t>生产</w:t>
      </w:r>
      <w:r>
        <w:rPr>
          <w:rFonts w:hint="default"/>
          <w:lang w:val="en-US" w:eastAsia="zh-CN"/>
        </w:rPr>
        <w:t>能力</w:t>
      </w:r>
      <w:r>
        <w:rPr>
          <w:rFonts w:hint="default"/>
        </w:rPr>
        <w:t>、业务领域、研发</w:t>
      </w:r>
      <w:r>
        <w:rPr>
          <w:rFonts w:hint="default"/>
          <w:lang w:val="en-US" w:eastAsia="zh-CN"/>
        </w:rPr>
        <w:t>投入及人员占比、研发机构、智能化数字化水平</w:t>
      </w:r>
      <w:r>
        <w:rPr>
          <w:rFonts w:hint="default"/>
        </w:rPr>
        <w:t>以及未来规划等</w:t>
      </w:r>
      <w:r>
        <w:rPr>
          <w:rFonts w:hint="default"/>
          <w:lang w:eastAsia="zh-CN"/>
        </w:rPr>
        <w:t>）；</w:t>
      </w:r>
    </w:p>
    <w:p>
      <w:pPr>
        <w:bidi w:val="0"/>
        <w:rPr>
          <w:rFonts w:hint="default"/>
          <w:lang w:eastAsia="zh-CN"/>
        </w:rPr>
      </w:pPr>
      <w:r>
        <w:rPr>
          <w:rFonts w:hint="default"/>
          <w:lang w:eastAsia="zh-CN"/>
        </w:rPr>
        <w:t>（</w:t>
      </w:r>
      <w:r>
        <w:rPr>
          <w:rFonts w:hint="default"/>
          <w:lang w:val="en-US" w:eastAsia="zh-CN"/>
        </w:rPr>
        <w:t>10</w:t>
      </w:r>
      <w:r>
        <w:rPr>
          <w:rFonts w:hint="default"/>
          <w:lang w:eastAsia="zh-CN"/>
        </w:rPr>
        <w:t>）</w:t>
      </w:r>
      <w:r>
        <w:rPr>
          <w:rFonts w:hint="default"/>
          <w:lang w:val="en" w:eastAsia="zh-CN"/>
        </w:rPr>
        <w:t>申报单位</w:t>
      </w:r>
      <w:r>
        <w:rPr>
          <w:rFonts w:hint="default"/>
          <w:lang w:eastAsia="zh-CN"/>
        </w:rPr>
        <w:t>营业执照、产品商标；</w:t>
      </w:r>
    </w:p>
    <w:p>
      <w:pPr>
        <w:bidi w:val="0"/>
        <w:rPr>
          <w:rFonts w:hint="default"/>
          <w:lang w:eastAsia="zh-CN"/>
        </w:rPr>
      </w:pPr>
      <w:r>
        <w:rPr>
          <w:rFonts w:hint="default"/>
          <w:lang w:eastAsia="zh-CN"/>
        </w:rPr>
        <w:t>（</w:t>
      </w:r>
      <w:r>
        <w:rPr>
          <w:rFonts w:hint="default"/>
          <w:lang w:val="en-US" w:eastAsia="zh-CN"/>
        </w:rPr>
        <w:t>11</w:t>
      </w:r>
      <w:r>
        <w:rPr>
          <w:rFonts w:hint="default"/>
          <w:lang w:eastAsia="zh-CN"/>
        </w:rPr>
        <w:t>）</w:t>
      </w:r>
      <w:r>
        <w:rPr>
          <w:rFonts w:hint="default"/>
          <w:lang w:val="en" w:eastAsia="zh-CN"/>
        </w:rPr>
        <w:t>申报单位</w:t>
      </w:r>
      <w:r>
        <w:rPr>
          <w:rFonts w:hint="default"/>
          <w:lang w:val="en-US" w:eastAsia="zh-CN"/>
        </w:rPr>
        <w:t>“信用中国”信用信息报告；</w:t>
      </w:r>
    </w:p>
    <w:p>
      <w:pPr>
        <w:bidi w:val="0"/>
        <w:rPr>
          <w:rFonts w:hint="default"/>
          <w:lang w:eastAsia="zh-CN"/>
        </w:rPr>
      </w:pPr>
      <w:r>
        <w:rPr>
          <w:rFonts w:hint="default"/>
        </w:rPr>
        <w:t>（1</w:t>
      </w:r>
      <w:r>
        <w:rPr>
          <w:rFonts w:hint="default"/>
          <w:lang w:val="en-US" w:eastAsia="zh-CN"/>
        </w:rPr>
        <w:t>2</w:t>
      </w:r>
      <w:r>
        <w:rPr>
          <w:rFonts w:hint="default"/>
        </w:rPr>
        <w:t>）</w:t>
      </w:r>
      <w:r>
        <w:rPr>
          <w:rFonts w:hint="default"/>
          <w:lang w:val="en" w:eastAsia="zh-CN"/>
        </w:rPr>
        <w:t>申报单位</w:t>
      </w:r>
      <w:r>
        <w:rPr>
          <w:rFonts w:hint="default"/>
          <w:lang w:val="en-US" w:eastAsia="zh-CN"/>
        </w:rPr>
        <w:t>财务报表；</w:t>
      </w:r>
    </w:p>
    <w:p>
      <w:pPr>
        <w:bidi w:val="0"/>
        <w:rPr>
          <w:rFonts w:hint="default"/>
          <w:lang w:eastAsia="zh-CN"/>
        </w:rPr>
      </w:pPr>
      <w:r>
        <w:rPr>
          <w:rFonts w:hint="default"/>
        </w:rPr>
        <w:t>（1</w:t>
      </w:r>
      <w:r>
        <w:rPr>
          <w:rFonts w:hint="default"/>
          <w:lang w:val="en-US" w:eastAsia="zh-CN"/>
        </w:rPr>
        <w:t>3</w:t>
      </w:r>
      <w:r>
        <w:rPr>
          <w:rFonts w:hint="default"/>
        </w:rPr>
        <w:t>）</w:t>
      </w:r>
      <w:r>
        <w:rPr>
          <w:rFonts w:hint="default"/>
          <w:lang w:val="en-US" w:eastAsia="zh-CN"/>
        </w:rPr>
        <w:t>申报产品相关的科技奖励或行业奖项证明材料；</w:t>
      </w:r>
    </w:p>
    <w:p>
      <w:pPr>
        <w:bidi w:val="0"/>
        <w:rPr>
          <w:rFonts w:hint="default"/>
          <w:lang w:eastAsia="zh-CN"/>
        </w:rPr>
      </w:pPr>
      <w:r>
        <w:rPr>
          <w:rFonts w:hint="default"/>
          <w:lang w:eastAsia="zh-CN"/>
        </w:rPr>
        <w:t>（</w:t>
      </w:r>
      <w:r>
        <w:rPr>
          <w:rFonts w:hint="default"/>
          <w:lang w:val="en-US" w:eastAsia="zh-CN"/>
        </w:rPr>
        <w:t>14</w:t>
      </w:r>
      <w:r>
        <w:rPr>
          <w:rFonts w:hint="default"/>
          <w:lang w:eastAsia="zh-CN"/>
        </w:rPr>
        <w:t>）</w:t>
      </w:r>
      <w:r>
        <w:rPr>
          <w:rFonts w:hint="default"/>
        </w:rPr>
        <w:t>质保体系建立与运行情况说明（包括质量管理获奖情况、体系认证情况及认证证书等）</w:t>
      </w:r>
      <w:r>
        <w:rPr>
          <w:rFonts w:hint="default"/>
          <w:lang w:eastAsia="zh-CN"/>
        </w:rPr>
        <w:t>；</w:t>
      </w:r>
    </w:p>
    <w:p>
      <w:pPr>
        <w:bidi w:val="0"/>
        <w:rPr>
          <w:rFonts w:hint="default"/>
        </w:rPr>
      </w:pPr>
      <w:r>
        <w:rPr>
          <w:rFonts w:hint="default"/>
          <w:lang w:eastAsia="zh-CN"/>
        </w:rPr>
        <w:t>（</w:t>
      </w:r>
      <w:r>
        <w:rPr>
          <w:rFonts w:hint="default"/>
          <w:lang w:val="en-US" w:eastAsia="zh-CN"/>
        </w:rPr>
        <w:t>15</w:t>
      </w:r>
      <w:r>
        <w:rPr>
          <w:rFonts w:hint="default"/>
          <w:lang w:eastAsia="zh-CN"/>
        </w:rPr>
        <w:t>）</w:t>
      </w:r>
      <w:r>
        <w:rPr>
          <w:rFonts w:hint="default"/>
          <w:lang w:val="en-US" w:eastAsia="zh-CN"/>
        </w:rPr>
        <w:t>维修保养手册；</w:t>
      </w:r>
    </w:p>
    <w:p>
      <w:pPr>
        <w:bidi w:val="0"/>
        <w:rPr>
          <w:rFonts w:hint="default"/>
        </w:rPr>
      </w:pPr>
      <w:r>
        <w:rPr>
          <w:rFonts w:hint="default"/>
        </w:rPr>
        <w:t>（1</w:t>
      </w:r>
      <w:r>
        <w:rPr>
          <w:rFonts w:hint="default"/>
          <w:lang w:val="en-US" w:eastAsia="zh-CN"/>
        </w:rPr>
        <w:t>6</w:t>
      </w:r>
      <w:r>
        <w:rPr>
          <w:rFonts w:hint="default"/>
        </w:rPr>
        <w:t>）其他证明材料。</w:t>
      </w:r>
    </w:p>
    <w:p>
      <w:pPr>
        <w:keepNext w:val="0"/>
        <w:keepLines w:val="0"/>
        <w:pageBreakBefore w:val="0"/>
        <w:widowControl w:val="0"/>
        <w:kinsoku/>
        <w:wordWrap/>
        <w:overflowPunct/>
        <w:topLinePunct w:val="0"/>
        <w:autoSpaceDE/>
        <w:autoSpaceDN/>
        <w:bidi w:val="0"/>
        <w:adjustRightInd/>
        <w:snapToGrid/>
        <w:spacing w:line="594" w:lineRule="exact"/>
        <w:ind w:left="0" w:leftChars="0" w:firstLine="0" w:firstLineChars="0"/>
        <w:jc w:val="center"/>
        <w:textAlignment w:val="auto"/>
        <w:rPr>
          <w:rFonts w:hint="default" w:ascii="Times New Roman" w:hAnsi="Times New Roman" w:eastAsia="楷体_GB2312" w:cs="Times New Roman"/>
          <w:color w:val="auto"/>
          <w:sz w:val="30"/>
          <w:szCs w:val="30"/>
          <w:lang w:eastAsia="zh-CN"/>
        </w:rPr>
      </w:pPr>
      <w:r>
        <w:rPr>
          <w:rFonts w:hint="default" w:ascii="Times New Roman" w:hAnsi="Times New Roman" w:eastAsia="楷体_GB2312" w:cs="Times New Roman"/>
          <w:color w:val="auto"/>
          <w:sz w:val="30"/>
          <w:szCs w:val="30"/>
          <w:lang w:eastAsia="zh-CN"/>
        </w:rPr>
        <w:br w:type="page"/>
      </w:r>
      <w:r>
        <w:rPr>
          <w:rFonts w:hint="default" w:ascii="Times New Roman" w:hAnsi="Times New Roman" w:eastAsia="楷体_GB2312" w:cs="Times New Roman"/>
          <w:color w:val="auto"/>
          <w:sz w:val="32"/>
          <w:szCs w:val="32"/>
          <w:lang w:eastAsia="zh-CN"/>
        </w:rPr>
        <w:t>（</w:t>
      </w:r>
      <w:r>
        <w:rPr>
          <w:rFonts w:hint="default" w:ascii="Times New Roman" w:hAnsi="Times New Roman" w:eastAsia="楷体_GB2312" w:cs="Times New Roman"/>
          <w:color w:val="auto"/>
          <w:sz w:val="32"/>
          <w:szCs w:val="32"/>
          <w:lang w:val="en-US" w:eastAsia="zh-CN"/>
        </w:rPr>
        <w:t>六</w:t>
      </w:r>
      <w:r>
        <w:rPr>
          <w:rFonts w:hint="default" w:ascii="Times New Roman" w:hAnsi="Times New Roman" w:eastAsia="楷体_GB2312" w:cs="Times New Roman"/>
          <w:color w:val="auto"/>
          <w:sz w:val="32"/>
          <w:szCs w:val="32"/>
          <w:lang w:eastAsia="zh-CN"/>
        </w:rPr>
        <w:t>）泵</w:t>
      </w:r>
    </w:p>
    <w:p>
      <w:pPr>
        <w:bidi w:val="0"/>
        <w:rPr>
          <w:rFonts w:hint="default"/>
          <w:lang w:val="en-US" w:eastAsia="zh-CN"/>
        </w:rPr>
      </w:pPr>
      <w:r>
        <w:rPr>
          <w:rFonts w:hint="default"/>
          <w:lang w:val="en-US" w:eastAsia="zh-CN"/>
        </w:rPr>
        <w:t>1.申报产品要求</w:t>
      </w:r>
    </w:p>
    <w:p>
      <w:pPr>
        <w:bidi w:val="0"/>
        <w:rPr>
          <w:rFonts w:hint="default"/>
        </w:rPr>
      </w:pPr>
      <w:r>
        <w:rPr>
          <w:rFonts w:hint="default"/>
          <w:lang w:eastAsia="zh-CN"/>
        </w:rPr>
        <w:t>（</w:t>
      </w:r>
      <w:r>
        <w:rPr>
          <w:rFonts w:hint="default"/>
          <w:lang w:val="en-US" w:eastAsia="zh-CN"/>
        </w:rPr>
        <w:t>1</w:t>
      </w:r>
      <w:r>
        <w:rPr>
          <w:rFonts w:hint="default"/>
          <w:lang w:eastAsia="zh-CN"/>
        </w:rPr>
        <w:t>）</w:t>
      </w:r>
      <w:r>
        <w:rPr>
          <w:rFonts w:hint="default"/>
        </w:rPr>
        <w:t>产品设计与制造及性能试验符合国家现行法规、标准要求；</w:t>
      </w:r>
    </w:p>
    <w:p>
      <w:pPr>
        <w:bidi w:val="0"/>
        <w:rPr>
          <w:rFonts w:hint="default"/>
        </w:rPr>
      </w:pPr>
      <w:r>
        <w:rPr>
          <w:rFonts w:hint="default"/>
          <w:lang w:eastAsia="zh-CN"/>
        </w:rPr>
        <w:t>（</w:t>
      </w:r>
      <w:r>
        <w:rPr>
          <w:rFonts w:hint="default"/>
          <w:lang w:val="en-US" w:eastAsia="zh-CN"/>
        </w:rPr>
        <w:t>2</w:t>
      </w:r>
      <w:r>
        <w:rPr>
          <w:rFonts w:hint="default"/>
          <w:lang w:eastAsia="zh-CN"/>
        </w:rPr>
        <w:t>）</w:t>
      </w:r>
      <w:r>
        <w:rPr>
          <w:rFonts w:hint="default"/>
        </w:rPr>
        <w:t>潜水电泵产品能效达到</w:t>
      </w:r>
      <w:r>
        <w:rPr>
          <w:rFonts w:hint="default"/>
          <w:lang w:val="en-US" w:eastAsia="zh-CN"/>
        </w:rPr>
        <w:t>国家标准</w:t>
      </w:r>
      <w:r>
        <w:rPr>
          <w:rFonts w:hint="default"/>
        </w:rPr>
        <w:t>GB 32029-2015《小型潜水电泵能效限定值及能效等级》、GB 32030-2015《井用潜水电泵能效限定值及节能评价值》、GB 32031-2015《污水污物潜水电泵能效限定值及能效等级》中</w:t>
      </w:r>
      <w:r>
        <w:rPr>
          <w:rFonts w:hint="default"/>
          <w:lang w:val="en-US" w:eastAsia="zh-CN"/>
        </w:rPr>
        <w:t>能效等级1级水平</w:t>
      </w:r>
      <w:r>
        <w:rPr>
          <w:rFonts w:hint="default"/>
        </w:rPr>
        <w:t>；</w:t>
      </w:r>
    </w:p>
    <w:p>
      <w:pPr>
        <w:bidi w:val="0"/>
        <w:rPr>
          <w:rFonts w:hint="default"/>
        </w:rPr>
      </w:pPr>
      <w:r>
        <w:rPr>
          <w:rFonts w:hint="default"/>
          <w:lang w:eastAsia="zh-CN"/>
        </w:rPr>
        <w:t>（</w:t>
      </w:r>
      <w:r>
        <w:rPr>
          <w:rFonts w:hint="default"/>
          <w:lang w:val="en-US" w:eastAsia="zh-CN"/>
        </w:rPr>
        <w:t>3</w:t>
      </w:r>
      <w:r>
        <w:rPr>
          <w:rFonts w:hint="default"/>
          <w:lang w:eastAsia="zh-CN"/>
        </w:rPr>
        <w:t>）</w:t>
      </w:r>
      <w:r>
        <w:rPr>
          <w:rFonts w:hint="default"/>
        </w:rPr>
        <w:t>石油化工离心泵产品能效须达到</w:t>
      </w:r>
      <w:r>
        <w:rPr>
          <w:rFonts w:hint="default"/>
          <w:lang w:val="en-US" w:eastAsia="zh-CN"/>
        </w:rPr>
        <w:t>国家标准</w:t>
      </w:r>
      <w:r>
        <w:rPr>
          <w:rFonts w:hint="default"/>
        </w:rPr>
        <w:t>GB 32284-2015《石油化工离心泵能效限定值及能效等级》中</w:t>
      </w:r>
      <w:r>
        <w:rPr>
          <w:rFonts w:hint="default"/>
          <w:lang w:val="en-US" w:eastAsia="zh-CN"/>
        </w:rPr>
        <w:t>能效等级1级水平</w:t>
      </w:r>
      <w:r>
        <w:rPr>
          <w:rFonts w:hint="default"/>
        </w:rPr>
        <w:t>；</w:t>
      </w:r>
    </w:p>
    <w:p>
      <w:pPr>
        <w:bidi w:val="0"/>
        <w:rPr>
          <w:rFonts w:hint="default"/>
          <w:lang w:eastAsia="zh-CN"/>
        </w:rPr>
      </w:pPr>
      <w:r>
        <w:rPr>
          <w:rFonts w:hint="default"/>
          <w:lang w:eastAsia="zh-CN"/>
        </w:rPr>
        <w:t>（</w:t>
      </w:r>
      <w:r>
        <w:rPr>
          <w:rFonts w:hint="default"/>
          <w:lang w:val="en-US" w:eastAsia="zh-CN"/>
        </w:rPr>
        <w:t>4</w:t>
      </w:r>
      <w:r>
        <w:rPr>
          <w:rFonts w:hint="default"/>
          <w:lang w:eastAsia="zh-CN"/>
        </w:rPr>
        <w:t>）</w:t>
      </w:r>
      <w:r>
        <w:rPr>
          <w:rFonts w:hint="default"/>
        </w:rPr>
        <w:t>产品销售量须达到表</w:t>
      </w:r>
      <w:r>
        <w:rPr>
          <w:rFonts w:hint="default"/>
          <w:lang w:val="en-US" w:eastAsia="zh-CN"/>
        </w:rPr>
        <w:t>6</w:t>
      </w:r>
      <w:r>
        <w:rPr>
          <w:rFonts w:hint="default"/>
        </w:rPr>
        <w:t>.1要求</w:t>
      </w:r>
      <w:r>
        <w:rPr>
          <w:rFonts w:hint="default"/>
          <w:lang w:eastAsia="zh-CN"/>
        </w:rPr>
        <w:t>；</w:t>
      </w:r>
    </w:p>
    <w:p>
      <w:pPr>
        <w:bidi w:val="0"/>
        <w:rPr>
          <w:rFonts w:hint="default"/>
          <w:lang w:eastAsia="zh-CN"/>
        </w:rPr>
      </w:pPr>
      <w:r>
        <w:rPr>
          <w:rFonts w:hint="default"/>
          <w:lang w:eastAsia="zh-CN"/>
        </w:rPr>
        <w:t>（</w:t>
      </w:r>
      <w:r>
        <w:rPr>
          <w:rFonts w:hint="default"/>
          <w:lang w:val="en-US" w:eastAsia="zh-CN"/>
        </w:rPr>
        <w:t>5</w:t>
      </w:r>
      <w:r>
        <w:rPr>
          <w:rFonts w:hint="default"/>
          <w:lang w:eastAsia="zh-CN"/>
        </w:rPr>
        <w:t>）</w:t>
      </w:r>
      <w:r>
        <w:rPr>
          <w:rFonts w:hint="default"/>
          <w:lang w:val="en-US" w:eastAsia="zh-CN"/>
        </w:rPr>
        <w:t>泵</w:t>
      </w:r>
      <w:r>
        <w:rPr>
          <w:rFonts w:hint="default"/>
        </w:rPr>
        <w:t>产品</w:t>
      </w:r>
      <w:r>
        <w:rPr>
          <w:rFonts w:hint="default"/>
          <w:lang w:val="en"/>
        </w:rPr>
        <w:t>按单个型号规格产品申报</w:t>
      </w:r>
      <w:r>
        <w:rPr>
          <w:rFonts w:hint="default"/>
          <w:lang w:eastAsia="zh-CN"/>
        </w:rPr>
        <w:t>（</w:t>
      </w:r>
      <w:r>
        <w:rPr>
          <w:rFonts w:hint="default"/>
          <w:lang w:val="en-US" w:eastAsia="zh-CN"/>
        </w:rPr>
        <w:t>不评系列产品</w:t>
      </w:r>
      <w:r>
        <w:rPr>
          <w:rFonts w:hint="default"/>
          <w:lang w:eastAsia="zh-CN"/>
        </w:rPr>
        <w:t>）。</w:t>
      </w:r>
    </w:p>
    <w:p>
      <w:pPr>
        <w:keepNext w:val="0"/>
        <w:keepLines w:val="0"/>
        <w:pageBreakBefore w:val="0"/>
        <w:widowControl/>
        <w:kinsoku/>
        <w:wordWrap/>
        <w:overflowPunct/>
        <w:topLinePunct w:val="0"/>
        <w:autoSpaceDE/>
        <w:autoSpaceDN/>
        <w:bidi w:val="0"/>
        <w:adjustRightInd/>
        <w:snapToGrid/>
        <w:spacing w:line="594" w:lineRule="exact"/>
        <w:jc w:val="center"/>
        <w:textAlignment w:val="auto"/>
        <w:rPr>
          <w:rFonts w:hint="default" w:ascii="Times New Roman" w:hAnsi="Times New Roman" w:eastAsia="仿宋_GB2312" w:cs="Times New Roman"/>
          <w:color w:val="auto"/>
          <w:kern w:val="0"/>
          <w:sz w:val="24"/>
          <w:szCs w:val="24"/>
        </w:rPr>
      </w:pPr>
      <w:r>
        <w:rPr>
          <w:rFonts w:hint="default" w:ascii="Times New Roman" w:hAnsi="Times New Roman" w:eastAsia="仿宋_GB2312" w:cs="Times New Roman"/>
          <w:color w:val="auto"/>
          <w:kern w:val="0"/>
          <w:sz w:val="24"/>
          <w:szCs w:val="24"/>
        </w:rPr>
        <w:t>表6.1</w:t>
      </w:r>
      <w:r>
        <w:rPr>
          <w:rFonts w:hint="default" w:ascii="Times New Roman" w:hAnsi="Times New Roman" w:eastAsia="仿宋_GB2312" w:cs="Times New Roman"/>
          <w:color w:val="auto"/>
          <w:kern w:val="0"/>
          <w:sz w:val="24"/>
          <w:szCs w:val="24"/>
          <w:lang w:val="en-US" w:eastAsia="zh-CN"/>
        </w:rPr>
        <w:t>申报泵产品</w:t>
      </w:r>
      <w:r>
        <w:rPr>
          <w:rFonts w:hint="default" w:ascii="Times New Roman" w:hAnsi="Times New Roman" w:eastAsia="仿宋_GB2312" w:cs="Times New Roman"/>
          <w:color w:val="auto"/>
          <w:kern w:val="0"/>
          <w:sz w:val="24"/>
          <w:szCs w:val="24"/>
        </w:rPr>
        <w:t>销量要求</w:t>
      </w:r>
    </w:p>
    <w:tbl>
      <w:tblPr>
        <w:tblStyle w:val="6"/>
        <w:tblW w:w="0" w:type="auto"/>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57" w:type="dxa"/>
          <w:left w:w="108" w:type="dxa"/>
          <w:bottom w:w="57" w:type="dxa"/>
          <w:right w:w="108" w:type="dxa"/>
        </w:tblCellMar>
      </w:tblPr>
      <w:tblGrid>
        <w:gridCol w:w="3304"/>
        <w:gridCol w:w="3498"/>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57" w:type="dxa"/>
            <w:left w:w="108" w:type="dxa"/>
            <w:bottom w:w="57" w:type="dxa"/>
            <w:right w:w="108" w:type="dxa"/>
          </w:tblCellMar>
        </w:tblPrEx>
        <w:trPr>
          <w:trHeight w:val="23" w:hRule="atLeast"/>
          <w:jc w:val="center"/>
        </w:trPr>
        <w:tc>
          <w:tcPr>
            <w:tcW w:w="3304" w:type="dxa"/>
            <w:tcBorders>
              <w:top w:val="single" w:color="000000" w:sz="4" w:space="0"/>
              <w:left w:val="single" w:color="000000" w:sz="4" w:space="0"/>
              <w:bottom w:val="single" w:color="000000" w:sz="4" w:space="0"/>
              <w:right w:val="single" w:color="000000" w:sz="4" w:space="0"/>
            </w:tcBorders>
            <w:noWrap w:val="0"/>
            <w:vAlign w:val="center"/>
          </w:tcPr>
          <w:p>
            <w:pPr>
              <w:pStyle w:val="9"/>
              <w:bidi w:val="0"/>
              <w:rPr>
                <w:rFonts w:hint="default" w:cs="Times New Roman"/>
              </w:rPr>
            </w:pPr>
            <w:r>
              <w:rPr>
                <w:rFonts w:hint="default" w:cs="Times New Roman"/>
              </w:rPr>
              <w:t>产品种类名称</w:t>
            </w:r>
          </w:p>
        </w:tc>
        <w:tc>
          <w:tcPr>
            <w:tcW w:w="3498" w:type="dxa"/>
            <w:tcBorders>
              <w:top w:val="single" w:color="000000" w:sz="4" w:space="0"/>
              <w:left w:val="single" w:color="000000" w:sz="4" w:space="0"/>
              <w:bottom w:val="single" w:color="000000" w:sz="4" w:space="0"/>
              <w:right w:val="single" w:color="000000" w:sz="4" w:space="0"/>
            </w:tcBorders>
            <w:noWrap w:val="0"/>
            <w:vAlign w:val="center"/>
          </w:tcPr>
          <w:p>
            <w:pPr>
              <w:pStyle w:val="9"/>
              <w:bidi w:val="0"/>
              <w:rPr>
                <w:rFonts w:hint="default" w:cs="Times New Roman"/>
              </w:rPr>
            </w:pPr>
            <w:r>
              <w:rPr>
                <w:rFonts w:hint="default" w:cs="Times New Roman"/>
              </w:rPr>
              <w:t>近二年内销售额（亿元）</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57" w:type="dxa"/>
            <w:left w:w="108" w:type="dxa"/>
            <w:bottom w:w="57" w:type="dxa"/>
            <w:right w:w="108" w:type="dxa"/>
          </w:tblCellMar>
        </w:tblPrEx>
        <w:trPr>
          <w:trHeight w:val="23" w:hRule="atLeast"/>
          <w:jc w:val="center"/>
        </w:trPr>
        <w:tc>
          <w:tcPr>
            <w:tcW w:w="3304" w:type="dxa"/>
            <w:tcBorders>
              <w:top w:val="single" w:color="000000" w:sz="4" w:space="0"/>
              <w:left w:val="single" w:color="000000" w:sz="4" w:space="0"/>
              <w:bottom w:val="single" w:color="000000" w:sz="4" w:space="0"/>
              <w:right w:val="single" w:color="000000" w:sz="4" w:space="0"/>
            </w:tcBorders>
            <w:noWrap w:val="0"/>
            <w:vAlign w:val="center"/>
          </w:tcPr>
          <w:p>
            <w:pPr>
              <w:pStyle w:val="9"/>
              <w:bidi w:val="0"/>
              <w:rPr>
                <w:rFonts w:hint="default" w:cs="Times New Roman"/>
              </w:rPr>
            </w:pPr>
            <w:r>
              <w:rPr>
                <w:rFonts w:hint="default" w:cs="Times New Roman"/>
              </w:rPr>
              <w:t>石油化工离心泵</w:t>
            </w:r>
          </w:p>
        </w:tc>
        <w:tc>
          <w:tcPr>
            <w:tcW w:w="3498" w:type="dxa"/>
            <w:tcBorders>
              <w:top w:val="single" w:color="000000" w:sz="4" w:space="0"/>
              <w:left w:val="single" w:color="000000" w:sz="4" w:space="0"/>
              <w:bottom w:val="single" w:color="000000" w:sz="4" w:space="0"/>
              <w:right w:val="single" w:color="000000" w:sz="4" w:space="0"/>
            </w:tcBorders>
            <w:noWrap w:val="0"/>
            <w:vAlign w:val="center"/>
          </w:tcPr>
          <w:p>
            <w:pPr>
              <w:pStyle w:val="9"/>
              <w:bidi w:val="0"/>
              <w:rPr>
                <w:rFonts w:hint="default" w:cs="Times New Roman"/>
              </w:rPr>
            </w:pPr>
            <w:r>
              <w:rPr>
                <w:rFonts w:hint="default" w:cs="Times New Roman"/>
              </w:rPr>
              <w:t>单一系列产品≥0.4</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57" w:type="dxa"/>
            <w:left w:w="108" w:type="dxa"/>
            <w:bottom w:w="57" w:type="dxa"/>
            <w:right w:w="108" w:type="dxa"/>
          </w:tblCellMar>
        </w:tblPrEx>
        <w:trPr>
          <w:trHeight w:val="23" w:hRule="atLeast"/>
          <w:jc w:val="center"/>
        </w:trPr>
        <w:tc>
          <w:tcPr>
            <w:tcW w:w="3304" w:type="dxa"/>
            <w:tcBorders>
              <w:top w:val="single" w:color="000000" w:sz="4" w:space="0"/>
              <w:left w:val="single" w:color="000000" w:sz="4" w:space="0"/>
              <w:bottom w:val="single" w:color="000000" w:sz="4" w:space="0"/>
              <w:right w:val="single" w:color="000000" w:sz="4" w:space="0"/>
            </w:tcBorders>
            <w:noWrap w:val="0"/>
            <w:vAlign w:val="center"/>
          </w:tcPr>
          <w:p>
            <w:pPr>
              <w:pStyle w:val="9"/>
              <w:bidi w:val="0"/>
              <w:rPr>
                <w:rFonts w:hint="default" w:cs="Times New Roman"/>
              </w:rPr>
            </w:pPr>
            <w:r>
              <w:rPr>
                <w:rFonts w:hint="default" w:cs="Times New Roman"/>
              </w:rPr>
              <w:t>潜水电泵（</w:t>
            </w:r>
            <w:r>
              <w:rPr>
                <w:rFonts w:hint="default" w:cs="Times New Roman"/>
                <w:lang w:val="en-US" w:eastAsia="zh-CN"/>
              </w:rPr>
              <w:t>含</w:t>
            </w:r>
            <w:r>
              <w:rPr>
                <w:rFonts w:hint="default" w:cs="Times New Roman"/>
              </w:rPr>
              <w:t>农业排灌泵）</w:t>
            </w:r>
          </w:p>
        </w:tc>
        <w:tc>
          <w:tcPr>
            <w:tcW w:w="3498" w:type="dxa"/>
            <w:tcBorders>
              <w:top w:val="single" w:color="000000" w:sz="4" w:space="0"/>
              <w:left w:val="single" w:color="000000" w:sz="4" w:space="0"/>
              <w:bottom w:val="single" w:color="000000" w:sz="4" w:space="0"/>
              <w:right w:val="single" w:color="000000" w:sz="4" w:space="0"/>
            </w:tcBorders>
            <w:noWrap w:val="0"/>
            <w:vAlign w:val="center"/>
          </w:tcPr>
          <w:p>
            <w:pPr>
              <w:pStyle w:val="9"/>
              <w:bidi w:val="0"/>
              <w:rPr>
                <w:rFonts w:hint="default" w:cs="Times New Roman"/>
              </w:rPr>
            </w:pPr>
            <w:r>
              <w:rPr>
                <w:rFonts w:hint="default" w:cs="Times New Roman"/>
              </w:rPr>
              <w:t>单一系列产品≥0.3</w:t>
            </w:r>
          </w:p>
        </w:tc>
      </w:tr>
    </w:tbl>
    <w:p>
      <w:pPr>
        <w:keepNext w:val="0"/>
        <w:keepLines w:val="0"/>
        <w:pageBreakBefore w:val="0"/>
        <w:widowControl/>
        <w:kinsoku/>
        <w:wordWrap/>
        <w:overflowPunct/>
        <w:topLinePunct w:val="0"/>
        <w:autoSpaceDE/>
        <w:autoSpaceDN/>
        <w:bidi w:val="0"/>
        <w:adjustRightInd/>
        <w:snapToGrid/>
        <w:spacing w:line="240" w:lineRule="auto"/>
        <w:ind w:firstLine="420" w:firstLineChars="200"/>
        <w:jc w:val="left"/>
        <w:textAlignment w:val="auto"/>
        <w:rPr>
          <w:rFonts w:hint="default" w:ascii="Times New Roman" w:hAnsi="Times New Roman" w:eastAsia="仿宋_GB2312" w:cs="Times New Roman"/>
          <w:color w:val="auto"/>
          <w:kern w:val="0"/>
          <w:sz w:val="21"/>
          <w:szCs w:val="24"/>
          <w:lang w:val="en-US" w:eastAsia="zh-CN"/>
        </w:rPr>
      </w:pPr>
    </w:p>
    <w:p>
      <w:pPr>
        <w:bidi w:val="0"/>
        <w:rPr>
          <w:rFonts w:hint="default"/>
          <w:lang w:val="en-US" w:eastAsia="zh-CN"/>
        </w:rPr>
      </w:pPr>
      <w:r>
        <w:rPr>
          <w:rFonts w:hint="default"/>
          <w:lang w:val="en-US" w:eastAsia="zh-CN"/>
        </w:rPr>
        <w:t>2.申报材料要求</w:t>
      </w:r>
    </w:p>
    <w:p>
      <w:pPr>
        <w:bidi w:val="0"/>
        <w:rPr>
          <w:rFonts w:hint="default"/>
        </w:rPr>
      </w:pPr>
      <w:r>
        <w:rPr>
          <w:rFonts w:hint="default"/>
          <w:lang w:eastAsia="zh-CN"/>
        </w:rPr>
        <w:t>（</w:t>
      </w:r>
      <w:r>
        <w:rPr>
          <w:rFonts w:hint="default"/>
          <w:lang w:val="en-US" w:eastAsia="zh-CN"/>
        </w:rPr>
        <w:t>1</w:t>
      </w:r>
      <w:r>
        <w:rPr>
          <w:rFonts w:hint="default"/>
          <w:lang w:eastAsia="zh-CN"/>
        </w:rPr>
        <w:t>）</w:t>
      </w:r>
      <w:r>
        <w:rPr>
          <w:rFonts w:hint="default"/>
          <w:lang w:val="en" w:eastAsia="zh-CN"/>
        </w:rPr>
        <w:t>《申报装备基本信息表》须填写申报产品的技术参数</w:t>
      </w:r>
      <w:r>
        <w:rPr>
          <w:rFonts w:hint="default"/>
        </w:rPr>
        <w:t>：额定流量、额定扬程、工作温度、转速、效率；</w:t>
      </w:r>
    </w:p>
    <w:p>
      <w:pPr>
        <w:bidi w:val="0"/>
        <w:rPr>
          <w:rFonts w:hint="default"/>
          <w:lang w:eastAsia="zh-CN"/>
        </w:rPr>
      </w:pPr>
      <w:r>
        <w:rPr>
          <w:rFonts w:hint="default"/>
          <w:lang w:eastAsia="zh-CN"/>
        </w:rPr>
        <w:t>（</w:t>
      </w:r>
      <w:r>
        <w:rPr>
          <w:rFonts w:hint="default"/>
          <w:lang w:val="en-US" w:eastAsia="zh-CN"/>
        </w:rPr>
        <w:t>2</w:t>
      </w:r>
      <w:r>
        <w:rPr>
          <w:rFonts w:hint="default"/>
          <w:lang w:eastAsia="zh-CN"/>
        </w:rPr>
        <w:t>）具备资质的第三方检测机构出具的</w:t>
      </w:r>
      <w:r>
        <w:rPr>
          <w:rFonts w:hint="default"/>
        </w:rPr>
        <w:t>能效检测报告</w:t>
      </w:r>
      <w:r>
        <w:rPr>
          <w:rFonts w:hint="default"/>
          <w:lang w:eastAsia="zh-CN"/>
        </w:rPr>
        <w:t>（近</w:t>
      </w:r>
      <w:r>
        <w:rPr>
          <w:rFonts w:hint="default"/>
          <w:lang w:val="en-US" w:eastAsia="zh-CN"/>
        </w:rPr>
        <w:t>两</w:t>
      </w:r>
      <w:r>
        <w:rPr>
          <w:rFonts w:hint="default"/>
          <w:lang w:eastAsia="zh-CN"/>
        </w:rPr>
        <w:t>年），提供申报产品节能评价的计算过程，注明每个数据的依据（供专家现场复核）；</w:t>
      </w:r>
    </w:p>
    <w:p>
      <w:pPr>
        <w:bidi w:val="0"/>
        <w:rPr>
          <w:rFonts w:hint="default"/>
          <w:lang w:eastAsia="zh-CN"/>
        </w:rPr>
      </w:pPr>
      <w:r>
        <w:rPr>
          <w:rFonts w:hint="default"/>
          <w:lang w:eastAsia="zh-CN"/>
        </w:rPr>
        <w:t>（</w:t>
      </w:r>
      <w:r>
        <w:rPr>
          <w:rFonts w:hint="default"/>
          <w:lang w:val="en-US" w:eastAsia="zh-CN"/>
        </w:rPr>
        <w:t>3</w:t>
      </w:r>
      <w:r>
        <w:rPr>
          <w:rFonts w:hint="default"/>
          <w:lang w:eastAsia="zh-CN"/>
        </w:rPr>
        <w:t>）</w:t>
      </w:r>
      <w:r>
        <w:rPr>
          <w:rFonts w:hint="default"/>
        </w:rPr>
        <w:t>设计总图及本体图</w:t>
      </w:r>
      <w:r>
        <w:rPr>
          <w:rFonts w:hint="default"/>
          <w:lang w:eastAsia="zh-CN"/>
        </w:rPr>
        <w:t>，</w:t>
      </w:r>
      <w:r>
        <w:rPr>
          <w:rFonts w:hint="default"/>
        </w:rPr>
        <w:t>设计、安装、使用说明书</w:t>
      </w:r>
      <w:r>
        <w:rPr>
          <w:rFonts w:hint="default"/>
          <w:lang w:eastAsia="zh-CN"/>
        </w:rPr>
        <w:t>；</w:t>
      </w:r>
    </w:p>
    <w:p>
      <w:pPr>
        <w:bidi w:val="0"/>
        <w:rPr>
          <w:rFonts w:hint="default"/>
          <w:lang w:eastAsia="zh-CN"/>
        </w:rPr>
      </w:pPr>
      <w:r>
        <w:rPr>
          <w:rFonts w:hint="default"/>
          <w:lang w:eastAsia="zh-CN"/>
        </w:rPr>
        <w:t>（</w:t>
      </w:r>
      <w:r>
        <w:rPr>
          <w:rFonts w:hint="default"/>
          <w:lang w:val="en-US" w:eastAsia="zh-CN"/>
        </w:rPr>
        <w:t>4</w:t>
      </w:r>
      <w:r>
        <w:rPr>
          <w:rFonts w:hint="default"/>
          <w:lang w:eastAsia="zh-CN"/>
        </w:rPr>
        <w:t>）</w:t>
      </w:r>
      <w:r>
        <w:rPr>
          <w:rFonts w:hint="default"/>
        </w:rPr>
        <w:t>产品试制总结</w:t>
      </w:r>
      <w:r>
        <w:rPr>
          <w:rFonts w:hint="default"/>
          <w:lang w:val="en-US" w:eastAsia="zh-CN"/>
        </w:rPr>
        <w:t>及依据标准</w:t>
      </w:r>
      <w:r>
        <w:rPr>
          <w:rFonts w:hint="default"/>
        </w:rPr>
        <w:t>（</w:t>
      </w:r>
      <w:r>
        <w:rPr>
          <w:rFonts w:hint="default"/>
          <w:lang w:val="en-US" w:eastAsia="zh-CN"/>
        </w:rPr>
        <w:t>应</w:t>
      </w:r>
      <w:r>
        <w:rPr>
          <w:rFonts w:hint="default"/>
        </w:rPr>
        <w:t>对节能措施和创新点进行详细介绍）</w:t>
      </w:r>
      <w:r>
        <w:rPr>
          <w:rFonts w:hint="default"/>
          <w:lang w:eastAsia="zh-CN"/>
        </w:rPr>
        <w:t>；</w:t>
      </w:r>
    </w:p>
    <w:p>
      <w:pPr>
        <w:bidi w:val="0"/>
        <w:rPr>
          <w:rFonts w:hint="default"/>
          <w:lang w:eastAsia="zh-CN"/>
        </w:rPr>
      </w:pPr>
      <w:r>
        <w:rPr>
          <w:rFonts w:hint="default"/>
          <w:lang w:eastAsia="zh-CN"/>
        </w:rPr>
        <w:t>（</w:t>
      </w:r>
      <w:r>
        <w:rPr>
          <w:rFonts w:hint="default"/>
          <w:lang w:val="en-US" w:eastAsia="zh-CN"/>
        </w:rPr>
        <w:t>5</w:t>
      </w:r>
      <w:r>
        <w:rPr>
          <w:rFonts w:hint="default"/>
          <w:lang w:eastAsia="zh-CN"/>
        </w:rPr>
        <w:t>）</w:t>
      </w:r>
      <w:r>
        <w:rPr>
          <w:rFonts w:hint="default"/>
        </w:rPr>
        <w:t>配套辅机节能标识及主要辅机（电机、柴油机、汽油机、风机）电耗、油耗、钢耗数值；</w:t>
      </w:r>
    </w:p>
    <w:p>
      <w:pPr>
        <w:bidi w:val="0"/>
        <w:rPr>
          <w:rFonts w:hint="default"/>
        </w:rPr>
      </w:pPr>
      <w:r>
        <w:rPr>
          <w:rFonts w:hint="default"/>
          <w:lang w:eastAsia="zh-CN"/>
        </w:rPr>
        <w:t>（</w:t>
      </w:r>
      <w:r>
        <w:rPr>
          <w:rFonts w:hint="default"/>
          <w:lang w:val="en-US" w:eastAsia="zh-CN"/>
        </w:rPr>
        <w:t>6</w:t>
      </w:r>
      <w:r>
        <w:rPr>
          <w:rFonts w:hint="default"/>
          <w:lang w:eastAsia="zh-CN"/>
        </w:rPr>
        <w:t>）</w:t>
      </w:r>
      <w:r>
        <w:rPr>
          <w:rFonts w:hint="default"/>
        </w:rPr>
        <w:t>与同类产品节能效果的对照汇总表；</w:t>
      </w:r>
    </w:p>
    <w:p>
      <w:pPr>
        <w:bidi w:val="0"/>
        <w:rPr>
          <w:rFonts w:hint="default"/>
          <w:lang w:eastAsia="zh-CN"/>
        </w:rPr>
      </w:pPr>
      <w:r>
        <w:rPr>
          <w:rFonts w:hint="default"/>
          <w:lang w:eastAsia="zh-CN"/>
        </w:rPr>
        <w:t>（</w:t>
      </w:r>
      <w:r>
        <w:rPr>
          <w:rFonts w:hint="default"/>
          <w:lang w:val="en-US" w:eastAsia="zh-CN"/>
        </w:rPr>
        <w:t>7</w:t>
      </w:r>
      <w:r>
        <w:rPr>
          <w:rFonts w:hint="default"/>
          <w:lang w:eastAsia="zh-CN"/>
        </w:rPr>
        <w:t>）</w:t>
      </w:r>
      <w:r>
        <w:rPr>
          <w:rFonts w:hint="default"/>
          <w:lang w:val="en-US" w:eastAsia="zh-CN"/>
        </w:rPr>
        <w:t>实施示范项目的证明材料；</w:t>
      </w:r>
    </w:p>
    <w:p>
      <w:pPr>
        <w:bidi w:val="0"/>
        <w:rPr>
          <w:rFonts w:hint="default"/>
          <w:lang w:eastAsia="zh-CN"/>
        </w:rPr>
      </w:pPr>
      <w:r>
        <w:rPr>
          <w:rFonts w:hint="default"/>
          <w:lang w:eastAsia="zh-CN"/>
        </w:rPr>
        <w:t>（</w:t>
      </w:r>
      <w:r>
        <w:rPr>
          <w:rFonts w:hint="default"/>
          <w:lang w:val="en-US" w:eastAsia="zh-CN"/>
        </w:rPr>
        <w:t>8</w:t>
      </w:r>
      <w:r>
        <w:rPr>
          <w:rFonts w:hint="default"/>
          <w:lang w:eastAsia="zh-CN"/>
        </w:rPr>
        <w:t>）</w:t>
      </w:r>
      <w:r>
        <w:rPr>
          <w:rFonts w:hint="default"/>
        </w:rPr>
        <w:t>用户使用报告、用户节能效果反馈报告（至少有3个用户）；</w:t>
      </w:r>
    </w:p>
    <w:p>
      <w:pPr>
        <w:bidi w:val="0"/>
        <w:rPr>
          <w:rFonts w:hint="default"/>
        </w:rPr>
      </w:pPr>
      <w:r>
        <w:rPr>
          <w:rFonts w:hint="default"/>
          <w:lang w:eastAsia="zh-CN"/>
        </w:rPr>
        <w:t>（</w:t>
      </w:r>
      <w:r>
        <w:rPr>
          <w:rFonts w:hint="default"/>
          <w:lang w:val="en-US" w:eastAsia="zh-CN"/>
        </w:rPr>
        <w:t>9</w:t>
      </w:r>
      <w:r>
        <w:rPr>
          <w:rFonts w:hint="default"/>
          <w:lang w:eastAsia="zh-CN"/>
        </w:rPr>
        <w:t>）</w:t>
      </w:r>
      <w:r>
        <w:rPr>
          <w:rFonts w:hint="default"/>
          <w:lang w:val="en-US" w:eastAsia="zh-CN"/>
        </w:rPr>
        <w:t>申报</w:t>
      </w:r>
      <w:r>
        <w:rPr>
          <w:rFonts w:hint="default"/>
        </w:rPr>
        <w:t>产品</w:t>
      </w:r>
      <w:r>
        <w:rPr>
          <w:rFonts w:hint="default"/>
          <w:lang w:eastAsia="zh-CN"/>
        </w:rPr>
        <w:t>近</w:t>
      </w:r>
      <w:r>
        <w:rPr>
          <w:rFonts w:hint="default"/>
          <w:lang w:val="en-US" w:eastAsia="zh-CN"/>
        </w:rPr>
        <w:t>两</w:t>
      </w:r>
      <w:r>
        <w:rPr>
          <w:rFonts w:hint="default"/>
          <w:lang w:eastAsia="zh-CN"/>
        </w:rPr>
        <w:t>年销售记录，包括合同单位、联系人、电话、产品数量等</w:t>
      </w:r>
      <w:r>
        <w:rPr>
          <w:rFonts w:hint="default"/>
        </w:rPr>
        <w:t>；</w:t>
      </w:r>
    </w:p>
    <w:p>
      <w:pPr>
        <w:bidi w:val="0"/>
        <w:rPr>
          <w:rFonts w:hint="default"/>
          <w:lang w:eastAsia="zh-CN"/>
        </w:rPr>
      </w:pPr>
      <w:r>
        <w:rPr>
          <w:rFonts w:hint="default"/>
          <w:lang w:eastAsia="zh-CN"/>
        </w:rPr>
        <w:t>（</w:t>
      </w:r>
      <w:r>
        <w:rPr>
          <w:rFonts w:hint="default"/>
          <w:lang w:val="en-US" w:eastAsia="zh-CN"/>
        </w:rPr>
        <w:t>10</w:t>
      </w:r>
      <w:r>
        <w:rPr>
          <w:rFonts w:hint="default"/>
          <w:lang w:eastAsia="zh-CN"/>
        </w:rPr>
        <w:t>）</w:t>
      </w:r>
      <w:r>
        <w:rPr>
          <w:rFonts w:hint="default"/>
          <w:lang w:val="en-US" w:eastAsia="zh-CN"/>
        </w:rPr>
        <w:t>申报</w:t>
      </w:r>
      <w:r>
        <w:rPr>
          <w:rFonts w:hint="default"/>
        </w:rPr>
        <w:t>产品获得专利</w:t>
      </w:r>
      <w:r>
        <w:rPr>
          <w:rFonts w:hint="default"/>
          <w:lang w:val="en-US" w:eastAsia="zh-CN"/>
        </w:rPr>
        <w:t>证书及知识产权声明</w:t>
      </w:r>
      <w:r>
        <w:rPr>
          <w:rFonts w:hint="default"/>
          <w:lang w:eastAsia="zh-CN"/>
        </w:rPr>
        <w:t>；</w:t>
      </w:r>
    </w:p>
    <w:p>
      <w:pPr>
        <w:bidi w:val="0"/>
        <w:rPr>
          <w:rFonts w:hint="default"/>
          <w:lang w:eastAsia="zh-CN"/>
        </w:rPr>
      </w:pPr>
      <w:r>
        <w:rPr>
          <w:rFonts w:hint="default"/>
        </w:rPr>
        <w:t>（1</w:t>
      </w:r>
      <w:r>
        <w:rPr>
          <w:rFonts w:hint="default"/>
          <w:lang w:val="en-US" w:eastAsia="zh-CN"/>
        </w:rPr>
        <w:t>1</w:t>
      </w:r>
      <w:r>
        <w:rPr>
          <w:rFonts w:hint="default"/>
        </w:rPr>
        <w:t>）</w:t>
      </w:r>
      <w:r>
        <w:rPr>
          <w:rFonts w:hint="default"/>
          <w:lang w:val="en" w:eastAsia="zh-CN"/>
        </w:rPr>
        <w:t>申报单位</w:t>
      </w:r>
      <w:r>
        <w:rPr>
          <w:rFonts w:hint="default"/>
          <w:lang w:eastAsia="zh-CN"/>
        </w:rPr>
        <w:t>介绍（</w:t>
      </w:r>
      <w:r>
        <w:rPr>
          <w:rFonts w:hint="default"/>
        </w:rPr>
        <w:t>主要叙述</w:t>
      </w:r>
      <w:r>
        <w:rPr>
          <w:rFonts w:hint="default"/>
          <w:lang w:val="en" w:eastAsia="zh-CN"/>
        </w:rPr>
        <w:t>申报单位</w:t>
      </w:r>
      <w:r>
        <w:rPr>
          <w:rFonts w:hint="default"/>
          <w:lang w:val="en-US" w:eastAsia="zh-CN"/>
        </w:rPr>
        <w:t>规模、</w:t>
      </w:r>
      <w:r>
        <w:rPr>
          <w:rFonts w:hint="default"/>
        </w:rPr>
        <w:t>生产</w:t>
      </w:r>
      <w:r>
        <w:rPr>
          <w:rFonts w:hint="default"/>
          <w:lang w:val="en-US" w:eastAsia="zh-CN"/>
        </w:rPr>
        <w:t>能力</w:t>
      </w:r>
      <w:r>
        <w:rPr>
          <w:rFonts w:hint="default"/>
        </w:rPr>
        <w:t>、业务领域、研发</w:t>
      </w:r>
      <w:r>
        <w:rPr>
          <w:rFonts w:hint="default"/>
          <w:lang w:val="en-US" w:eastAsia="zh-CN"/>
        </w:rPr>
        <w:t>投入及人员占比、研发机构、智能化数字化水平</w:t>
      </w:r>
      <w:r>
        <w:rPr>
          <w:rFonts w:hint="default"/>
        </w:rPr>
        <w:t>以及未来规划等</w:t>
      </w:r>
      <w:r>
        <w:rPr>
          <w:rFonts w:hint="default"/>
          <w:lang w:eastAsia="zh-CN"/>
        </w:rPr>
        <w:t>）；</w:t>
      </w:r>
    </w:p>
    <w:p>
      <w:pPr>
        <w:bidi w:val="0"/>
        <w:rPr>
          <w:rFonts w:hint="default"/>
          <w:lang w:eastAsia="zh-CN"/>
        </w:rPr>
      </w:pPr>
      <w:r>
        <w:rPr>
          <w:rFonts w:hint="default"/>
        </w:rPr>
        <w:t>（1</w:t>
      </w:r>
      <w:r>
        <w:rPr>
          <w:rFonts w:hint="default"/>
          <w:lang w:val="en-US" w:eastAsia="zh-CN"/>
        </w:rPr>
        <w:t>2</w:t>
      </w:r>
      <w:r>
        <w:rPr>
          <w:rFonts w:hint="default"/>
        </w:rPr>
        <w:t>）</w:t>
      </w:r>
      <w:r>
        <w:rPr>
          <w:rFonts w:hint="default"/>
          <w:lang w:val="en" w:eastAsia="zh-CN"/>
        </w:rPr>
        <w:t>申报单位</w:t>
      </w:r>
      <w:r>
        <w:rPr>
          <w:rFonts w:hint="default"/>
          <w:lang w:eastAsia="zh-CN"/>
        </w:rPr>
        <w:t>营业执照、产品商标；</w:t>
      </w:r>
    </w:p>
    <w:p>
      <w:pPr>
        <w:bidi w:val="0"/>
        <w:rPr>
          <w:rFonts w:hint="default"/>
          <w:lang w:eastAsia="zh-CN"/>
        </w:rPr>
      </w:pPr>
      <w:r>
        <w:rPr>
          <w:rFonts w:hint="default"/>
          <w:lang w:eastAsia="zh-CN"/>
        </w:rPr>
        <w:t>（</w:t>
      </w:r>
      <w:r>
        <w:rPr>
          <w:rFonts w:hint="default"/>
          <w:lang w:val="en-US" w:eastAsia="zh-CN"/>
        </w:rPr>
        <w:t>13</w:t>
      </w:r>
      <w:r>
        <w:rPr>
          <w:rFonts w:hint="default"/>
          <w:lang w:eastAsia="zh-CN"/>
        </w:rPr>
        <w:t>）</w:t>
      </w:r>
      <w:r>
        <w:rPr>
          <w:rFonts w:hint="default"/>
          <w:lang w:val="en" w:eastAsia="zh-CN"/>
        </w:rPr>
        <w:t>申报单位</w:t>
      </w:r>
      <w:r>
        <w:rPr>
          <w:rFonts w:hint="default"/>
          <w:lang w:val="en-US" w:eastAsia="zh-CN"/>
        </w:rPr>
        <w:t>“信用中国”信用信息报告；</w:t>
      </w:r>
    </w:p>
    <w:p>
      <w:pPr>
        <w:bidi w:val="0"/>
        <w:rPr>
          <w:rFonts w:hint="default"/>
          <w:lang w:eastAsia="zh-CN"/>
        </w:rPr>
      </w:pPr>
      <w:r>
        <w:rPr>
          <w:rFonts w:hint="default"/>
        </w:rPr>
        <w:t>（1</w:t>
      </w:r>
      <w:r>
        <w:rPr>
          <w:rFonts w:hint="default"/>
          <w:lang w:val="en-US" w:eastAsia="zh-CN"/>
        </w:rPr>
        <w:t>4</w:t>
      </w:r>
      <w:r>
        <w:rPr>
          <w:rFonts w:hint="default"/>
        </w:rPr>
        <w:t>）</w:t>
      </w:r>
      <w:r>
        <w:rPr>
          <w:rFonts w:hint="default"/>
          <w:lang w:val="en" w:eastAsia="zh-CN"/>
        </w:rPr>
        <w:t>申报单位</w:t>
      </w:r>
      <w:r>
        <w:rPr>
          <w:rFonts w:hint="default"/>
          <w:lang w:val="en-US" w:eastAsia="zh-CN"/>
        </w:rPr>
        <w:t>财务报表；</w:t>
      </w:r>
    </w:p>
    <w:p>
      <w:pPr>
        <w:bidi w:val="0"/>
        <w:rPr>
          <w:rFonts w:hint="default"/>
          <w:lang w:eastAsia="zh-CN"/>
        </w:rPr>
      </w:pPr>
      <w:r>
        <w:rPr>
          <w:rFonts w:hint="default"/>
        </w:rPr>
        <w:t>（1</w:t>
      </w:r>
      <w:r>
        <w:rPr>
          <w:rFonts w:hint="default"/>
          <w:lang w:val="en-US" w:eastAsia="zh-CN"/>
        </w:rPr>
        <w:t>5</w:t>
      </w:r>
      <w:r>
        <w:rPr>
          <w:rFonts w:hint="default"/>
        </w:rPr>
        <w:t>）</w:t>
      </w:r>
      <w:r>
        <w:rPr>
          <w:rFonts w:hint="default"/>
          <w:lang w:val="en-US" w:eastAsia="zh-CN"/>
        </w:rPr>
        <w:t>申报产品相关的科技奖励或行业奖项证明材料；</w:t>
      </w:r>
    </w:p>
    <w:p>
      <w:pPr>
        <w:bidi w:val="0"/>
        <w:rPr>
          <w:rFonts w:hint="default"/>
          <w:lang w:eastAsia="zh-CN"/>
        </w:rPr>
      </w:pPr>
      <w:r>
        <w:rPr>
          <w:rFonts w:hint="default"/>
          <w:lang w:eastAsia="zh-CN"/>
        </w:rPr>
        <w:t>（</w:t>
      </w:r>
      <w:r>
        <w:rPr>
          <w:rFonts w:hint="default"/>
          <w:lang w:val="en-US" w:eastAsia="zh-CN"/>
        </w:rPr>
        <w:t>16</w:t>
      </w:r>
      <w:r>
        <w:rPr>
          <w:rFonts w:hint="default"/>
          <w:lang w:eastAsia="zh-CN"/>
        </w:rPr>
        <w:t>）</w:t>
      </w:r>
      <w:r>
        <w:rPr>
          <w:rFonts w:hint="default"/>
        </w:rPr>
        <w:t>质保体系建立与运行情况说明（包括质量管理获奖情况、体系认证情况及认证证书等）</w:t>
      </w:r>
      <w:r>
        <w:rPr>
          <w:rFonts w:hint="default"/>
          <w:lang w:eastAsia="zh-CN"/>
        </w:rPr>
        <w:t>；</w:t>
      </w:r>
    </w:p>
    <w:p>
      <w:pPr>
        <w:bidi w:val="0"/>
        <w:rPr>
          <w:rFonts w:hint="default"/>
        </w:rPr>
      </w:pPr>
      <w:r>
        <w:rPr>
          <w:rFonts w:hint="default"/>
          <w:lang w:eastAsia="zh-CN"/>
        </w:rPr>
        <w:t>（</w:t>
      </w:r>
      <w:r>
        <w:rPr>
          <w:rFonts w:hint="default"/>
          <w:lang w:val="en-US" w:eastAsia="zh-CN"/>
        </w:rPr>
        <w:t>17</w:t>
      </w:r>
      <w:r>
        <w:rPr>
          <w:rFonts w:hint="default"/>
          <w:lang w:eastAsia="zh-CN"/>
        </w:rPr>
        <w:t>）</w:t>
      </w:r>
      <w:r>
        <w:rPr>
          <w:rFonts w:hint="default"/>
          <w:lang w:val="en-US" w:eastAsia="zh-CN"/>
        </w:rPr>
        <w:t>维修保养手册；</w:t>
      </w:r>
    </w:p>
    <w:p>
      <w:pPr>
        <w:bidi w:val="0"/>
        <w:rPr>
          <w:rFonts w:hint="default"/>
        </w:rPr>
      </w:pPr>
      <w:r>
        <w:rPr>
          <w:rFonts w:hint="default"/>
        </w:rPr>
        <w:t>（1</w:t>
      </w:r>
      <w:r>
        <w:rPr>
          <w:rFonts w:hint="default"/>
          <w:lang w:val="en-US" w:eastAsia="zh-CN"/>
        </w:rPr>
        <w:t>8</w:t>
      </w:r>
      <w:r>
        <w:rPr>
          <w:rFonts w:hint="default"/>
        </w:rPr>
        <w:t>）其他证明材料。</w:t>
      </w:r>
    </w:p>
    <w:p>
      <w:pPr>
        <w:keepNext w:val="0"/>
        <w:keepLines w:val="0"/>
        <w:pageBreakBefore w:val="0"/>
        <w:widowControl w:val="0"/>
        <w:kinsoku/>
        <w:wordWrap/>
        <w:overflowPunct/>
        <w:topLinePunct w:val="0"/>
        <w:autoSpaceDE/>
        <w:autoSpaceDN/>
        <w:bidi w:val="0"/>
        <w:adjustRightInd/>
        <w:snapToGrid/>
        <w:spacing w:line="594" w:lineRule="exact"/>
        <w:ind w:left="0" w:leftChars="0" w:firstLine="0" w:firstLineChars="0"/>
        <w:jc w:val="center"/>
        <w:textAlignment w:val="auto"/>
        <w:rPr>
          <w:rFonts w:hint="default" w:ascii="Times New Roman" w:hAnsi="Times New Roman" w:eastAsia="楷体_GB2312" w:cs="Times New Roman"/>
          <w:color w:val="auto"/>
          <w:sz w:val="32"/>
          <w:szCs w:val="32"/>
          <w:lang w:val="en-US" w:eastAsia="zh-CN"/>
        </w:rPr>
      </w:pPr>
      <w:r>
        <w:rPr>
          <w:rFonts w:hint="default" w:ascii="Times New Roman" w:hAnsi="Times New Roman" w:eastAsia="楷体_GB2312" w:cs="Times New Roman"/>
          <w:color w:val="auto"/>
          <w:sz w:val="30"/>
          <w:szCs w:val="30"/>
          <w:lang w:eastAsia="zh-CN"/>
        </w:rPr>
        <w:br w:type="page"/>
      </w:r>
      <w:r>
        <w:rPr>
          <w:rFonts w:hint="default" w:ascii="Times New Roman" w:hAnsi="Times New Roman" w:eastAsia="楷体_GB2312" w:cs="Times New Roman"/>
          <w:color w:val="auto"/>
          <w:sz w:val="32"/>
          <w:szCs w:val="32"/>
          <w:lang w:eastAsia="zh-CN"/>
        </w:rPr>
        <w:t>（</w:t>
      </w:r>
      <w:r>
        <w:rPr>
          <w:rFonts w:hint="default" w:ascii="Times New Roman" w:hAnsi="Times New Roman" w:eastAsia="楷体_GB2312" w:cs="Times New Roman"/>
          <w:color w:val="auto"/>
          <w:sz w:val="32"/>
          <w:szCs w:val="32"/>
          <w:lang w:val="en-US" w:eastAsia="zh-CN"/>
        </w:rPr>
        <w:t>七</w:t>
      </w:r>
      <w:r>
        <w:rPr>
          <w:rFonts w:hint="default" w:ascii="Times New Roman" w:hAnsi="Times New Roman" w:eastAsia="楷体_GB2312" w:cs="Times New Roman"/>
          <w:color w:val="auto"/>
          <w:sz w:val="32"/>
          <w:szCs w:val="32"/>
          <w:lang w:eastAsia="zh-CN"/>
        </w:rPr>
        <w:t>）塑料机械</w:t>
      </w:r>
    </w:p>
    <w:p>
      <w:pPr>
        <w:bidi w:val="0"/>
        <w:rPr>
          <w:rFonts w:hint="default"/>
          <w:lang w:val="en-US" w:eastAsia="zh-CN"/>
        </w:rPr>
      </w:pPr>
      <w:r>
        <w:rPr>
          <w:rFonts w:hint="default"/>
          <w:lang w:val="en-US" w:eastAsia="zh-CN"/>
        </w:rPr>
        <w:t>1.申报产品要求</w:t>
      </w:r>
    </w:p>
    <w:p>
      <w:pPr>
        <w:bidi w:val="0"/>
        <w:rPr>
          <w:rFonts w:hint="default"/>
          <w:lang w:eastAsia="zh-CN"/>
        </w:rPr>
      </w:pPr>
      <w:r>
        <w:rPr>
          <w:rFonts w:hint="default"/>
          <w:lang w:eastAsia="zh-CN"/>
        </w:rPr>
        <w:t>（</w:t>
      </w:r>
      <w:r>
        <w:rPr>
          <w:rFonts w:hint="default"/>
          <w:lang w:val="en-US" w:eastAsia="zh-CN"/>
        </w:rPr>
        <w:t>1</w:t>
      </w:r>
      <w:r>
        <w:rPr>
          <w:rFonts w:hint="default"/>
          <w:lang w:eastAsia="zh-CN"/>
        </w:rPr>
        <w:t>）</w:t>
      </w:r>
      <w:r>
        <w:rPr>
          <w:rFonts w:hint="default"/>
        </w:rPr>
        <w:t>设计与制造符合GB/T 25156-20</w:t>
      </w:r>
      <w:r>
        <w:rPr>
          <w:rFonts w:hint="default"/>
          <w:lang w:val="en-US" w:eastAsia="zh-CN"/>
        </w:rPr>
        <w:t>20</w:t>
      </w:r>
      <w:r>
        <w:rPr>
          <w:rFonts w:hint="default"/>
        </w:rPr>
        <w:t>《橡胶塑料注射成型机通用技术要求及检测方法》、JB/T 7267-2004《塑料注射成型机》、JB/T 8539-2013《塑料挤出吹塑中空成型机》</w:t>
      </w:r>
      <w:r>
        <w:rPr>
          <w:rFonts w:hint="default"/>
          <w:lang w:val="en-US" w:eastAsia="zh-CN"/>
        </w:rPr>
        <w:t>的要求</w:t>
      </w:r>
      <w:r>
        <w:rPr>
          <w:rFonts w:hint="default"/>
          <w:lang w:eastAsia="zh-CN"/>
        </w:rPr>
        <w:t>；</w:t>
      </w:r>
    </w:p>
    <w:p>
      <w:pPr>
        <w:bidi w:val="0"/>
        <w:rPr>
          <w:rFonts w:hint="default"/>
          <w:lang w:eastAsia="zh-CN"/>
        </w:rPr>
      </w:pPr>
      <w:r>
        <w:rPr>
          <w:rFonts w:hint="default"/>
          <w:lang w:eastAsia="zh-CN"/>
        </w:rPr>
        <w:t>（</w:t>
      </w:r>
      <w:r>
        <w:rPr>
          <w:rFonts w:hint="default"/>
          <w:lang w:val="en-US" w:eastAsia="zh-CN"/>
        </w:rPr>
        <w:t>2</w:t>
      </w:r>
      <w:r>
        <w:rPr>
          <w:rFonts w:hint="default"/>
          <w:lang w:eastAsia="zh-CN"/>
        </w:rPr>
        <w:t>）</w:t>
      </w:r>
      <w:r>
        <w:rPr>
          <w:rFonts w:hint="default"/>
          <w:lang w:val="en-US" w:eastAsia="zh-CN"/>
        </w:rPr>
        <w:t>申报产品</w:t>
      </w:r>
      <w:r>
        <w:rPr>
          <w:rFonts w:hint="default"/>
        </w:rPr>
        <w:t>能效指标达到</w:t>
      </w:r>
      <w:r>
        <w:rPr>
          <w:rFonts w:hint="default"/>
          <w:lang w:val="en-US" w:eastAsia="zh-CN"/>
        </w:rPr>
        <w:t>国家标准</w:t>
      </w:r>
      <w:r>
        <w:rPr>
          <w:rFonts w:hint="default"/>
        </w:rPr>
        <w:t>GB/T 30200-2013《橡胶塑料注射成型机能耗检测方法》、GB/T 35382-2017《塑料中空成型机能耗检测方法》</w:t>
      </w:r>
      <w:r>
        <w:rPr>
          <w:rFonts w:hint="default"/>
          <w:lang w:val="en-US" w:eastAsia="zh-CN"/>
        </w:rPr>
        <w:t>能效等级1级水平</w:t>
      </w:r>
      <w:r>
        <w:rPr>
          <w:rFonts w:hint="default"/>
          <w:lang w:eastAsia="zh-CN"/>
        </w:rPr>
        <w:t>；</w:t>
      </w:r>
    </w:p>
    <w:p>
      <w:pPr>
        <w:bidi w:val="0"/>
        <w:rPr>
          <w:rFonts w:hint="default"/>
          <w:lang w:eastAsia="zh-CN"/>
        </w:rPr>
      </w:pPr>
      <w:r>
        <w:rPr>
          <w:rFonts w:hint="default"/>
          <w:lang w:eastAsia="zh-CN"/>
        </w:rPr>
        <w:t>（</w:t>
      </w:r>
      <w:r>
        <w:rPr>
          <w:rFonts w:hint="default"/>
          <w:lang w:val="en-US" w:eastAsia="zh-CN"/>
        </w:rPr>
        <w:t>3</w:t>
      </w:r>
      <w:r>
        <w:rPr>
          <w:rFonts w:hint="default"/>
          <w:lang w:eastAsia="zh-CN"/>
        </w:rPr>
        <w:t>）</w:t>
      </w:r>
      <w:r>
        <w:rPr>
          <w:rFonts w:hint="default"/>
        </w:rPr>
        <w:t>申报产品年销售量≥90台</w:t>
      </w:r>
      <w:r>
        <w:rPr>
          <w:rFonts w:hint="default"/>
          <w:lang w:eastAsia="zh-CN"/>
        </w:rPr>
        <w:t>。</w:t>
      </w:r>
    </w:p>
    <w:p>
      <w:pPr>
        <w:bidi w:val="0"/>
        <w:rPr>
          <w:rFonts w:hint="default"/>
          <w:lang w:val="en-US" w:eastAsia="zh-CN"/>
        </w:rPr>
      </w:pPr>
      <w:r>
        <w:rPr>
          <w:rFonts w:hint="default"/>
          <w:lang w:val="en-US" w:eastAsia="zh-CN"/>
        </w:rPr>
        <w:t>2.申报材料要求</w:t>
      </w:r>
    </w:p>
    <w:p>
      <w:pPr>
        <w:bidi w:val="0"/>
        <w:rPr>
          <w:rFonts w:hint="default"/>
          <w:lang w:eastAsia="zh-CN"/>
        </w:rPr>
      </w:pPr>
      <w:r>
        <w:rPr>
          <w:rFonts w:hint="default"/>
          <w:lang w:val="en-US" w:eastAsia="zh-CN"/>
        </w:rPr>
        <w:t>（1）</w:t>
      </w:r>
      <w:r>
        <w:t>《</w:t>
      </w:r>
      <w:r>
        <w:rPr>
          <w:rFonts w:hint="default"/>
          <w:lang w:val="en" w:eastAsia="zh-CN"/>
        </w:rPr>
        <w:t>申报装备基本信息表</w:t>
      </w:r>
      <w:r>
        <w:t>》须填写产品的技术参数</w:t>
      </w:r>
      <w:r>
        <w:rPr>
          <w:rFonts w:hint="default"/>
          <w:lang w:val="en-US" w:eastAsia="zh-CN"/>
        </w:rPr>
        <w:t>见表7.1</w:t>
      </w:r>
      <w:r>
        <w:rPr>
          <w:rFonts w:hint="default"/>
          <w:lang w:eastAsia="zh-CN"/>
        </w:rPr>
        <w:t>；</w:t>
      </w:r>
    </w:p>
    <w:p>
      <w:pPr>
        <w:widowControl/>
        <w:spacing w:line="594" w:lineRule="exact"/>
        <w:ind w:left="0" w:leftChars="0" w:firstLine="0" w:firstLineChars="0"/>
        <w:jc w:val="center"/>
        <w:rPr>
          <w:rFonts w:hint="default" w:eastAsia="仿宋_GB2312"/>
          <w:color w:val="auto"/>
          <w:kern w:val="0"/>
          <w:sz w:val="24"/>
          <w:szCs w:val="24"/>
          <w:lang w:val="en-US" w:eastAsia="zh-CN"/>
        </w:rPr>
      </w:pPr>
      <w:r>
        <w:rPr>
          <w:rFonts w:eastAsia="仿宋_GB2312"/>
          <w:color w:val="auto"/>
          <w:kern w:val="0"/>
          <w:sz w:val="24"/>
          <w:szCs w:val="24"/>
        </w:rPr>
        <w:t>表7.</w:t>
      </w:r>
      <w:r>
        <w:rPr>
          <w:rFonts w:hint="default" w:eastAsia="仿宋_GB2312"/>
          <w:color w:val="auto"/>
          <w:kern w:val="0"/>
          <w:sz w:val="24"/>
          <w:szCs w:val="24"/>
          <w:lang w:val="en-US" w:eastAsia="zh-CN"/>
        </w:rPr>
        <w:t>1申报</w:t>
      </w:r>
      <w:r>
        <w:rPr>
          <w:rFonts w:hint="default" w:eastAsia="仿宋_GB2312"/>
          <w:color w:val="auto"/>
          <w:kern w:val="0"/>
          <w:sz w:val="24"/>
          <w:szCs w:val="24"/>
          <w:lang w:val="en-US"/>
        </w:rPr>
        <w:t>塑机</w:t>
      </w:r>
      <w:r>
        <w:rPr>
          <w:rFonts w:eastAsia="仿宋_GB2312"/>
          <w:color w:val="auto"/>
          <w:kern w:val="0"/>
          <w:sz w:val="24"/>
          <w:szCs w:val="24"/>
        </w:rPr>
        <w:t>产品的技术参数</w:t>
      </w:r>
      <w:r>
        <w:rPr>
          <w:rFonts w:hint="default" w:eastAsia="仿宋_GB2312"/>
          <w:color w:val="auto"/>
          <w:kern w:val="0"/>
          <w:sz w:val="24"/>
          <w:szCs w:val="24"/>
          <w:lang w:val="en-US" w:eastAsia="zh-CN"/>
        </w:rPr>
        <w:t>要求</w:t>
      </w:r>
    </w:p>
    <w:tbl>
      <w:tblPr>
        <w:tblStyle w:val="6"/>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19"/>
        <w:gridCol w:w="2591"/>
        <w:gridCol w:w="2509"/>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19" w:type="dxa"/>
            <w:noWrap w:val="0"/>
            <w:vAlign w:val="top"/>
          </w:tcPr>
          <w:p>
            <w:pPr>
              <w:pStyle w:val="9"/>
              <w:bidi w:val="0"/>
              <w:rPr>
                <w:rFonts w:cs="Times New Roman"/>
              </w:rPr>
            </w:pPr>
          </w:p>
        </w:tc>
        <w:tc>
          <w:tcPr>
            <w:tcW w:w="2591" w:type="dxa"/>
            <w:noWrap w:val="0"/>
            <w:vAlign w:val="top"/>
          </w:tcPr>
          <w:p>
            <w:pPr>
              <w:pStyle w:val="9"/>
              <w:bidi w:val="0"/>
              <w:rPr>
                <w:rFonts w:cs="Times New Roman"/>
              </w:rPr>
            </w:pPr>
            <w:r>
              <w:rPr>
                <w:rFonts w:hint="default" w:cs="Times New Roman"/>
              </w:rPr>
              <w:t>塑料注塑机</w:t>
            </w:r>
          </w:p>
        </w:tc>
        <w:tc>
          <w:tcPr>
            <w:tcW w:w="2509" w:type="dxa"/>
            <w:noWrap w:val="0"/>
            <w:vAlign w:val="top"/>
          </w:tcPr>
          <w:p>
            <w:pPr>
              <w:pStyle w:val="9"/>
              <w:bidi w:val="0"/>
              <w:rPr>
                <w:rFonts w:cs="Times New Roman"/>
              </w:rPr>
            </w:pPr>
            <w:r>
              <w:rPr>
                <w:rFonts w:hint="default" w:cs="Times New Roman"/>
              </w:rPr>
              <w:t>塑料中空成型机</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19" w:type="dxa"/>
            <w:noWrap w:val="0"/>
            <w:vAlign w:val="center"/>
          </w:tcPr>
          <w:p>
            <w:pPr>
              <w:pStyle w:val="9"/>
              <w:bidi w:val="0"/>
              <w:rPr>
                <w:rFonts w:cs="Times New Roman"/>
              </w:rPr>
            </w:pPr>
            <w:r>
              <w:rPr>
                <w:rFonts w:hint="default" w:cs="Times New Roman"/>
                <w:lang w:val="en"/>
              </w:rPr>
              <w:t>主要</w:t>
            </w:r>
            <w:r>
              <w:rPr>
                <w:rFonts w:hint="default" w:cs="Times New Roman"/>
              </w:rPr>
              <w:t>技术参数</w:t>
            </w:r>
          </w:p>
        </w:tc>
        <w:tc>
          <w:tcPr>
            <w:tcW w:w="2591" w:type="dxa"/>
            <w:noWrap w:val="0"/>
            <w:vAlign w:val="center"/>
          </w:tcPr>
          <w:p>
            <w:pPr>
              <w:pStyle w:val="9"/>
              <w:bidi w:val="0"/>
              <w:rPr>
                <w:rFonts w:hint="default" w:cs="Times New Roman"/>
              </w:rPr>
            </w:pPr>
            <w:r>
              <w:rPr>
                <w:rFonts w:hint="default" w:cs="Times New Roman"/>
              </w:rPr>
              <w:t>锁模力</w:t>
            </w:r>
          </w:p>
          <w:p>
            <w:pPr>
              <w:pStyle w:val="9"/>
              <w:bidi w:val="0"/>
              <w:rPr>
                <w:rFonts w:hint="default" w:cs="Times New Roman"/>
              </w:rPr>
            </w:pPr>
            <w:r>
              <w:rPr>
                <w:rFonts w:hint="default" w:cs="Times New Roman"/>
              </w:rPr>
              <w:t>理论注射容积</w:t>
            </w:r>
          </w:p>
          <w:p>
            <w:pPr>
              <w:pStyle w:val="9"/>
              <w:bidi w:val="0"/>
              <w:rPr>
                <w:rFonts w:hint="default" w:cs="Times New Roman"/>
              </w:rPr>
            </w:pPr>
            <w:r>
              <w:rPr>
                <w:rFonts w:hint="default" w:cs="Times New Roman"/>
              </w:rPr>
              <w:t>注射压力</w:t>
            </w:r>
          </w:p>
          <w:p>
            <w:pPr>
              <w:pStyle w:val="9"/>
              <w:bidi w:val="0"/>
              <w:rPr>
                <w:rFonts w:cs="Times New Roman"/>
              </w:rPr>
            </w:pPr>
            <w:r>
              <w:rPr>
                <w:rFonts w:hint="default" w:cs="Times New Roman"/>
              </w:rPr>
              <w:t>实测能效值</w:t>
            </w:r>
          </w:p>
        </w:tc>
        <w:tc>
          <w:tcPr>
            <w:tcW w:w="2509" w:type="dxa"/>
            <w:noWrap w:val="0"/>
            <w:vAlign w:val="center"/>
          </w:tcPr>
          <w:p>
            <w:pPr>
              <w:pStyle w:val="9"/>
              <w:bidi w:val="0"/>
              <w:rPr>
                <w:rFonts w:hint="default" w:cs="Times New Roman"/>
              </w:rPr>
            </w:pPr>
            <w:r>
              <w:rPr>
                <w:rFonts w:hint="default" w:cs="Times New Roman"/>
              </w:rPr>
              <w:t>锁模力</w:t>
            </w:r>
          </w:p>
          <w:p>
            <w:pPr>
              <w:pStyle w:val="9"/>
              <w:bidi w:val="0"/>
              <w:rPr>
                <w:rFonts w:hint="default" w:cs="Times New Roman"/>
              </w:rPr>
            </w:pPr>
            <w:r>
              <w:rPr>
                <w:rFonts w:hint="default" w:cs="Times New Roman"/>
              </w:rPr>
              <w:t>注射/挤出压力</w:t>
            </w:r>
          </w:p>
          <w:p>
            <w:pPr>
              <w:pStyle w:val="9"/>
              <w:bidi w:val="0"/>
              <w:rPr>
                <w:rFonts w:hint="default" w:cs="Times New Roman"/>
              </w:rPr>
            </w:pPr>
            <w:r>
              <w:rPr>
                <w:rFonts w:hint="default" w:cs="Times New Roman"/>
              </w:rPr>
              <w:t>塑化能力</w:t>
            </w:r>
          </w:p>
          <w:p>
            <w:pPr>
              <w:pStyle w:val="9"/>
              <w:bidi w:val="0"/>
              <w:rPr>
                <w:rFonts w:hint="default" w:cs="Times New Roman"/>
              </w:rPr>
            </w:pPr>
            <w:r>
              <w:rPr>
                <w:rFonts w:hint="default" w:cs="Times New Roman"/>
              </w:rPr>
              <w:t>最大制品容积</w:t>
            </w:r>
          </w:p>
          <w:p>
            <w:pPr>
              <w:pStyle w:val="9"/>
              <w:bidi w:val="0"/>
              <w:rPr>
                <w:rFonts w:cs="Times New Roman"/>
              </w:rPr>
            </w:pPr>
            <w:r>
              <w:rPr>
                <w:rFonts w:hint="default" w:cs="Times New Roman"/>
              </w:rPr>
              <w:t>实测能效值</w:t>
            </w:r>
          </w:p>
        </w:tc>
      </w:tr>
    </w:tbl>
    <w:p>
      <w:pPr>
        <w:bidi w:val="0"/>
        <w:rPr>
          <w:rFonts w:hint="default"/>
          <w:lang w:val="en-US" w:eastAsia="zh-CN"/>
        </w:rPr>
      </w:pPr>
      <w:r>
        <w:rPr>
          <w:rFonts w:hint="default"/>
          <w:lang w:val="en-US" w:eastAsia="zh-CN"/>
        </w:rPr>
        <w:t>（2）</w:t>
      </w:r>
      <w:r>
        <w:rPr>
          <w:rFonts w:hint="default"/>
          <w:lang w:val="en"/>
        </w:rPr>
        <w:t>具备检测资质的</w:t>
      </w:r>
      <w:r>
        <w:rPr>
          <w:rFonts w:hint="default"/>
        </w:rPr>
        <w:t>第三方检测机构出具的检验报告（含性能检测和能耗检测，</w:t>
      </w:r>
      <w:r>
        <w:rPr>
          <w:rFonts w:hint="default"/>
          <w:lang w:val="en-US" w:eastAsia="zh-CN"/>
        </w:rPr>
        <w:t>近两年</w:t>
      </w:r>
      <w:r>
        <w:rPr>
          <w:rFonts w:hint="default"/>
        </w:rPr>
        <w:t>）</w:t>
      </w:r>
      <w:r>
        <w:rPr>
          <w:rFonts w:hint="default"/>
          <w:lang w:eastAsia="zh-CN"/>
        </w:rPr>
        <w:t>；</w:t>
      </w:r>
    </w:p>
    <w:p>
      <w:pPr>
        <w:bidi w:val="0"/>
        <w:rPr>
          <w:rFonts w:hint="default"/>
          <w:lang w:val="en-US" w:eastAsia="zh-CN"/>
        </w:rPr>
      </w:pPr>
      <w:r>
        <w:rPr>
          <w:rFonts w:hint="default"/>
          <w:lang w:val="en-US" w:eastAsia="zh-CN"/>
        </w:rPr>
        <w:t>（3）</w:t>
      </w:r>
      <w:r>
        <w:rPr>
          <w:rFonts w:hint="default"/>
        </w:rPr>
        <w:t>产品试制总结及相关证明材料（要求对申报产品节能措施和创新点要详细介绍，自有节能新技术的专利证书或其他相关证明材料）；</w:t>
      </w:r>
    </w:p>
    <w:p>
      <w:pPr>
        <w:bidi w:val="0"/>
        <w:rPr>
          <w:rFonts w:hint="default"/>
        </w:rPr>
      </w:pPr>
      <w:r>
        <w:rPr>
          <w:rFonts w:hint="default"/>
          <w:lang w:eastAsia="zh-CN"/>
        </w:rPr>
        <w:t>（</w:t>
      </w:r>
      <w:r>
        <w:rPr>
          <w:rFonts w:hint="default"/>
          <w:lang w:val="en-US" w:eastAsia="zh-CN"/>
        </w:rPr>
        <w:t>4</w:t>
      </w:r>
      <w:r>
        <w:rPr>
          <w:rFonts w:hint="default"/>
          <w:lang w:eastAsia="zh-CN"/>
        </w:rPr>
        <w:t>）</w:t>
      </w:r>
      <w:r>
        <w:rPr>
          <w:rFonts w:hint="default"/>
        </w:rPr>
        <w:t>申报产品介绍和照片及铭牌照片；</w:t>
      </w:r>
    </w:p>
    <w:p>
      <w:pPr>
        <w:bidi w:val="0"/>
        <w:rPr>
          <w:rFonts w:hint="default"/>
        </w:rPr>
      </w:pPr>
      <w:r>
        <w:rPr>
          <w:rFonts w:hint="default"/>
          <w:lang w:eastAsia="zh-CN"/>
        </w:rPr>
        <w:t>（</w:t>
      </w:r>
      <w:r>
        <w:rPr>
          <w:rFonts w:hint="default"/>
          <w:lang w:val="en-US" w:eastAsia="zh-CN"/>
        </w:rPr>
        <w:t>5</w:t>
      </w:r>
      <w:r>
        <w:rPr>
          <w:rFonts w:hint="default"/>
          <w:lang w:eastAsia="zh-CN"/>
        </w:rPr>
        <w:t>）</w:t>
      </w:r>
      <w:r>
        <w:rPr>
          <w:rFonts w:hint="default"/>
          <w:lang w:val="en-US" w:eastAsia="zh-CN"/>
        </w:rPr>
        <w:t>申报</w:t>
      </w:r>
      <w:r>
        <w:rPr>
          <w:rFonts w:hint="default"/>
        </w:rPr>
        <w:t>产品近两年销售记录</w:t>
      </w:r>
      <w:r>
        <w:rPr>
          <w:rFonts w:hint="default"/>
          <w:lang w:eastAsia="zh-CN"/>
        </w:rPr>
        <w:t>，包括合同单位、联系人、电话、产品数量等</w:t>
      </w:r>
      <w:r>
        <w:rPr>
          <w:rFonts w:hint="default"/>
        </w:rPr>
        <w:t>；</w:t>
      </w:r>
    </w:p>
    <w:p>
      <w:pPr>
        <w:bidi w:val="0"/>
        <w:rPr>
          <w:rFonts w:hint="default"/>
          <w:lang w:eastAsia="zh-CN"/>
        </w:rPr>
      </w:pPr>
      <w:r>
        <w:rPr>
          <w:rFonts w:hint="default"/>
          <w:lang w:eastAsia="zh-CN"/>
        </w:rPr>
        <w:t>（</w:t>
      </w:r>
      <w:r>
        <w:rPr>
          <w:rFonts w:hint="default"/>
          <w:lang w:val="en-US" w:eastAsia="zh-CN"/>
        </w:rPr>
        <w:t>6</w:t>
      </w:r>
      <w:r>
        <w:rPr>
          <w:rFonts w:hint="default"/>
          <w:lang w:eastAsia="zh-CN"/>
        </w:rPr>
        <w:t>）</w:t>
      </w:r>
      <w:r>
        <w:rPr>
          <w:rFonts w:hint="default"/>
          <w:lang w:val="en-US" w:eastAsia="zh-CN"/>
        </w:rPr>
        <w:t>实施示范项目的证明材料；</w:t>
      </w:r>
    </w:p>
    <w:p>
      <w:pPr>
        <w:bidi w:val="0"/>
        <w:rPr>
          <w:rFonts w:hint="default"/>
        </w:rPr>
      </w:pPr>
      <w:r>
        <w:rPr>
          <w:rFonts w:hint="default"/>
          <w:lang w:eastAsia="zh-CN"/>
        </w:rPr>
        <w:t>（</w:t>
      </w:r>
      <w:r>
        <w:rPr>
          <w:rFonts w:hint="default"/>
          <w:lang w:val="en-US" w:eastAsia="zh-CN"/>
        </w:rPr>
        <w:t>7</w:t>
      </w:r>
      <w:r>
        <w:rPr>
          <w:rFonts w:hint="default"/>
          <w:lang w:eastAsia="zh-CN"/>
        </w:rPr>
        <w:t>）</w:t>
      </w:r>
      <w:r>
        <w:rPr>
          <w:rFonts w:hint="default"/>
        </w:rPr>
        <w:t>用户对产品节能效果的评价报告2份（可按系列提供）；</w:t>
      </w:r>
    </w:p>
    <w:p>
      <w:pPr>
        <w:bidi w:val="0"/>
        <w:rPr>
          <w:rFonts w:hint="default"/>
          <w:lang w:eastAsia="zh-CN"/>
        </w:rPr>
      </w:pPr>
      <w:r>
        <w:rPr>
          <w:rFonts w:hint="default"/>
          <w:lang w:eastAsia="zh-CN"/>
        </w:rPr>
        <w:t>（</w:t>
      </w:r>
      <w:r>
        <w:rPr>
          <w:rFonts w:hint="default"/>
          <w:lang w:val="en-US" w:eastAsia="zh-CN"/>
        </w:rPr>
        <w:t>8</w:t>
      </w:r>
      <w:r>
        <w:rPr>
          <w:rFonts w:hint="default"/>
          <w:lang w:eastAsia="zh-CN"/>
        </w:rPr>
        <w:t>）</w:t>
      </w:r>
      <w:r>
        <w:rPr>
          <w:rFonts w:hint="default"/>
          <w:lang w:val="en-US" w:eastAsia="zh-CN"/>
        </w:rPr>
        <w:t>申报</w:t>
      </w:r>
      <w:r>
        <w:rPr>
          <w:rFonts w:hint="default"/>
          <w:lang w:eastAsia="zh-CN"/>
        </w:rPr>
        <w:t>产品获得专利</w:t>
      </w:r>
      <w:r>
        <w:rPr>
          <w:rFonts w:hint="default"/>
          <w:lang w:val="en-US" w:eastAsia="zh-CN"/>
        </w:rPr>
        <w:t>证书及知识产权声明</w:t>
      </w:r>
      <w:r>
        <w:rPr>
          <w:rFonts w:hint="default"/>
          <w:lang w:eastAsia="zh-CN"/>
        </w:rPr>
        <w:t>；</w:t>
      </w:r>
    </w:p>
    <w:p>
      <w:pPr>
        <w:bidi w:val="0"/>
        <w:rPr>
          <w:rFonts w:hint="default"/>
        </w:rPr>
      </w:pPr>
      <w:r>
        <w:rPr>
          <w:rFonts w:hint="default"/>
          <w:lang w:eastAsia="zh-CN"/>
        </w:rPr>
        <w:t>（</w:t>
      </w:r>
      <w:r>
        <w:rPr>
          <w:rFonts w:hint="default"/>
          <w:lang w:val="en-US" w:eastAsia="zh-CN"/>
        </w:rPr>
        <w:t>9</w:t>
      </w:r>
      <w:r>
        <w:rPr>
          <w:rFonts w:hint="default"/>
          <w:lang w:eastAsia="zh-CN"/>
        </w:rPr>
        <w:t>）</w:t>
      </w:r>
      <w:r>
        <w:rPr>
          <w:rFonts w:hint="default"/>
          <w:lang w:val="en"/>
        </w:rPr>
        <w:t>申报单位</w:t>
      </w:r>
      <w:r>
        <w:rPr>
          <w:rFonts w:hint="default"/>
        </w:rPr>
        <w:t>介绍（主要叙述</w:t>
      </w:r>
      <w:r>
        <w:rPr>
          <w:rFonts w:hint="default"/>
          <w:lang w:val="en" w:eastAsia="zh-CN"/>
        </w:rPr>
        <w:t>申报单位</w:t>
      </w:r>
      <w:r>
        <w:rPr>
          <w:rFonts w:hint="default"/>
          <w:lang w:val="en-US" w:eastAsia="zh-CN"/>
        </w:rPr>
        <w:t>规模、</w:t>
      </w:r>
      <w:r>
        <w:rPr>
          <w:rFonts w:hint="default"/>
        </w:rPr>
        <w:t>生产</w:t>
      </w:r>
      <w:r>
        <w:rPr>
          <w:rFonts w:hint="default"/>
          <w:lang w:val="en-US" w:eastAsia="zh-CN"/>
        </w:rPr>
        <w:t>能力</w:t>
      </w:r>
      <w:r>
        <w:rPr>
          <w:rFonts w:hint="default"/>
        </w:rPr>
        <w:t>、业务领域、研发</w:t>
      </w:r>
      <w:r>
        <w:rPr>
          <w:rFonts w:hint="default"/>
          <w:lang w:val="en-US" w:eastAsia="zh-CN"/>
        </w:rPr>
        <w:t>投入及人员占比、研发机构、智能化数字化水平</w:t>
      </w:r>
      <w:r>
        <w:rPr>
          <w:rFonts w:hint="default"/>
        </w:rPr>
        <w:t>以及未来规划等）；</w:t>
      </w:r>
    </w:p>
    <w:p>
      <w:pPr>
        <w:bidi w:val="0"/>
        <w:rPr>
          <w:rFonts w:hint="default"/>
          <w:lang w:eastAsia="zh-CN"/>
        </w:rPr>
      </w:pPr>
      <w:r>
        <w:rPr>
          <w:rFonts w:hint="default"/>
          <w:lang w:eastAsia="zh-CN"/>
        </w:rPr>
        <w:t>（</w:t>
      </w:r>
      <w:r>
        <w:rPr>
          <w:rFonts w:hint="default"/>
          <w:lang w:val="en-US" w:eastAsia="zh-CN"/>
        </w:rPr>
        <w:t>10</w:t>
      </w:r>
      <w:r>
        <w:rPr>
          <w:rFonts w:hint="default"/>
          <w:lang w:eastAsia="zh-CN"/>
        </w:rPr>
        <w:t>）</w:t>
      </w:r>
      <w:r>
        <w:rPr>
          <w:rFonts w:hint="default"/>
          <w:lang w:val="en" w:eastAsia="zh-CN"/>
        </w:rPr>
        <w:t>申报单位</w:t>
      </w:r>
      <w:r>
        <w:rPr>
          <w:rFonts w:hint="default"/>
          <w:lang w:eastAsia="zh-CN"/>
        </w:rPr>
        <w:t>营业执照、产品商标；</w:t>
      </w:r>
    </w:p>
    <w:p>
      <w:pPr>
        <w:bidi w:val="0"/>
        <w:rPr>
          <w:rFonts w:hint="default"/>
          <w:lang w:eastAsia="zh-CN"/>
        </w:rPr>
      </w:pPr>
      <w:r>
        <w:rPr>
          <w:rFonts w:hint="default"/>
          <w:lang w:eastAsia="zh-CN"/>
        </w:rPr>
        <w:t>（</w:t>
      </w:r>
      <w:r>
        <w:rPr>
          <w:rFonts w:hint="default"/>
          <w:lang w:val="en-US" w:eastAsia="zh-CN"/>
        </w:rPr>
        <w:t>11</w:t>
      </w:r>
      <w:r>
        <w:rPr>
          <w:rFonts w:hint="default"/>
          <w:lang w:eastAsia="zh-CN"/>
        </w:rPr>
        <w:t>）</w:t>
      </w:r>
      <w:r>
        <w:rPr>
          <w:rFonts w:hint="default"/>
          <w:lang w:val="en" w:eastAsia="zh-CN"/>
        </w:rPr>
        <w:t>申报单位</w:t>
      </w:r>
      <w:r>
        <w:rPr>
          <w:rFonts w:hint="default"/>
          <w:lang w:val="en-US" w:eastAsia="zh-CN"/>
        </w:rPr>
        <w:t>“信用中国”信用信息报告；</w:t>
      </w:r>
    </w:p>
    <w:p>
      <w:pPr>
        <w:bidi w:val="0"/>
        <w:rPr>
          <w:rFonts w:hint="default"/>
          <w:lang w:eastAsia="zh-CN"/>
        </w:rPr>
      </w:pPr>
      <w:r>
        <w:rPr>
          <w:rFonts w:hint="default"/>
          <w:lang w:eastAsia="zh-CN"/>
        </w:rPr>
        <w:t>（</w:t>
      </w:r>
      <w:r>
        <w:rPr>
          <w:rFonts w:hint="default"/>
          <w:lang w:val="en-US" w:eastAsia="zh-CN"/>
        </w:rPr>
        <w:t>12</w:t>
      </w:r>
      <w:r>
        <w:rPr>
          <w:rFonts w:hint="default"/>
          <w:lang w:eastAsia="zh-CN"/>
        </w:rPr>
        <w:t>）</w:t>
      </w:r>
      <w:r>
        <w:rPr>
          <w:rFonts w:hint="default"/>
          <w:lang w:val="en" w:eastAsia="zh-CN"/>
        </w:rPr>
        <w:t>申报单位</w:t>
      </w:r>
      <w:r>
        <w:rPr>
          <w:rFonts w:hint="default"/>
          <w:lang w:val="en-US" w:eastAsia="zh-CN"/>
        </w:rPr>
        <w:t>财务报表；</w:t>
      </w:r>
    </w:p>
    <w:p>
      <w:pPr>
        <w:bidi w:val="0"/>
        <w:rPr>
          <w:rFonts w:hint="default"/>
          <w:lang w:eastAsia="zh-CN"/>
        </w:rPr>
      </w:pPr>
      <w:r>
        <w:rPr>
          <w:rFonts w:hint="default"/>
          <w:lang w:eastAsia="zh-CN"/>
        </w:rPr>
        <w:t>（1</w:t>
      </w:r>
      <w:r>
        <w:rPr>
          <w:rFonts w:hint="default"/>
          <w:lang w:val="en-US" w:eastAsia="zh-CN"/>
        </w:rPr>
        <w:t>3</w:t>
      </w:r>
      <w:r>
        <w:rPr>
          <w:rFonts w:hint="default"/>
          <w:lang w:eastAsia="zh-CN"/>
        </w:rPr>
        <w:t>）</w:t>
      </w:r>
      <w:r>
        <w:rPr>
          <w:rFonts w:hint="default"/>
          <w:lang w:val="en-US" w:eastAsia="zh-CN"/>
        </w:rPr>
        <w:t>申报产品相关的科技奖励或行业奖项证明材料；</w:t>
      </w:r>
    </w:p>
    <w:p>
      <w:pPr>
        <w:bidi w:val="0"/>
        <w:rPr>
          <w:rFonts w:hint="default"/>
          <w:lang w:eastAsia="zh-CN"/>
        </w:rPr>
      </w:pPr>
      <w:r>
        <w:rPr>
          <w:rFonts w:hint="default"/>
          <w:lang w:eastAsia="zh-CN"/>
        </w:rPr>
        <w:t>（1</w:t>
      </w:r>
      <w:r>
        <w:rPr>
          <w:rFonts w:hint="default"/>
          <w:lang w:val="en-US" w:eastAsia="zh-CN"/>
        </w:rPr>
        <w:t>4</w:t>
      </w:r>
      <w:r>
        <w:rPr>
          <w:rFonts w:hint="default"/>
          <w:lang w:eastAsia="zh-CN"/>
        </w:rPr>
        <w:t>）</w:t>
      </w:r>
      <w:r>
        <w:rPr>
          <w:rFonts w:hint="default"/>
        </w:rPr>
        <w:t>质量保证体系建立与运行情况说明（包括质量管理获奖情况、质量体系认证情况及认证证书等）</w:t>
      </w:r>
      <w:r>
        <w:rPr>
          <w:rFonts w:hint="default"/>
          <w:lang w:eastAsia="zh-CN"/>
        </w:rPr>
        <w:t>；</w:t>
      </w:r>
    </w:p>
    <w:p>
      <w:pPr>
        <w:bidi w:val="0"/>
        <w:rPr>
          <w:rFonts w:hint="default"/>
        </w:rPr>
      </w:pPr>
      <w:r>
        <w:rPr>
          <w:rFonts w:hint="default"/>
          <w:lang w:eastAsia="zh-CN"/>
        </w:rPr>
        <w:t>（</w:t>
      </w:r>
      <w:r>
        <w:rPr>
          <w:rFonts w:hint="default"/>
          <w:lang w:val="en-US" w:eastAsia="zh-CN"/>
        </w:rPr>
        <w:t>15</w:t>
      </w:r>
      <w:r>
        <w:rPr>
          <w:rFonts w:hint="default"/>
          <w:lang w:eastAsia="zh-CN"/>
        </w:rPr>
        <w:t>）</w:t>
      </w:r>
      <w:r>
        <w:rPr>
          <w:rFonts w:hint="default"/>
          <w:lang w:val="en-US" w:eastAsia="zh-CN"/>
        </w:rPr>
        <w:t>维修保养手册；</w:t>
      </w:r>
    </w:p>
    <w:p>
      <w:pPr>
        <w:bidi w:val="0"/>
        <w:rPr>
          <w:rFonts w:hint="default"/>
          <w:lang w:val="en-US" w:eastAsia="zh-CN"/>
        </w:rPr>
      </w:pPr>
      <w:r>
        <w:rPr>
          <w:rFonts w:hint="default"/>
        </w:rPr>
        <w:t>（1</w:t>
      </w:r>
      <w:r>
        <w:rPr>
          <w:rFonts w:hint="default"/>
          <w:lang w:val="en-US" w:eastAsia="zh-CN"/>
        </w:rPr>
        <w:t>6</w:t>
      </w:r>
      <w:r>
        <w:rPr>
          <w:rFonts w:hint="default"/>
        </w:rPr>
        <w:t>）其他证明材料。</w:t>
      </w:r>
    </w:p>
    <w:p>
      <w:pPr>
        <w:keepNext w:val="0"/>
        <w:keepLines w:val="0"/>
        <w:pageBreakBefore w:val="0"/>
        <w:widowControl w:val="0"/>
        <w:kinsoku/>
        <w:wordWrap/>
        <w:overflowPunct/>
        <w:topLinePunct w:val="0"/>
        <w:autoSpaceDE/>
        <w:autoSpaceDN/>
        <w:bidi w:val="0"/>
        <w:adjustRightInd/>
        <w:snapToGrid/>
        <w:spacing w:line="594" w:lineRule="exact"/>
        <w:ind w:left="0" w:leftChars="0" w:firstLine="0" w:firstLineChars="0"/>
        <w:jc w:val="center"/>
        <w:textAlignment w:val="auto"/>
        <w:rPr>
          <w:rFonts w:hint="default" w:ascii="Times New Roman" w:hAnsi="Times New Roman" w:eastAsia="楷体_GB2312" w:cs="Times New Roman"/>
          <w:color w:val="auto"/>
          <w:sz w:val="32"/>
          <w:szCs w:val="32"/>
          <w:lang w:val="en-US" w:eastAsia="zh-CN"/>
        </w:rPr>
      </w:pPr>
      <w:r>
        <w:rPr>
          <w:rFonts w:hint="default" w:ascii="Times New Roman" w:hAnsi="Times New Roman" w:eastAsia="楷体_GB2312" w:cs="Times New Roman"/>
          <w:color w:val="auto"/>
          <w:sz w:val="30"/>
          <w:szCs w:val="30"/>
          <w:lang w:eastAsia="zh-CN"/>
        </w:rPr>
        <w:br w:type="page"/>
      </w:r>
      <w:r>
        <w:rPr>
          <w:rFonts w:hint="default" w:ascii="Times New Roman" w:hAnsi="Times New Roman" w:eastAsia="楷体_GB2312" w:cs="Times New Roman"/>
          <w:color w:val="auto"/>
          <w:sz w:val="32"/>
          <w:szCs w:val="32"/>
          <w:lang w:eastAsia="zh-CN"/>
        </w:rPr>
        <w:t>（八）</w:t>
      </w:r>
      <w:r>
        <w:rPr>
          <w:rFonts w:hint="default" w:ascii="Times New Roman" w:hAnsi="Times New Roman" w:eastAsia="楷体_GB2312" w:cs="Times New Roman"/>
          <w:color w:val="auto"/>
          <w:sz w:val="32"/>
          <w:szCs w:val="32"/>
          <w:lang w:val="en-US" w:eastAsia="zh-CN"/>
        </w:rPr>
        <w:t>内燃机</w:t>
      </w:r>
    </w:p>
    <w:p>
      <w:pPr>
        <w:bidi w:val="0"/>
        <w:rPr>
          <w:rFonts w:hint="default"/>
          <w:lang w:val="en-US" w:eastAsia="zh-CN"/>
        </w:rPr>
      </w:pPr>
      <w:r>
        <w:rPr>
          <w:rFonts w:hint="default"/>
          <w:lang w:val="en-US" w:eastAsia="zh-CN"/>
        </w:rPr>
        <w:t>1.申报产品要求</w:t>
      </w:r>
    </w:p>
    <w:p>
      <w:pPr>
        <w:bidi w:val="0"/>
        <w:rPr>
          <w:rFonts w:hint="default"/>
        </w:rPr>
      </w:pPr>
      <w:r>
        <w:rPr>
          <w:rFonts w:hint="default"/>
          <w:lang w:eastAsia="zh-CN"/>
        </w:rPr>
        <w:t>（</w:t>
      </w:r>
      <w:r>
        <w:rPr>
          <w:rFonts w:hint="default"/>
          <w:lang w:val="en-US" w:eastAsia="zh-CN"/>
        </w:rPr>
        <w:t>1</w:t>
      </w:r>
      <w:r>
        <w:rPr>
          <w:rFonts w:hint="default"/>
          <w:lang w:eastAsia="zh-CN"/>
        </w:rPr>
        <w:t>）</w:t>
      </w:r>
      <w:r>
        <w:rPr>
          <w:rFonts w:hint="default"/>
        </w:rPr>
        <w:t>产品设计与制造及性能试验符合国家现行法规、标准要求；</w:t>
      </w:r>
    </w:p>
    <w:p>
      <w:pPr>
        <w:bidi w:val="0"/>
        <w:rPr>
          <w:rFonts w:hint="default"/>
        </w:rPr>
      </w:pPr>
      <w:r>
        <w:rPr>
          <w:rFonts w:hint="default"/>
          <w:lang w:eastAsia="zh-CN"/>
        </w:rPr>
        <w:t>（</w:t>
      </w:r>
      <w:r>
        <w:rPr>
          <w:rFonts w:hint="default"/>
          <w:lang w:val="en-US" w:eastAsia="zh-CN"/>
        </w:rPr>
        <w:t>2</w:t>
      </w:r>
      <w:r>
        <w:rPr>
          <w:rFonts w:hint="default"/>
          <w:lang w:eastAsia="zh-CN"/>
        </w:rPr>
        <w:t>）</w:t>
      </w:r>
      <w:r>
        <w:rPr>
          <w:rFonts w:hint="default"/>
          <w:lang w:val="en-US" w:eastAsia="zh-CN"/>
        </w:rPr>
        <w:t>年</w:t>
      </w:r>
      <w:r>
        <w:rPr>
          <w:rFonts w:hint="default"/>
        </w:rPr>
        <w:t>销售量达到50</w:t>
      </w:r>
      <w:r>
        <w:rPr>
          <w:rFonts w:hint="default"/>
          <w:lang w:val="en-US" w:eastAsia="zh-CN"/>
        </w:rPr>
        <w:t>0</w:t>
      </w:r>
      <w:r>
        <w:rPr>
          <w:rFonts w:hint="default"/>
        </w:rPr>
        <w:t>台以上；</w:t>
      </w:r>
    </w:p>
    <w:p>
      <w:pPr>
        <w:bidi w:val="0"/>
        <w:rPr>
          <w:rFonts w:hint="default"/>
          <w:lang w:eastAsia="zh-CN"/>
        </w:rPr>
      </w:pPr>
      <w:r>
        <w:rPr>
          <w:rFonts w:hint="default"/>
          <w:lang w:val="en-US" w:eastAsia="zh-CN"/>
        </w:rPr>
        <w:t>（3）柴油机产品</w:t>
      </w:r>
      <w:r>
        <w:rPr>
          <w:rFonts w:hint="default"/>
          <w:lang w:eastAsia="zh-CN"/>
        </w:rPr>
        <w:t>能效达到</w:t>
      </w:r>
      <w:r>
        <w:rPr>
          <w:rFonts w:hint="default"/>
          <w:lang w:val="en-US" w:eastAsia="zh-CN"/>
        </w:rPr>
        <w:t>国家标准</w:t>
      </w:r>
      <w:r>
        <w:rPr>
          <w:rFonts w:hint="default"/>
          <w:lang w:eastAsia="zh-CN"/>
        </w:rPr>
        <w:t>GB/T 38750.1-2020《往复式内燃机能效评定规范第1部分：柴油机》</w:t>
      </w:r>
      <w:r>
        <w:rPr>
          <w:rFonts w:hint="default"/>
        </w:rPr>
        <w:t>中能效等级</w:t>
      </w:r>
      <w:r>
        <w:rPr>
          <w:rFonts w:hint="default"/>
          <w:lang w:val="en-US" w:eastAsia="zh-CN"/>
        </w:rPr>
        <w:t>1</w:t>
      </w:r>
      <w:r>
        <w:rPr>
          <w:rFonts w:hint="default"/>
        </w:rPr>
        <w:t>级水平</w:t>
      </w:r>
      <w:r>
        <w:rPr>
          <w:rFonts w:hint="default"/>
          <w:lang w:eastAsia="zh-CN"/>
        </w:rPr>
        <w:t>；</w:t>
      </w:r>
    </w:p>
    <w:p>
      <w:pPr>
        <w:bidi w:val="0"/>
        <w:rPr>
          <w:rFonts w:hint="default"/>
          <w:lang w:eastAsia="zh-CN"/>
        </w:rPr>
      </w:pPr>
      <w:r>
        <w:rPr>
          <w:rFonts w:hint="default"/>
          <w:lang w:eastAsia="zh-CN"/>
        </w:rPr>
        <w:t>（</w:t>
      </w:r>
      <w:r>
        <w:rPr>
          <w:rFonts w:hint="default"/>
          <w:lang w:val="en-US" w:eastAsia="zh-CN"/>
        </w:rPr>
        <w:t>4</w:t>
      </w:r>
      <w:r>
        <w:rPr>
          <w:rFonts w:hint="default"/>
          <w:lang w:eastAsia="zh-CN"/>
        </w:rPr>
        <w:t>）汽油机</w:t>
      </w:r>
      <w:r>
        <w:rPr>
          <w:rFonts w:hint="default"/>
          <w:lang w:val="en-US" w:eastAsia="zh-CN"/>
        </w:rPr>
        <w:t>产品</w:t>
      </w:r>
      <w:r>
        <w:rPr>
          <w:rFonts w:hint="default"/>
          <w:lang w:eastAsia="zh-CN"/>
        </w:rPr>
        <w:t>能效达到</w:t>
      </w:r>
      <w:r>
        <w:rPr>
          <w:rFonts w:hint="default"/>
          <w:lang w:val="en-US" w:eastAsia="zh-CN"/>
        </w:rPr>
        <w:t>国家标准</w:t>
      </w:r>
      <w:r>
        <w:rPr>
          <w:rFonts w:hint="default"/>
        </w:rPr>
        <w:t>GB</w:t>
      </w:r>
      <w:r>
        <w:rPr>
          <w:rFonts w:hint="default"/>
          <w:lang w:val="en-US" w:eastAsia="zh-CN"/>
        </w:rPr>
        <w:t xml:space="preserve">/T </w:t>
      </w:r>
      <w:r>
        <w:rPr>
          <w:rFonts w:hint="default"/>
        </w:rPr>
        <w:t>3</w:t>
      </w:r>
      <w:r>
        <w:rPr>
          <w:rFonts w:hint="default"/>
          <w:lang w:val="en-US" w:eastAsia="zh-CN"/>
        </w:rPr>
        <w:t>8750.2</w:t>
      </w:r>
      <w:r>
        <w:rPr>
          <w:rFonts w:hint="default"/>
        </w:rPr>
        <w:t>-20</w:t>
      </w:r>
      <w:r>
        <w:rPr>
          <w:rFonts w:hint="default"/>
          <w:lang w:val="en-US" w:eastAsia="zh-CN"/>
        </w:rPr>
        <w:t>20</w:t>
      </w:r>
      <w:r>
        <w:rPr>
          <w:rFonts w:hint="default"/>
          <w:lang w:eastAsia="zh-CN"/>
        </w:rPr>
        <w:t>《</w:t>
      </w:r>
      <w:r>
        <w:rPr>
          <w:rFonts w:hint="default"/>
          <w:lang w:val="en-US" w:eastAsia="zh-CN"/>
        </w:rPr>
        <w:t>往复式内燃机能效评定规范第2部分：汽油机</w:t>
      </w:r>
      <w:r>
        <w:rPr>
          <w:rFonts w:hint="default"/>
          <w:lang w:eastAsia="zh-CN"/>
        </w:rPr>
        <w:t>》中能效等级</w:t>
      </w:r>
      <w:r>
        <w:rPr>
          <w:rFonts w:hint="default"/>
          <w:lang w:val="en-US" w:eastAsia="zh-CN"/>
        </w:rPr>
        <w:t>1</w:t>
      </w:r>
      <w:r>
        <w:rPr>
          <w:rFonts w:hint="default"/>
          <w:lang w:eastAsia="zh-CN"/>
        </w:rPr>
        <w:t>级水平；</w:t>
      </w:r>
    </w:p>
    <w:p>
      <w:pPr>
        <w:bidi w:val="0"/>
        <w:rPr>
          <w:rFonts w:hint="default"/>
          <w:lang w:eastAsia="zh-CN"/>
        </w:rPr>
      </w:pPr>
      <w:r>
        <w:rPr>
          <w:rFonts w:hint="default"/>
          <w:lang w:val="en-US" w:eastAsia="zh-CN"/>
        </w:rPr>
        <w:t>（5</w:t>
      </w:r>
      <w:r>
        <w:rPr>
          <w:rFonts w:hint="default"/>
          <w:lang w:eastAsia="zh-CN"/>
        </w:rPr>
        <w:t>）</w:t>
      </w:r>
      <w:r>
        <w:rPr>
          <w:rFonts w:hint="default"/>
          <w:lang w:val="en-US" w:eastAsia="zh-CN"/>
        </w:rPr>
        <w:t>申报产品的</w:t>
      </w:r>
      <w:r>
        <w:rPr>
          <w:rFonts w:hint="default"/>
        </w:rPr>
        <w:t>制造过程</w:t>
      </w:r>
      <w:r>
        <w:rPr>
          <w:rFonts w:hint="default"/>
          <w:lang w:val="en-US" w:eastAsia="zh-CN"/>
        </w:rPr>
        <w:t>应符合相关</w:t>
      </w:r>
      <w:r>
        <w:rPr>
          <w:rFonts w:hint="default"/>
        </w:rPr>
        <w:t>节材</w:t>
      </w:r>
      <w:r>
        <w:rPr>
          <w:rFonts w:hint="default"/>
          <w:lang w:val="en-US" w:eastAsia="zh-CN"/>
        </w:rPr>
        <w:t>要求</w:t>
      </w:r>
      <w:r>
        <w:rPr>
          <w:rFonts w:hint="default"/>
          <w:lang w:eastAsia="zh-CN"/>
        </w:rPr>
        <w:t>，排放水平达到</w:t>
      </w:r>
      <w:r>
        <w:rPr>
          <w:rFonts w:hint="default"/>
          <w:lang w:val="en-US" w:eastAsia="zh-CN"/>
        </w:rPr>
        <w:t>相关</w:t>
      </w:r>
      <w:r>
        <w:rPr>
          <w:rFonts w:hint="default"/>
          <w:lang w:eastAsia="zh-CN"/>
        </w:rPr>
        <w:t>国家</w:t>
      </w:r>
      <w:r>
        <w:rPr>
          <w:rFonts w:hint="default"/>
          <w:lang w:val="en-US" w:eastAsia="zh-CN"/>
        </w:rPr>
        <w:t>及</w:t>
      </w:r>
      <w:r>
        <w:rPr>
          <w:rFonts w:hint="default"/>
          <w:lang w:eastAsia="zh-CN"/>
        </w:rPr>
        <w:t>行业标准</w:t>
      </w:r>
      <w:r>
        <w:rPr>
          <w:rFonts w:hint="default"/>
          <w:lang w:val="en-US" w:eastAsia="zh-CN"/>
        </w:rPr>
        <w:t>要求</w:t>
      </w:r>
      <w:r>
        <w:rPr>
          <w:rFonts w:hint="default"/>
          <w:lang w:eastAsia="zh-CN"/>
        </w:rPr>
        <w:t>。</w:t>
      </w:r>
    </w:p>
    <w:p>
      <w:pPr>
        <w:bidi w:val="0"/>
        <w:rPr>
          <w:rFonts w:hint="default"/>
          <w:lang w:val="en-US" w:eastAsia="zh-CN"/>
        </w:rPr>
      </w:pPr>
      <w:r>
        <w:rPr>
          <w:rFonts w:hint="default"/>
          <w:lang w:val="en-US" w:eastAsia="zh-CN"/>
        </w:rPr>
        <w:t>2.申报材料要求</w:t>
      </w:r>
    </w:p>
    <w:p>
      <w:pPr>
        <w:bidi w:val="0"/>
        <w:rPr>
          <w:rFonts w:hint="default"/>
          <w:lang w:val="en-US" w:eastAsia="zh-CN"/>
        </w:rPr>
      </w:pPr>
      <w:r>
        <w:rPr>
          <w:rFonts w:hint="default"/>
          <w:lang w:val="en-US" w:eastAsia="zh-CN"/>
        </w:rPr>
        <w:t>（1）</w:t>
      </w:r>
      <w:r>
        <w:rPr>
          <w:rFonts w:hint="default"/>
          <w:lang w:val="en" w:eastAsia="zh-CN"/>
        </w:rPr>
        <w:t>《申报装备基本信息表》须填写申报产品的技术参数</w:t>
      </w:r>
      <w:r>
        <w:rPr>
          <w:rFonts w:hint="default"/>
          <w:lang w:val="en-US" w:eastAsia="zh-CN"/>
        </w:rPr>
        <w:t>：型号、额定功率、最大扭矩、多工况平均燃料消耗率、排放水平；</w:t>
      </w:r>
    </w:p>
    <w:p>
      <w:pPr>
        <w:bidi w:val="0"/>
        <w:rPr>
          <w:rFonts w:hint="default"/>
          <w:lang w:val="en-US" w:eastAsia="zh-CN"/>
        </w:rPr>
      </w:pPr>
      <w:r>
        <w:rPr>
          <w:rFonts w:hint="default"/>
          <w:lang w:val="en-US" w:eastAsia="zh-CN"/>
        </w:rPr>
        <w:t>（2）国家认可的第三方检测机构出具的能效检测报告（近两年）</w:t>
      </w:r>
      <w:r>
        <w:rPr>
          <w:rFonts w:hint="default"/>
          <w:lang w:eastAsia="zh-CN"/>
        </w:rPr>
        <w:t>；</w:t>
      </w:r>
    </w:p>
    <w:p>
      <w:pPr>
        <w:bidi w:val="0"/>
        <w:rPr>
          <w:rFonts w:hint="default"/>
          <w:lang w:val="en-US" w:eastAsia="zh-CN"/>
        </w:rPr>
      </w:pPr>
      <w:r>
        <w:rPr>
          <w:rFonts w:hint="default"/>
          <w:lang w:val="en-US" w:eastAsia="zh-CN"/>
        </w:rPr>
        <w:t>（3）性能试验报告：包括性能原始检测数据、计算结果、性能曲线及试验装置等，提供申报产品的性能试验报告；</w:t>
      </w:r>
    </w:p>
    <w:p>
      <w:pPr>
        <w:bidi w:val="0"/>
        <w:rPr>
          <w:rFonts w:hint="default"/>
          <w:lang w:val="en-US" w:eastAsia="zh-CN"/>
        </w:rPr>
      </w:pPr>
      <w:r>
        <w:rPr>
          <w:rFonts w:hint="default"/>
          <w:lang w:eastAsia="zh-CN"/>
        </w:rPr>
        <w:t>（</w:t>
      </w:r>
      <w:r>
        <w:rPr>
          <w:rFonts w:hint="default"/>
          <w:lang w:val="en-US" w:eastAsia="zh-CN"/>
        </w:rPr>
        <w:t>4</w:t>
      </w:r>
      <w:r>
        <w:rPr>
          <w:rFonts w:hint="default"/>
          <w:lang w:eastAsia="zh-CN"/>
        </w:rPr>
        <w:t>）</w:t>
      </w:r>
      <w:r>
        <w:rPr>
          <w:rFonts w:hint="default"/>
          <w:lang w:val="en-US" w:eastAsia="zh-CN"/>
        </w:rPr>
        <w:t>实施示范项目的证明材料；</w:t>
      </w:r>
    </w:p>
    <w:p>
      <w:pPr>
        <w:bidi w:val="0"/>
        <w:rPr>
          <w:rFonts w:hint="default"/>
          <w:lang w:val="en-US" w:eastAsia="zh-CN"/>
        </w:rPr>
      </w:pPr>
      <w:r>
        <w:rPr>
          <w:rFonts w:hint="default"/>
          <w:lang w:val="en-US" w:eastAsia="zh-CN"/>
        </w:rPr>
        <w:t>（5）用户使用意见书（每个系列至少有2个用户）；</w:t>
      </w:r>
    </w:p>
    <w:p>
      <w:pPr>
        <w:bidi w:val="0"/>
        <w:rPr>
          <w:rFonts w:hint="default"/>
          <w:lang w:val="en-US" w:eastAsia="zh-CN"/>
        </w:rPr>
      </w:pPr>
      <w:r>
        <w:rPr>
          <w:rFonts w:hint="default"/>
          <w:lang w:val="en-US" w:eastAsia="zh-CN"/>
        </w:rPr>
        <w:t>（6）申报产品近两年销售记录，包括合同单位、联系人、电话、产品数量等；</w:t>
      </w:r>
    </w:p>
    <w:p>
      <w:pPr>
        <w:bidi w:val="0"/>
        <w:rPr>
          <w:rFonts w:hint="default"/>
          <w:lang w:val="en-US" w:eastAsia="zh-CN"/>
        </w:rPr>
      </w:pPr>
      <w:r>
        <w:rPr>
          <w:rFonts w:hint="default"/>
          <w:lang w:val="en-US" w:eastAsia="zh-CN"/>
        </w:rPr>
        <w:t>（7）申报产品获得专利证书及知识产权声明；</w:t>
      </w:r>
    </w:p>
    <w:p>
      <w:pPr>
        <w:bidi w:val="0"/>
        <w:rPr>
          <w:rFonts w:hint="default"/>
          <w:lang w:val="en-US" w:eastAsia="zh-CN"/>
        </w:rPr>
      </w:pPr>
      <w:r>
        <w:rPr>
          <w:rFonts w:hint="default"/>
          <w:lang w:val="en-US" w:eastAsia="zh-CN"/>
        </w:rPr>
        <w:t>（8）</w:t>
      </w:r>
      <w:r>
        <w:rPr>
          <w:rFonts w:hint="default"/>
          <w:lang w:val="en" w:eastAsia="zh-CN"/>
        </w:rPr>
        <w:t>申报单位</w:t>
      </w:r>
      <w:r>
        <w:rPr>
          <w:rFonts w:hint="default"/>
          <w:lang w:val="en-US" w:eastAsia="zh-CN"/>
        </w:rPr>
        <w:t>介绍（</w:t>
      </w:r>
      <w:r>
        <w:rPr>
          <w:rFonts w:hint="default"/>
        </w:rPr>
        <w:t>主要叙述</w:t>
      </w:r>
      <w:r>
        <w:rPr>
          <w:rFonts w:hint="default"/>
          <w:lang w:val="en" w:eastAsia="zh-CN"/>
        </w:rPr>
        <w:t>申报单位</w:t>
      </w:r>
      <w:r>
        <w:rPr>
          <w:rFonts w:hint="default"/>
          <w:lang w:val="en-US" w:eastAsia="zh-CN"/>
        </w:rPr>
        <w:t>规模、</w:t>
      </w:r>
      <w:r>
        <w:rPr>
          <w:rFonts w:hint="default"/>
        </w:rPr>
        <w:t>生产</w:t>
      </w:r>
      <w:r>
        <w:rPr>
          <w:rFonts w:hint="default"/>
          <w:lang w:val="en-US" w:eastAsia="zh-CN"/>
        </w:rPr>
        <w:t>能力</w:t>
      </w:r>
      <w:r>
        <w:rPr>
          <w:rFonts w:hint="default"/>
        </w:rPr>
        <w:t>、业务领域、研发</w:t>
      </w:r>
      <w:r>
        <w:rPr>
          <w:rFonts w:hint="default"/>
          <w:lang w:val="en-US" w:eastAsia="zh-CN"/>
        </w:rPr>
        <w:t>投入及人员占比、研发机构、智能化数字化水平</w:t>
      </w:r>
      <w:r>
        <w:rPr>
          <w:rFonts w:hint="default"/>
        </w:rPr>
        <w:t>以及未来规划等</w:t>
      </w:r>
      <w:r>
        <w:rPr>
          <w:rFonts w:hint="default"/>
          <w:lang w:val="en-US" w:eastAsia="zh-CN"/>
        </w:rPr>
        <w:t>）；</w:t>
      </w:r>
    </w:p>
    <w:p>
      <w:pPr>
        <w:bidi w:val="0"/>
        <w:rPr>
          <w:rFonts w:hint="default"/>
          <w:lang w:val="en-US" w:eastAsia="zh-CN"/>
        </w:rPr>
      </w:pPr>
      <w:r>
        <w:rPr>
          <w:rFonts w:hint="default"/>
          <w:lang w:val="en-US" w:eastAsia="zh-CN"/>
        </w:rPr>
        <w:t>（9）</w:t>
      </w:r>
      <w:r>
        <w:rPr>
          <w:rFonts w:hint="default"/>
          <w:lang w:val="en" w:eastAsia="zh-CN"/>
        </w:rPr>
        <w:t>申报单位</w:t>
      </w:r>
      <w:r>
        <w:rPr>
          <w:rFonts w:hint="default"/>
          <w:lang w:val="en-US" w:eastAsia="zh-CN"/>
        </w:rPr>
        <w:t>营业执照、产品商标；</w:t>
      </w:r>
    </w:p>
    <w:p>
      <w:pPr>
        <w:bidi w:val="0"/>
        <w:rPr>
          <w:rFonts w:hint="default"/>
          <w:lang w:eastAsia="zh-CN"/>
        </w:rPr>
      </w:pPr>
      <w:r>
        <w:rPr>
          <w:rFonts w:hint="default"/>
          <w:lang w:eastAsia="zh-CN"/>
        </w:rPr>
        <w:t>（</w:t>
      </w:r>
      <w:r>
        <w:rPr>
          <w:rFonts w:hint="default"/>
          <w:lang w:val="en-US" w:eastAsia="zh-CN"/>
        </w:rPr>
        <w:t>10</w:t>
      </w:r>
      <w:r>
        <w:rPr>
          <w:rFonts w:hint="default"/>
          <w:lang w:eastAsia="zh-CN"/>
        </w:rPr>
        <w:t>）</w:t>
      </w:r>
      <w:r>
        <w:rPr>
          <w:rFonts w:hint="default"/>
          <w:lang w:val="en" w:eastAsia="zh-CN"/>
        </w:rPr>
        <w:t>申报单位</w:t>
      </w:r>
      <w:r>
        <w:rPr>
          <w:rFonts w:hint="default"/>
          <w:lang w:val="en-US" w:eastAsia="zh-CN"/>
        </w:rPr>
        <w:t>“信用中国”信用信息报告；</w:t>
      </w:r>
    </w:p>
    <w:p>
      <w:pPr>
        <w:bidi w:val="0"/>
        <w:rPr>
          <w:rFonts w:hint="default"/>
          <w:lang w:eastAsia="zh-CN"/>
        </w:rPr>
      </w:pPr>
      <w:r>
        <w:rPr>
          <w:rFonts w:hint="default"/>
        </w:rPr>
        <w:t>（1</w:t>
      </w:r>
      <w:r>
        <w:rPr>
          <w:rFonts w:hint="default"/>
          <w:lang w:val="en-US" w:eastAsia="zh-CN"/>
        </w:rPr>
        <w:t>1</w:t>
      </w:r>
      <w:r>
        <w:rPr>
          <w:rFonts w:hint="default"/>
        </w:rPr>
        <w:t>）</w:t>
      </w:r>
      <w:r>
        <w:rPr>
          <w:rFonts w:hint="default"/>
          <w:lang w:val="en" w:eastAsia="zh-CN"/>
        </w:rPr>
        <w:t>申报单位</w:t>
      </w:r>
      <w:r>
        <w:rPr>
          <w:rFonts w:hint="default"/>
          <w:lang w:val="en-US" w:eastAsia="zh-CN"/>
        </w:rPr>
        <w:t>财务报表；</w:t>
      </w:r>
    </w:p>
    <w:p>
      <w:pPr>
        <w:bidi w:val="0"/>
        <w:rPr>
          <w:rFonts w:hint="default"/>
          <w:lang w:eastAsia="zh-CN"/>
        </w:rPr>
      </w:pPr>
      <w:r>
        <w:rPr>
          <w:rFonts w:hint="default"/>
        </w:rPr>
        <w:t>（1</w:t>
      </w:r>
      <w:r>
        <w:rPr>
          <w:rFonts w:hint="default"/>
          <w:lang w:val="en-US" w:eastAsia="zh-CN"/>
        </w:rPr>
        <w:t>2</w:t>
      </w:r>
      <w:r>
        <w:rPr>
          <w:rFonts w:hint="default"/>
        </w:rPr>
        <w:t>）</w:t>
      </w:r>
      <w:r>
        <w:rPr>
          <w:rFonts w:hint="default"/>
          <w:lang w:val="en-US" w:eastAsia="zh-CN"/>
        </w:rPr>
        <w:t>申报产品相关的科技奖励或行业奖项证明材料；</w:t>
      </w:r>
    </w:p>
    <w:p>
      <w:pPr>
        <w:bidi w:val="0"/>
        <w:rPr>
          <w:rFonts w:hint="default"/>
          <w:lang w:val="en-US" w:eastAsia="zh-CN"/>
        </w:rPr>
      </w:pPr>
      <w:r>
        <w:rPr>
          <w:rFonts w:hint="default"/>
          <w:lang w:val="en-US" w:eastAsia="zh-CN"/>
        </w:rPr>
        <w:t>（13）质保体系建立与运行情况说明（包括质量管理获奖情况、体系认证情况及认证证书等）；</w:t>
      </w:r>
    </w:p>
    <w:p>
      <w:pPr>
        <w:bidi w:val="0"/>
        <w:rPr>
          <w:rFonts w:hint="default"/>
        </w:rPr>
      </w:pPr>
      <w:r>
        <w:rPr>
          <w:rFonts w:hint="default"/>
          <w:lang w:eastAsia="zh-CN"/>
        </w:rPr>
        <w:t>（</w:t>
      </w:r>
      <w:r>
        <w:rPr>
          <w:rFonts w:hint="default"/>
          <w:lang w:val="en-US" w:eastAsia="zh-CN"/>
        </w:rPr>
        <w:t>14</w:t>
      </w:r>
      <w:r>
        <w:rPr>
          <w:rFonts w:hint="default"/>
          <w:lang w:eastAsia="zh-CN"/>
        </w:rPr>
        <w:t>）</w:t>
      </w:r>
      <w:r>
        <w:rPr>
          <w:rFonts w:hint="default"/>
          <w:lang w:val="en-US" w:eastAsia="zh-CN"/>
        </w:rPr>
        <w:t>维修保养手册；</w:t>
      </w:r>
    </w:p>
    <w:p>
      <w:pPr>
        <w:bidi w:val="0"/>
        <w:rPr>
          <w:rFonts w:hint="default"/>
          <w:lang w:val="en-US" w:eastAsia="zh-CN"/>
        </w:rPr>
      </w:pPr>
      <w:r>
        <w:rPr>
          <w:rFonts w:hint="default"/>
          <w:lang w:val="en-US" w:eastAsia="zh-CN"/>
        </w:rPr>
        <w:t>（15）其他证明材料。</w:t>
      </w:r>
    </w:p>
    <w:p>
      <w:pPr>
        <w:keepNext w:val="0"/>
        <w:keepLines w:val="0"/>
        <w:pageBreakBefore w:val="0"/>
        <w:widowControl/>
        <w:kinsoku/>
        <w:wordWrap/>
        <w:overflowPunct/>
        <w:topLinePunct w:val="0"/>
        <w:autoSpaceDE/>
        <w:autoSpaceDN/>
        <w:bidi w:val="0"/>
        <w:adjustRightInd/>
        <w:snapToGrid/>
        <w:spacing w:line="594" w:lineRule="exact"/>
        <w:ind w:firstLine="0" w:firstLineChars="0"/>
        <w:jc w:val="center"/>
        <w:textAlignment w:val="auto"/>
        <w:rPr>
          <w:rFonts w:hint="default" w:ascii="Times New Roman" w:hAnsi="Times New Roman" w:eastAsia="楷体_GB2312" w:cs="Times New Roman"/>
          <w:color w:val="auto"/>
          <w:sz w:val="32"/>
          <w:szCs w:val="32"/>
          <w:lang w:eastAsia="zh-CN"/>
        </w:rPr>
      </w:pPr>
      <w:r>
        <w:rPr>
          <w:rFonts w:eastAsia="仿宋_GB2312"/>
          <w:kern w:val="0"/>
          <w:sz w:val="32"/>
          <w:szCs w:val="32"/>
        </w:rPr>
        <w:br w:type="page"/>
      </w:r>
      <w:r>
        <w:rPr>
          <w:rFonts w:hint="default" w:ascii="Times New Roman" w:hAnsi="Times New Roman" w:eastAsia="楷体_GB2312" w:cs="Times New Roman"/>
          <w:color w:val="auto"/>
          <w:sz w:val="32"/>
          <w:szCs w:val="32"/>
          <w:lang w:eastAsia="zh-CN"/>
        </w:rPr>
        <w:t>（</w:t>
      </w:r>
      <w:r>
        <w:rPr>
          <w:rFonts w:hint="default" w:ascii="Times New Roman" w:hAnsi="Times New Roman" w:eastAsia="楷体_GB2312" w:cs="Times New Roman"/>
          <w:color w:val="auto"/>
          <w:sz w:val="32"/>
          <w:szCs w:val="32"/>
          <w:lang w:val="en-US" w:eastAsia="zh-CN"/>
        </w:rPr>
        <w:t>九</w:t>
      </w:r>
      <w:r>
        <w:rPr>
          <w:rFonts w:hint="default" w:ascii="Times New Roman" w:hAnsi="Times New Roman" w:eastAsia="楷体_GB2312" w:cs="Times New Roman"/>
          <w:color w:val="auto"/>
          <w:sz w:val="32"/>
          <w:szCs w:val="32"/>
          <w:lang w:eastAsia="zh-CN"/>
        </w:rPr>
        <w:t>）</w:t>
      </w:r>
      <w:r>
        <w:rPr>
          <w:rFonts w:hint="default" w:eastAsia="楷体_GB2312" w:cs="Times New Roman"/>
          <w:color w:val="auto"/>
          <w:sz w:val="32"/>
          <w:szCs w:val="32"/>
          <w:lang w:eastAsia="zh-CN"/>
        </w:rPr>
        <w:t>工业</w:t>
      </w:r>
      <w:r>
        <w:rPr>
          <w:rFonts w:hint="default" w:eastAsia="楷体_GB2312"/>
          <w:color w:val="000000"/>
          <w:sz w:val="32"/>
          <w:szCs w:val="32"/>
        </w:rPr>
        <w:t>制冷</w:t>
      </w:r>
      <w:r>
        <w:rPr>
          <w:rFonts w:eastAsia="楷体_GB2312"/>
          <w:color w:val="000000"/>
          <w:sz w:val="32"/>
          <w:szCs w:val="32"/>
        </w:rPr>
        <w:t>设备</w:t>
      </w:r>
    </w:p>
    <w:p>
      <w:pPr>
        <w:bidi w:val="0"/>
        <w:rPr>
          <w:rFonts w:hint="default"/>
          <w:lang w:val="en-US" w:eastAsia="zh-CN"/>
        </w:rPr>
      </w:pPr>
      <w:r>
        <w:rPr>
          <w:rFonts w:hint="default"/>
          <w:lang w:val="en-US" w:eastAsia="zh-CN"/>
        </w:rPr>
        <w:t>1.申报产品要求</w:t>
      </w:r>
    </w:p>
    <w:p>
      <w:pPr>
        <w:bidi w:val="0"/>
        <w:rPr>
          <w:rFonts w:hint="default"/>
          <w:lang w:val="en-US" w:eastAsia="zh-CN"/>
        </w:rPr>
      </w:pPr>
      <w:r>
        <w:rPr>
          <w:rFonts w:hint="default"/>
          <w:lang w:eastAsia="zh-CN"/>
        </w:rPr>
        <w:t>（</w:t>
      </w:r>
      <w:r>
        <w:rPr>
          <w:rFonts w:hint="default"/>
          <w:lang w:val="en-US" w:eastAsia="zh-CN"/>
        </w:rPr>
        <w:t>1</w:t>
      </w:r>
      <w:r>
        <w:rPr>
          <w:rFonts w:hint="default"/>
          <w:lang w:eastAsia="zh-CN"/>
        </w:rPr>
        <w:t>）</w:t>
      </w:r>
      <w:r>
        <w:rPr>
          <w:rFonts w:hint="default"/>
          <w:lang w:val="en-US" w:eastAsia="zh-CN"/>
        </w:rPr>
        <w:t>产品符合国家法律法规及相关产业政策要求；</w:t>
      </w:r>
    </w:p>
    <w:p>
      <w:pPr>
        <w:bidi w:val="0"/>
      </w:pPr>
      <w:r>
        <w:t>（2）</w:t>
      </w:r>
      <w:r>
        <w:rPr>
          <w:rFonts w:hint="default"/>
        </w:rPr>
        <w:t>冷水机组</w:t>
      </w:r>
      <w:r>
        <w:t>的产品质量应符合GB/T</w:t>
      </w:r>
      <w:r>
        <w:rPr>
          <w:rFonts w:hint="default"/>
        </w:rPr>
        <w:t xml:space="preserve"> 18430.1-2007《蒸气压缩循环冷水（热泵）机组 第1部分：工业或商业用及类似用途的冷水（热泵）机组》或GB/T 18430.2-2016《蒸气压缩循环冷水（热泵）机组 第2部分：户用及类似用途的冷水（热泵）机组》的要求</w:t>
      </w:r>
      <w:r>
        <w:t>；</w:t>
      </w:r>
    </w:p>
    <w:p>
      <w:pPr>
        <w:bidi w:val="0"/>
        <w:rPr>
          <w:rFonts w:hint="default"/>
        </w:rPr>
      </w:pPr>
      <w:r>
        <w:rPr>
          <w:rFonts w:hint="default"/>
        </w:rPr>
        <w:t>（3）多联式空调（热泵）机组产品质量应符合GB/T 18837-2015《多联式空调（热泵）机组》或GB/T 25857-2022《低环境温度空气源多联式热泵（空调）机组》</w:t>
      </w:r>
      <w:r>
        <w:rPr>
          <w:rFonts w:hint="default"/>
          <w:lang w:val="en-US" w:eastAsia="zh-CN"/>
        </w:rPr>
        <w:t>的</w:t>
      </w:r>
      <w:r>
        <w:rPr>
          <w:rFonts w:hint="default"/>
        </w:rPr>
        <w:t>要求；</w:t>
      </w:r>
    </w:p>
    <w:p>
      <w:pPr>
        <w:bidi w:val="0"/>
        <w:rPr>
          <w:rFonts w:hint="default"/>
        </w:rPr>
      </w:pPr>
      <w:r>
        <w:rPr>
          <w:rFonts w:hint="default"/>
        </w:rPr>
        <w:t>（</w:t>
      </w:r>
      <w:r>
        <w:rPr>
          <w:rFonts w:hint="default"/>
          <w:lang w:val="en-US" w:eastAsia="zh-CN"/>
        </w:rPr>
        <w:t>4</w:t>
      </w:r>
      <w:r>
        <w:rPr>
          <w:rFonts w:hint="default"/>
        </w:rPr>
        <w:t>）水（地）源热泵机组产品质量应符合GB/T 19409-2013《水（地）源热泵机组》的要求；</w:t>
      </w:r>
    </w:p>
    <w:p>
      <w:pPr>
        <w:bidi w:val="0"/>
        <w:rPr>
          <w:rFonts w:hint="default"/>
        </w:rPr>
      </w:pPr>
      <w:r>
        <w:rPr>
          <w:rFonts w:hint="default"/>
        </w:rPr>
        <w:t>（</w:t>
      </w:r>
      <w:r>
        <w:rPr>
          <w:rFonts w:hint="default"/>
          <w:lang w:val="en-US" w:eastAsia="zh-CN"/>
        </w:rPr>
        <w:t>5</w:t>
      </w:r>
      <w:r>
        <w:rPr>
          <w:rFonts w:hint="default"/>
        </w:rPr>
        <w:t>）低环境温度空气源热泵（冷水）机组产品质量应符合GB/T 25127.1-2020《低环境温度空气源热泵（冷水）机组 第1部分：工业或商业用及类似用途的热泵（冷水）机组》或GB/T 25127.2-2020《低环境温度空气源热泵（冷水）机组 第2部分：户用及类似用途的热泵（冷水）机组》</w:t>
      </w:r>
      <w:r>
        <w:rPr>
          <w:rFonts w:hint="default"/>
          <w:lang w:val="en-US" w:eastAsia="zh-CN"/>
        </w:rPr>
        <w:t>的</w:t>
      </w:r>
      <w:r>
        <w:rPr>
          <w:rFonts w:hint="default"/>
        </w:rPr>
        <w:t>要求；</w:t>
      </w:r>
    </w:p>
    <w:p>
      <w:pPr>
        <w:bidi w:val="0"/>
      </w:pPr>
      <w:r>
        <w:t>（</w:t>
      </w:r>
      <w:r>
        <w:rPr>
          <w:rFonts w:hint="default"/>
          <w:lang w:val="en-US" w:eastAsia="zh-CN"/>
        </w:rPr>
        <w:t>6</w:t>
      </w:r>
      <w:r>
        <w:t>）</w:t>
      </w:r>
      <w:r>
        <w:rPr>
          <w:rFonts w:hint="default"/>
        </w:rPr>
        <w:t>冷水机组能效</w:t>
      </w:r>
      <w:r>
        <w:rPr>
          <w:rFonts w:hint="default"/>
          <w:lang w:val="en-US" w:eastAsia="zh-CN"/>
        </w:rPr>
        <w:t>须达到</w:t>
      </w:r>
      <w:r>
        <w:rPr>
          <w:rFonts w:hint="default"/>
        </w:rPr>
        <w:t>《重点用能产品设备能效先进水平、节能水平和准入水平（2022年版）》</w:t>
      </w:r>
      <w:r>
        <w:rPr>
          <w:rFonts w:hint="default"/>
          <w:lang w:eastAsia="zh-CN"/>
        </w:rPr>
        <w:t>（</w:t>
      </w:r>
      <w:r>
        <w:rPr>
          <w:rFonts w:hint="default"/>
        </w:rPr>
        <w:t>发改环资规〔2022〕1719号</w:t>
      </w:r>
      <w:r>
        <w:rPr>
          <w:rFonts w:hint="default"/>
          <w:lang w:eastAsia="zh-CN"/>
        </w:rPr>
        <w:t>）</w:t>
      </w:r>
      <w:r>
        <w:t>中</w:t>
      </w:r>
      <w:r>
        <w:rPr>
          <w:rFonts w:hint="default"/>
          <w:lang w:eastAsia="zh-CN"/>
        </w:rPr>
        <w:t>先进</w:t>
      </w:r>
      <w:r>
        <w:t>水平；</w:t>
      </w:r>
    </w:p>
    <w:p>
      <w:pPr>
        <w:bidi w:val="0"/>
        <w:rPr>
          <w:rFonts w:hint="default"/>
          <w:lang w:eastAsia="zh-CN"/>
        </w:rPr>
      </w:pPr>
      <w:r>
        <w:rPr>
          <w:rFonts w:hint="default"/>
        </w:rPr>
        <w:t>（</w:t>
      </w:r>
      <w:r>
        <w:rPr>
          <w:rFonts w:hint="default"/>
          <w:lang w:val="en-US" w:eastAsia="zh-CN"/>
        </w:rPr>
        <w:t>7</w:t>
      </w:r>
      <w:r>
        <w:rPr>
          <w:rFonts w:hint="default"/>
        </w:rPr>
        <w:t>）多联式空调（热泵）机组能效</w:t>
      </w:r>
      <w:r>
        <w:rPr>
          <w:rFonts w:hint="default"/>
          <w:lang w:val="en-US" w:eastAsia="zh-CN"/>
        </w:rPr>
        <w:t>须达到</w:t>
      </w:r>
      <w:r>
        <w:rPr>
          <w:rFonts w:hint="default"/>
        </w:rPr>
        <w:t>GB 21454-2021《多联式空调（热泵）机组能效限定值及能效等级》</w:t>
      </w:r>
      <w:r>
        <w:rPr>
          <w:rFonts w:hint="default"/>
          <w:lang w:val="en-US" w:eastAsia="zh-CN"/>
        </w:rPr>
        <w:t>标准</w:t>
      </w:r>
      <w:r>
        <w:t>中能效等级</w:t>
      </w:r>
      <w:r>
        <w:rPr>
          <w:rFonts w:hint="default"/>
          <w:lang w:val="en-US" w:eastAsia="zh-CN"/>
        </w:rPr>
        <w:t>1</w:t>
      </w:r>
      <w:r>
        <w:t>级水平</w:t>
      </w:r>
      <w:r>
        <w:rPr>
          <w:rFonts w:hint="default"/>
        </w:rPr>
        <w:t>［</w:t>
      </w:r>
      <w:r>
        <w:rPr>
          <w:rFonts w:hint="default"/>
          <w:lang w:eastAsia="zh-CN"/>
        </w:rPr>
        <w:t>其中</w:t>
      </w:r>
      <w:r>
        <w:rPr>
          <w:rFonts w:hint="default"/>
        </w:rPr>
        <w:t>风冷式热泵型</w:t>
      </w:r>
      <w:r>
        <w:rPr>
          <w:rFonts w:hint="default"/>
          <w:lang w:eastAsia="zh-CN"/>
        </w:rPr>
        <w:t>能效水平须达到</w:t>
      </w:r>
      <w:r>
        <w:rPr>
          <w:rFonts w:hint="default"/>
        </w:rPr>
        <w:t>《重点用能产品设备能效先进水平、节能水平和准入水平（2022年版）》</w:t>
      </w:r>
      <w:r>
        <w:rPr>
          <w:rFonts w:hint="default"/>
          <w:lang w:eastAsia="zh-CN"/>
        </w:rPr>
        <w:t>（</w:t>
      </w:r>
      <w:r>
        <w:rPr>
          <w:rFonts w:hint="default"/>
        </w:rPr>
        <w:t>发改环资规〔2022〕1719号</w:t>
      </w:r>
      <w:r>
        <w:rPr>
          <w:rFonts w:hint="default"/>
          <w:lang w:eastAsia="zh-CN"/>
        </w:rPr>
        <w:t>）</w:t>
      </w:r>
      <w:r>
        <w:t>中</w:t>
      </w:r>
      <w:r>
        <w:rPr>
          <w:rFonts w:hint="default"/>
          <w:lang w:eastAsia="zh-CN"/>
        </w:rPr>
        <w:t>先进</w:t>
      </w:r>
      <w:r>
        <w:t>水平</w:t>
      </w:r>
      <w:r>
        <w:rPr>
          <w:rFonts w:hint="default"/>
        </w:rPr>
        <w:t>］</w:t>
      </w:r>
      <w:r>
        <w:rPr>
          <w:rFonts w:hint="default"/>
          <w:lang w:eastAsia="zh-CN"/>
        </w:rPr>
        <w:t>；</w:t>
      </w:r>
    </w:p>
    <w:p>
      <w:pPr>
        <w:bidi w:val="0"/>
        <w:rPr>
          <w:rFonts w:hint="default"/>
        </w:rPr>
      </w:pPr>
      <w:r>
        <w:rPr>
          <w:rFonts w:hint="default"/>
        </w:rPr>
        <w:t>（</w:t>
      </w:r>
      <w:r>
        <w:rPr>
          <w:rFonts w:hint="default"/>
          <w:lang w:val="en-US" w:eastAsia="zh-CN"/>
        </w:rPr>
        <w:t>8</w:t>
      </w:r>
      <w:r>
        <w:rPr>
          <w:rFonts w:hint="default"/>
        </w:rPr>
        <w:t>）水（地）源热泵机组能效</w:t>
      </w:r>
      <w:r>
        <w:rPr>
          <w:rFonts w:hint="default"/>
          <w:lang w:val="en-US" w:eastAsia="zh-CN"/>
        </w:rPr>
        <w:t>须达到</w:t>
      </w:r>
      <w:r>
        <w:rPr>
          <w:rFonts w:hint="default"/>
        </w:rPr>
        <w:t>GB 30721-2014《水（地）源热泵机组能效限定值及能效等级》</w:t>
      </w:r>
      <w:r>
        <w:rPr>
          <w:rFonts w:hint="default"/>
          <w:lang w:val="en-US" w:eastAsia="zh-CN"/>
        </w:rPr>
        <w:t>标准</w:t>
      </w:r>
      <w:r>
        <w:t>中能效等级</w:t>
      </w:r>
      <w:r>
        <w:rPr>
          <w:rFonts w:hint="default"/>
          <w:lang w:val="en-US" w:eastAsia="zh-CN"/>
        </w:rPr>
        <w:t>1</w:t>
      </w:r>
      <w:r>
        <w:t>级水平</w:t>
      </w:r>
      <w:r>
        <w:rPr>
          <w:rFonts w:hint="default"/>
        </w:rPr>
        <w:t>；</w:t>
      </w:r>
    </w:p>
    <w:p>
      <w:pPr>
        <w:bidi w:val="0"/>
        <w:rPr>
          <w:rFonts w:hint="default"/>
        </w:rPr>
      </w:pPr>
      <w:r>
        <w:rPr>
          <w:rFonts w:hint="default"/>
        </w:rPr>
        <w:t>（</w:t>
      </w:r>
      <w:r>
        <w:rPr>
          <w:rFonts w:hint="default"/>
          <w:lang w:val="en-US" w:eastAsia="zh-CN"/>
        </w:rPr>
        <w:t>9</w:t>
      </w:r>
      <w:r>
        <w:rPr>
          <w:rFonts w:hint="default"/>
        </w:rPr>
        <w:t>）低环境温度空气源热泵（冷水）机组能效</w:t>
      </w:r>
      <w:r>
        <w:rPr>
          <w:rFonts w:hint="default"/>
          <w:lang w:val="en-US" w:eastAsia="zh-CN"/>
        </w:rPr>
        <w:t>须达到</w:t>
      </w:r>
      <w:r>
        <w:rPr>
          <w:rFonts w:hint="default"/>
        </w:rPr>
        <w:t>GB 37480-2019《低环境温度空气源热泵（冷水）机组能效限定值及能效等级》</w:t>
      </w:r>
      <w:r>
        <w:rPr>
          <w:rFonts w:hint="default"/>
          <w:lang w:val="en-US" w:eastAsia="zh-CN"/>
        </w:rPr>
        <w:t>标准</w:t>
      </w:r>
      <w:r>
        <w:t>中能效等级</w:t>
      </w:r>
      <w:r>
        <w:rPr>
          <w:rFonts w:hint="default"/>
          <w:lang w:val="en-US" w:eastAsia="zh-CN"/>
        </w:rPr>
        <w:t>1</w:t>
      </w:r>
      <w:r>
        <w:t>级水平</w:t>
      </w:r>
      <w:r>
        <w:rPr>
          <w:rFonts w:hint="default"/>
        </w:rPr>
        <w:t>［</w:t>
      </w:r>
      <w:r>
        <w:rPr>
          <w:rFonts w:hint="default"/>
          <w:lang w:eastAsia="zh-CN"/>
        </w:rPr>
        <w:t>其中名义制热量≤35</w:t>
      </w:r>
      <w:r>
        <w:rPr>
          <w:rFonts w:hint="default"/>
          <w:lang w:val="en-US" w:eastAsia="zh-CN"/>
        </w:rPr>
        <w:t>kW或</w:t>
      </w:r>
      <w:r>
        <w:rPr>
          <w:rFonts w:hint="default"/>
          <w:lang w:eastAsia="zh-CN"/>
        </w:rPr>
        <w:t>名义制冷量≤</w:t>
      </w:r>
      <w:r>
        <w:rPr>
          <w:rFonts w:hint="default"/>
          <w:lang w:val="en-US" w:eastAsia="zh-CN"/>
        </w:rPr>
        <w:t>50kW的产品</w:t>
      </w:r>
      <w:r>
        <w:rPr>
          <w:rFonts w:hint="default"/>
          <w:lang w:eastAsia="zh-CN"/>
        </w:rPr>
        <w:t>能效水平须达到</w:t>
      </w:r>
      <w:r>
        <w:rPr>
          <w:rFonts w:hint="default"/>
        </w:rPr>
        <w:t>《重点用能产品设备能效先进水平、节能水平和准入水平（2022年版）》</w:t>
      </w:r>
      <w:r>
        <w:rPr>
          <w:rFonts w:hint="default"/>
          <w:lang w:eastAsia="zh-CN"/>
        </w:rPr>
        <w:t>（</w:t>
      </w:r>
      <w:r>
        <w:rPr>
          <w:rFonts w:hint="default"/>
        </w:rPr>
        <w:t>发改环资规〔2022〕1719号</w:t>
      </w:r>
      <w:r>
        <w:rPr>
          <w:rFonts w:hint="default"/>
          <w:lang w:eastAsia="zh-CN"/>
        </w:rPr>
        <w:t>）</w:t>
      </w:r>
      <w:r>
        <w:t>中</w:t>
      </w:r>
      <w:r>
        <w:rPr>
          <w:rFonts w:hint="default"/>
          <w:lang w:eastAsia="zh-CN"/>
        </w:rPr>
        <w:t>先进</w:t>
      </w:r>
      <w:r>
        <w:t>水平</w:t>
      </w:r>
      <w:r>
        <w:rPr>
          <w:rFonts w:hint="default"/>
        </w:rPr>
        <w:t>］；</w:t>
      </w:r>
    </w:p>
    <w:p>
      <w:pPr>
        <w:bidi w:val="0"/>
      </w:pPr>
      <w:r>
        <w:t>（</w:t>
      </w:r>
      <w:r>
        <w:rPr>
          <w:rFonts w:hint="default"/>
          <w:lang w:val="en-US" w:eastAsia="zh-CN"/>
        </w:rPr>
        <w:t>10</w:t>
      </w:r>
      <w:r>
        <w:t>）</w:t>
      </w:r>
      <w:r>
        <w:rPr>
          <w:rFonts w:hint="default"/>
          <w:lang w:val="en-US" w:eastAsia="zh-CN"/>
        </w:rPr>
        <w:t>申报</w:t>
      </w:r>
      <w:r>
        <w:t>产品应通过CCC认证（适用时）；</w:t>
      </w:r>
    </w:p>
    <w:p>
      <w:pPr>
        <w:bidi w:val="0"/>
        <w:rPr>
          <w:rFonts w:hint="default"/>
        </w:rPr>
      </w:pPr>
      <w:r>
        <w:t>（</w:t>
      </w:r>
      <w:r>
        <w:rPr>
          <w:rFonts w:hint="default"/>
          <w:lang w:val="en-US" w:eastAsia="zh-CN"/>
        </w:rPr>
        <w:t>11</w:t>
      </w:r>
      <w:r>
        <w:t>）</w:t>
      </w:r>
      <w:r>
        <w:rPr>
          <w:rFonts w:hint="default"/>
          <w:lang w:val="en-US" w:eastAsia="zh-CN"/>
        </w:rPr>
        <w:t>申报</w:t>
      </w:r>
      <w:r>
        <w:t>产品应有能效标识备案；</w:t>
      </w:r>
    </w:p>
    <w:p>
      <w:pPr>
        <w:bidi w:val="0"/>
      </w:pPr>
      <w:r>
        <w:rPr>
          <w:rFonts w:hint="default"/>
        </w:rPr>
        <w:t>（</w:t>
      </w:r>
      <w:r>
        <w:rPr>
          <w:rFonts w:hint="default"/>
          <w:lang w:val="en-US" w:eastAsia="zh-CN"/>
        </w:rPr>
        <w:t>12</w:t>
      </w:r>
      <w:r>
        <w:rPr>
          <w:rFonts w:hint="default"/>
        </w:rPr>
        <w:t>）</w:t>
      </w:r>
      <w:r>
        <w:rPr>
          <w:rFonts w:hint="default"/>
          <w:lang w:val="en-US" w:eastAsia="zh-CN"/>
        </w:rPr>
        <w:t>申报</w:t>
      </w:r>
      <w:r>
        <w:rPr>
          <w:rFonts w:hint="default"/>
        </w:rPr>
        <w:t>产品</w:t>
      </w:r>
      <w:r>
        <w:rPr>
          <w:rFonts w:hint="default"/>
          <w:lang w:val="en-US" w:eastAsia="zh-CN"/>
        </w:rPr>
        <w:t>性能</w:t>
      </w:r>
      <w:r>
        <w:rPr>
          <w:rFonts w:hint="default"/>
        </w:rPr>
        <w:t>应</w:t>
      </w:r>
      <w:r>
        <w:rPr>
          <w:rFonts w:hint="default"/>
          <w:lang w:val="en-US" w:eastAsia="zh-CN"/>
        </w:rPr>
        <w:t>符合相关行业要求</w:t>
      </w:r>
      <w:r>
        <w:rPr>
          <w:rFonts w:hint="default"/>
        </w:rPr>
        <w:t>；</w:t>
      </w:r>
    </w:p>
    <w:p>
      <w:pPr>
        <w:bidi w:val="0"/>
        <w:rPr>
          <w:rFonts w:hint="default"/>
        </w:rPr>
      </w:pPr>
      <w:r>
        <w:t>（</w:t>
      </w:r>
      <w:r>
        <w:rPr>
          <w:rFonts w:hint="default"/>
        </w:rPr>
        <w:t>1</w:t>
      </w:r>
      <w:r>
        <w:rPr>
          <w:rFonts w:hint="default"/>
          <w:lang w:val="en-US" w:eastAsia="zh-CN"/>
        </w:rPr>
        <w:t>3</w:t>
      </w:r>
      <w:r>
        <w:t>）申报的</w:t>
      </w:r>
      <w:r>
        <w:rPr>
          <w:rFonts w:hint="default"/>
        </w:rPr>
        <w:t>冷水机组</w:t>
      </w:r>
      <w:r>
        <w:t>年销量不低于</w:t>
      </w:r>
      <w:r>
        <w:rPr>
          <w:rFonts w:hint="default"/>
        </w:rPr>
        <w:t>10</w:t>
      </w:r>
      <w:r>
        <w:t>台</w:t>
      </w:r>
      <w:r>
        <w:rPr>
          <w:rFonts w:hint="default"/>
        </w:rPr>
        <w:t>、水（地）源热泵机组</w:t>
      </w:r>
      <w:r>
        <w:t>年销量不低于</w:t>
      </w:r>
      <w:r>
        <w:rPr>
          <w:rFonts w:hint="default"/>
        </w:rPr>
        <w:t>1</w:t>
      </w:r>
      <w:r>
        <w:t>0台、多</w:t>
      </w:r>
      <w:r>
        <w:rPr>
          <w:rFonts w:hint="default"/>
        </w:rPr>
        <w:t>联式空调（热泵）机组</w:t>
      </w:r>
      <w:r>
        <w:t>年销量不低于</w:t>
      </w:r>
      <w:r>
        <w:rPr>
          <w:rFonts w:hint="default"/>
        </w:rPr>
        <w:t>1</w:t>
      </w:r>
      <w:r>
        <w:t>0</w:t>
      </w:r>
      <w:r>
        <w:rPr>
          <w:rFonts w:hint="default"/>
        </w:rPr>
        <w:t>0套</w:t>
      </w:r>
      <w:r>
        <w:t>、</w:t>
      </w:r>
      <w:r>
        <w:rPr>
          <w:rFonts w:hint="default"/>
        </w:rPr>
        <w:t>低环境温度空气源热泵（冷水）机组</w:t>
      </w:r>
      <w:r>
        <w:t>年销量不低于</w:t>
      </w:r>
      <w:r>
        <w:rPr>
          <w:rFonts w:hint="default"/>
        </w:rPr>
        <w:t>1</w:t>
      </w:r>
      <w:r>
        <w:t>0</w:t>
      </w:r>
      <w:r>
        <w:rPr>
          <w:rFonts w:hint="default"/>
        </w:rPr>
        <w:t>0</w:t>
      </w:r>
      <w:r>
        <w:t>台</w:t>
      </w:r>
      <w:r>
        <w:rPr>
          <w:rFonts w:hint="default"/>
        </w:rPr>
        <w:t>。</w:t>
      </w:r>
    </w:p>
    <w:p>
      <w:pPr>
        <w:bidi w:val="0"/>
        <w:rPr>
          <w:rFonts w:hint="default"/>
          <w:lang w:val="en-US" w:eastAsia="zh-CN"/>
        </w:rPr>
      </w:pPr>
      <w:r>
        <w:rPr>
          <w:rFonts w:hint="default"/>
          <w:lang w:val="en-US" w:eastAsia="zh-CN"/>
        </w:rPr>
        <w:t>2.申报材料要求</w:t>
      </w:r>
    </w:p>
    <w:p>
      <w:pPr>
        <w:bidi w:val="0"/>
      </w:pPr>
      <w:r>
        <w:t>（1）</w:t>
      </w:r>
      <w:r>
        <w:rPr>
          <w:rFonts w:hint="default"/>
          <w:lang w:val="en"/>
        </w:rPr>
        <w:t>《申报装备基本信息表》须填写申报产品的技术参数</w:t>
      </w:r>
      <w:r>
        <w:rPr>
          <w:rFonts w:hint="default"/>
          <w:lang w:val="en-US" w:eastAsia="zh-CN"/>
        </w:rPr>
        <w:t>：制冷消耗功率、</w:t>
      </w:r>
      <w:r>
        <w:rPr>
          <w:rFonts w:hint="default"/>
        </w:rPr>
        <w:t>制冷量</w:t>
      </w:r>
      <w:r>
        <w:rPr>
          <w:rFonts w:hint="default"/>
          <w:lang w:eastAsia="zh-CN"/>
        </w:rPr>
        <w:t>、</w:t>
      </w:r>
      <w:r>
        <w:rPr>
          <w:rFonts w:hint="default"/>
        </w:rPr>
        <w:t>电压</w:t>
      </w:r>
      <w:r>
        <w:rPr>
          <w:rFonts w:hint="default"/>
          <w:lang w:eastAsia="zh-CN"/>
        </w:rPr>
        <w:t>、</w:t>
      </w:r>
      <w:r>
        <w:rPr>
          <w:rFonts w:hint="default"/>
          <w:lang w:val="en-US" w:eastAsia="zh-CN"/>
        </w:rPr>
        <w:t>频率、</w:t>
      </w:r>
      <w:r>
        <w:rPr>
          <w:rFonts w:hint="default"/>
        </w:rPr>
        <w:t>能效比或</w:t>
      </w:r>
      <w:r>
        <w:rPr>
          <w:rFonts w:hint="default"/>
          <w:lang w:val="en-US" w:eastAsia="zh-CN"/>
        </w:rPr>
        <w:t>性能系数</w:t>
      </w:r>
      <w:r>
        <w:t>；</w:t>
      </w:r>
    </w:p>
    <w:p>
      <w:pPr>
        <w:bidi w:val="0"/>
        <w:rPr>
          <w:rFonts w:hint="default"/>
        </w:rPr>
      </w:pPr>
      <w:r>
        <w:t>（2）</w:t>
      </w:r>
      <w:r>
        <w:rPr>
          <w:rFonts w:hint="default"/>
          <w:lang w:val="en-US" w:eastAsia="zh-CN"/>
        </w:rPr>
        <w:t>申报</w:t>
      </w:r>
      <w:r>
        <w:t>产品CCC认证</w:t>
      </w:r>
      <w:r>
        <w:rPr>
          <w:rFonts w:hint="default"/>
        </w:rPr>
        <w:t>证书、</w:t>
      </w:r>
      <w:r>
        <w:t>产品能效标识备案</w:t>
      </w:r>
      <w:r>
        <w:rPr>
          <w:rFonts w:hint="default"/>
        </w:rPr>
        <w:t>及行业性能认证证书；</w:t>
      </w:r>
    </w:p>
    <w:p>
      <w:pPr>
        <w:bidi w:val="0"/>
        <w:rPr>
          <w:rFonts w:hint="default"/>
        </w:rPr>
      </w:pPr>
      <w:r>
        <w:t>（</w:t>
      </w:r>
      <w:r>
        <w:rPr>
          <w:rFonts w:hint="default"/>
        </w:rPr>
        <w:t>3</w:t>
      </w:r>
      <w:r>
        <w:t>）国家认可的</w:t>
      </w:r>
      <w:r>
        <w:rPr>
          <w:rFonts w:hint="default"/>
        </w:rPr>
        <w:t>专业</w:t>
      </w:r>
      <w:r>
        <w:t>第三方检测机构出具的能效检测报告（近</w:t>
      </w:r>
      <w:r>
        <w:rPr>
          <w:rFonts w:hint="default"/>
          <w:lang w:val="en-US" w:eastAsia="zh-CN"/>
        </w:rPr>
        <w:t>两</w:t>
      </w:r>
      <w:r>
        <w:t>年）；</w:t>
      </w:r>
    </w:p>
    <w:p>
      <w:pPr>
        <w:bidi w:val="0"/>
      </w:pPr>
      <w:r>
        <w:t>（</w:t>
      </w:r>
      <w:r>
        <w:rPr>
          <w:rFonts w:hint="default"/>
        </w:rPr>
        <w:t>4</w:t>
      </w:r>
      <w:r>
        <w:t>）产品所采用节能技术的说明，且所采用的节能技术先进、可行；</w:t>
      </w:r>
    </w:p>
    <w:p>
      <w:pPr>
        <w:bidi w:val="0"/>
      </w:pPr>
      <w:r>
        <w:t>（</w:t>
      </w:r>
      <w:r>
        <w:rPr>
          <w:rFonts w:hint="default"/>
        </w:rPr>
        <w:t>5</w:t>
      </w:r>
      <w:r>
        <w:t>）</w:t>
      </w:r>
      <w:r>
        <w:rPr>
          <w:rFonts w:hint="default"/>
        </w:rPr>
        <w:t>申报产品</w:t>
      </w:r>
      <w:r>
        <w:t>近</w:t>
      </w:r>
      <w:r>
        <w:rPr>
          <w:rFonts w:hint="default"/>
          <w:lang w:val="en-US" w:eastAsia="zh-CN"/>
        </w:rPr>
        <w:t>两</w:t>
      </w:r>
      <w:r>
        <w:t>年销售记录，包括合同单位、联系人、电话、产品数量等；</w:t>
      </w:r>
    </w:p>
    <w:p>
      <w:pPr>
        <w:bidi w:val="0"/>
      </w:pPr>
      <w:r>
        <w:rPr>
          <w:rFonts w:hint="default"/>
          <w:lang w:val="en-US" w:eastAsia="zh-CN"/>
        </w:rPr>
        <w:t>（6）实施示范项目的证明材料；</w:t>
      </w:r>
    </w:p>
    <w:p>
      <w:pPr>
        <w:bidi w:val="0"/>
      </w:pPr>
      <w:r>
        <w:t>（</w:t>
      </w:r>
      <w:r>
        <w:rPr>
          <w:rFonts w:hint="default"/>
          <w:lang w:val="en-US" w:eastAsia="zh-CN"/>
        </w:rPr>
        <w:t>7</w:t>
      </w:r>
      <w:r>
        <w:t>）申报产品获得专利</w:t>
      </w:r>
      <w:r>
        <w:rPr>
          <w:rFonts w:hint="default"/>
          <w:lang w:val="en-US" w:eastAsia="zh-CN"/>
        </w:rPr>
        <w:t>证书及知识产权声明</w:t>
      </w:r>
      <w:r>
        <w:rPr>
          <w:rFonts w:hint="default"/>
        </w:rPr>
        <w:t>；</w:t>
      </w:r>
    </w:p>
    <w:p>
      <w:pPr>
        <w:bidi w:val="0"/>
      </w:pPr>
      <w:r>
        <w:t>（</w:t>
      </w:r>
      <w:r>
        <w:rPr>
          <w:rFonts w:hint="default"/>
          <w:lang w:val="en-US" w:eastAsia="zh-CN"/>
        </w:rPr>
        <w:t>8</w:t>
      </w:r>
      <w:r>
        <w:t>）</w:t>
      </w:r>
      <w:r>
        <w:rPr>
          <w:lang w:val="en"/>
        </w:rPr>
        <w:t>申报单位</w:t>
      </w:r>
      <w:r>
        <w:t>介绍（</w:t>
      </w:r>
      <w:r>
        <w:rPr>
          <w:rFonts w:hint="default"/>
        </w:rPr>
        <w:t>主要叙述</w:t>
      </w:r>
      <w:r>
        <w:rPr>
          <w:rFonts w:hint="default"/>
          <w:lang w:val="en" w:eastAsia="zh-CN"/>
        </w:rPr>
        <w:t>申报单位</w:t>
      </w:r>
      <w:r>
        <w:rPr>
          <w:rFonts w:hint="default"/>
          <w:lang w:val="en-US" w:eastAsia="zh-CN"/>
        </w:rPr>
        <w:t>规模、</w:t>
      </w:r>
      <w:r>
        <w:rPr>
          <w:rFonts w:hint="default"/>
        </w:rPr>
        <w:t>生产</w:t>
      </w:r>
      <w:r>
        <w:rPr>
          <w:rFonts w:hint="default"/>
          <w:lang w:val="en-US" w:eastAsia="zh-CN"/>
        </w:rPr>
        <w:t>能力</w:t>
      </w:r>
      <w:r>
        <w:rPr>
          <w:rFonts w:hint="default"/>
        </w:rPr>
        <w:t>、业务领域、研发</w:t>
      </w:r>
      <w:r>
        <w:rPr>
          <w:rFonts w:hint="default"/>
          <w:lang w:val="en-US" w:eastAsia="zh-CN"/>
        </w:rPr>
        <w:t>投入及人员占比、研发机构、智能化数字化水平</w:t>
      </w:r>
      <w:r>
        <w:rPr>
          <w:rFonts w:hint="default"/>
        </w:rPr>
        <w:t>以及未来规划等</w:t>
      </w:r>
      <w:r>
        <w:t>）</w:t>
      </w:r>
      <w:r>
        <w:rPr>
          <w:rFonts w:hint="default"/>
        </w:rPr>
        <w:t>；</w:t>
      </w:r>
    </w:p>
    <w:p>
      <w:pPr>
        <w:bidi w:val="0"/>
      </w:pPr>
      <w:r>
        <w:t>（</w:t>
      </w:r>
      <w:r>
        <w:rPr>
          <w:rFonts w:hint="default"/>
          <w:lang w:val="en-US" w:eastAsia="zh-CN"/>
        </w:rPr>
        <w:t>9</w:t>
      </w:r>
      <w:r>
        <w:t>）</w:t>
      </w:r>
      <w:r>
        <w:rPr>
          <w:lang w:val="en"/>
        </w:rPr>
        <w:t>申报单位</w:t>
      </w:r>
      <w:r>
        <w:t>营业执照、产品商标</w:t>
      </w:r>
      <w:r>
        <w:rPr>
          <w:rFonts w:hint="default"/>
        </w:rPr>
        <w:t>；</w:t>
      </w:r>
    </w:p>
    <w:p>
      <w:pPr>
        <w:bidi w:val="0"/>
        <w:rPr>
          <w:rFonts w:hint="default"/>
          <w:lang w:eastAsia="zh-CN"/>
        </w:rPr>
      </w:pPr>
      <w:r>
        <w:rPr>
          <w:rFonts w:hint="default"/>
          <w:lang w:eastAsia="zh-CN"/>
        </w:rPr>
        <w:t>（</w:t>
      </w:r>
      <w:r>
        <w:rPr>
          <w:rFonts w:hint="default"/>
          <w:lang w:val="en-US" w:eastAsia="zh-CN"/>
        </w:rPr>
        <w:t>10</w:t>
      </w:r>
      <w:r>
        <w:rPr>
          <w:rFonts w:hint="default"/>
          <w:lang w:eastAsia="zh-CN"/>
        </w:rPr>
        <w:t>）</w:t>
      </w:r>
      <w:r>
        <w:rPr>
          <w:rFonts w:hint="default"/>
          <w:lang w:val="en" w:eastAsia="zh-CN"/>
        </w:rPr>
        <w:t>申报单位</w:t>
      </w:r>
      <w:r>
        <w:rPr>
          <w:rFonts w:hint="default"/>
          <w:lang w:val="en-US" w:eastAsia="zh-CN"/>
        </w:rPr>
        <w:t>“信用中国”信用信息报告；</w:t>
      </w:r>
    </w:p>
    <w:p>
      <w:pPr>
        <w:bidi w:val="0"/>
        <w:rPr>
          <w:rFonts w:hint="default"/>
          <w:lang w:eastAsia="zh-CN"/>
        </w:rPr>
      </w:pPr>
      <w:r>
        <w:rPr>
          <w:rFonts w:hint="default"/>
        </w:rPr>
        <w:t>（1</w:t>
      </w:r>
      <w:r>
        <w:rPr>
          <w:rFonts w:hint="default"/>
          <w:lang w:val="en-US" w:eastAsia="zh-CN"/>
        </w:rPr>
        <w:t>1</w:t>
      </w:r>
      <w:r>
        <w:rPr>
          <w:rFonts w:hint="default"/>
        </w:rPr>
        <w:t>）</w:t>
      </w:r>
      <w:r>
        <w:rPr>
          <w:rFonts w:hint="default"/>
          <w:lang w:val="en" w:eastAsia="zh-CN"/>
        </w:rPr>
        <w:t>申报单位</w:t>
      </w:r>
      <w:r>
        <w:rPr>
          <w:rFonts w:hint="default"/>
          <w:lang w:val="en-US" w:eastAsia="zh-CN"/>
        </w:rPr>
        <w:t>财务报表；</w:t>
      </w:r>
    </w:p>
    <w:p>
      <w:pPr>
        <w:bidi w:val="0"/>
        <w:rPr>
          <w:rFonts w:hint="default"/>
          <w:lang w:eastAsia="zh-CN"/>
        </w:rPr>
      </w:pPr>
      <w:r>
        <w:rPr>
          <w:rFonts w:hint="default"/>
        </w:rPr>
        <w:t>（1</w:t>
      </w:r>
      <w:r>
        <w:rPr>
          <w:rFonts w:hint="default"/>
          <w:lang w:val="en-US" w:eastAsia="zh-CN"/>
        </w:rPr>
        <w:t>2</w:t>
      </w:r>
      <w:r>
        <w:rPr>
          <w:rFonts w:hint="default"/>
        </w:rPr>
        <w:t>）</w:t>
      </w:r>
      <w:r>
        <w:rPr>
          <w:rFonts w:hint="default"/>
          <w:lang w:val="en-US" w:eastAsia="zh-CN"/>
        </w:rPr>
        <w:t>申报产品相关的科技奖励或行业奖项证明材料；</w:t>
      </w:r>
    </w:p>
    <w:p>
      <w:pPr>
        <w:bidi w:val="0"/>
      </w:pPr>
      <w:r>
        <w:t>（</w:t>
      </w:r>
      <w:r>
        <w:rPr>
          <w:rFonts w:hint="default"/>
          <w:lang w:val="en-US" w:eastAsia="zh-CN"/>
        </w:rPr>
        <w:t>13</w:t>
      </w:r>
      <w:r>
        <w:t>）</w:t>
      </w:r>
      <w:r>
        <w:rPr>
          <w:rFonts w:hint="default"/>
          <w:lang w:val="en" w:eastAsia="zh-CN"/>
        </w:rPr>
        <w:t>质量、环境、能源、职业健康等管理体系认证证明</w:t>
      </w:r>
      <w:r>
        <w:rPr>
          <w:rFonts w:hint="default"/>
        </w:rPr>
        <w:t>；</w:t>
      </w:r>
    </w:p>
    <w:p>
      <w:pPr>
        <w:bidi w:val="0"/>
        <w:rPr>
          <w:rFonts w:hint="default"/>
          <w:lang w:eastAsia="zh-CN"/>
        </w:rPr>
      </w:pPr>
      <w:r>
        <w:rPr>
          <w:rFonts w:hint="default"/>
          <w:lang w:eastAsia="zh-CN"/>
        </w:rPr>
        <w:t>（</w:t>
      </w:r>
      <w:r>
        <w:rPr>
          <w:rFonts w:hint="default"/>
          <w:lang w:val="en-US" w:eastAsia="zh-CN"/>
        </w:rPr>
        <w:t>14</w:t>
      </w:r>
      <w:r>
        <w:rPr>
          <w:rFonts w:hint="default"/>
          <w:lang w:eastAsia="zh-CN"/>
        </w:rPr>
        <w:t>）</w:t>
      </w:r>
      <w:r>
        <w:rPr>
          <w:rFonts w:hint="default"/>
          <w:lang w:val="en-US" w:eastAsia="zh-CN"/>
        </w:rPr>
        <w:t>维修保养手册；</w:t>
      </w:r>
    </w:p>
    <w:p>
      <w:pPr>
        <w:bidi w:val="0"/>
      </w:pPr>
      <w:r>
        <w:t>（</w:t>
      </w:r>
      <w:r>
        <w:rPr>
          <w:rFonts w:hint="default"/>
        </w:rPr>
        <w:t>1</w:t>
      </w:r>
      <w:r>
        <w:rPr>
          <w:rFonts w:hint="default"/>
          <w:lang w:val="en-US" w:eastAsia="zh-CN"/>
        </w:rPr>
        <w:t>5</w:t>
      </w:r>
      <w:r>
        <w:t>）其他证明材料。</w:t>
      </w:r>
    </w:p>
    <w:p>
      <w:pPr>
        <w:bidi w:val="0"/>
      </w:pPr>
    </w:p>
    <w:p>
      <w:pPr>
        <w:keepNext w:val="0"/>
        <w:keepLines w:val="0"/>
        <w:pageBreakBefore w:val="0"/>
        <w:widowControl/>
        <w:kinsoku/>
        <w:wordWrap/>
        <w:overflowPunct/>
        <w:topLinePunct w:val="0"/>
        <w:autoSpaceDE/>
        <w:autoSpaceDN/>
        <w:bidi w:val="0"/>
        <w:adjustRightInd/>
        <w:snapToGrid/>
        <w:spacing w:afterLines="0" w:line="594" w:lineRule="exact"/>
        <w:ind w:firstLine="0" w:firstLineChars="0"/>
        <w:jc w:val="both"/>
        <w:textAlignment w:val="auto"/>
        <w:rPr>
          <w:rFonts w:hint="default" w:ascii="Times New Roman" w:hAnsi="Times New Roman" w:eastAsia="楷体_GB2312" w:cs="Times New Roman"/>
          <w:color w:val="auto"/>
          <w:sz w:val="30"/>
          <w:szCs w:val="30"/>
          <w:highlight w:val="none"/>
          <w:lang w:val="en-US" w:eastAsia="zh-CN"/>
        </w:rPr>
      </w:pPr>
    </w:p>
    <w:p>
      <w:pPr>
        <w:pStyle w:val="2"/>
        <w:rPr>
          <w:rFonts w:hint="default" w:ascii="Times New Roman" w:hAnsi="Times New Roman" w:eastAsia="楷体_GB2312" w:cs="Times New Roman"/>
          <w:color w:val="auto"/>
          <w:sz w:val="30"/>
          <w:szCs w:val="30"/>
          <w:highlight w:val="none"/>
          <w:lang w:val="en-US" w:eastAsia="zh-CN"/>
        </w:rPr>
      </w:pPr>
    </w:p>
    <w:p>
      <w:pPr>
        <w:rPr>
          <w:rFonts w:hint="default" w:ascii="Times New Roman" w:hAnsi="Times New Roman" w:eastAsia="楷体_GB2312" w:cs="Times New Roman"/>
          <w:color w:val="auto"/>
          <w:sz w:val="30"/>
          <w:szCs w:val="30"/>
          <w:highlight w:val="none"/>
          <w:lang w:val="en-US" w:eastAsia="zh-CN"/>
        </w:rPr>
      </w:pPr>
    </w:p>
    <w:p>
      <w:pPr>
        <w:pStyle w:val="2"/>
        <w:rPr>
          <w:rFonts w:hint="default" w:ascii="Times New Roman" w:hAnsi="Times New Roman" w:eastAsia="楷体_GB2312" w:cs="Times New Roman"/>
          <w:color w:val="auto"/>
          <w:sz w:val="30"/>
          <w:szCs w:val="30"/>
          <w:highlight w:val="none"/>
          <w:lang w:val="en-US" w:eastAsia="zh-CN"/>
        </w:rPr>
      </w:pPr>
    </w:p>
    <w:p>
      <w:pPr>
        <w:rPr>
          <w:rFonts w:hint="default" w:ascii="Times New Roman" w:hAnsi="Times New Roman" w:eastAsia="楷体_GB2312" w:cs="Times New Roman"/>
          <w:color w:val="auto"/>
          <w:sz w:val="30"/>
          <w:szCs w:val="30"/>
          <w:highlight w:val="none"/>
          <w:lang w:val="en-US" w:eastAsia="zh-CN"/>
        </w:rPr>
      </w:pPr>
    </w:p>
    <w:p>
      <w:pPr>
        <w:pStyle w:val="2"/>
        <w:rPr>
          <w:rFonts w:hint="default" w:ascii="Times New Roman" w:hAnsi="Times New Roman" w:eastAsia="楷体_GB2312" w:cs="Times New Roman"/>
          <w:color w:val="auto"/>
          <w:sz w:val="30"/>
          <w:szCs w:val="30"/>
          <w:highlight w:val="none"/>
          <w:lang w:val="en-US" w:eastAsia="zh-CN"/>
        </w:rPr>
      </w:pPr>
    </w:p>
    <w:p>
      <w:pPr>
        <w:rPr>
          <w:rFonts w:hint="default" w:ascii="Times New Roman" w:hAnsi="Times New Roman" w:eastAsia="楷体_GB2312" w:cs="Times New Roman"/>
          <w:color w:val="auto"/>
          <w:sz w:val="30"/>
          <w:szCs w:val="30"/>
          <w:highlight w:val="none"/>
          <w:lang w:val="en-US" w:eastAsia="zh-CN"/>
        </w:rPr>
      </w:pPr>
    </w:p>
    <w:p>
      <w:pPr>
        <w:pStyle w:val="2"/>
        <w:rPr>
          <w:rFonts w:hint="default" w:ascii="Times New Roman" w:hAnsi="Times New Roman" w:eastAsia="楷体_GB2312" w:cs="Times New Roman"/>
          <w:color w:val="auto"/>
          <w:sz w:val="30"/>
          <w:szCs w:val="30"/>
          <w:highlight w:val="none"/>
          <w:lang w:val="en-US" w:eastAsia="zh-CN"/>
        </w:rPr>
        <w:sectPr>
          <w:pgSz w:w="11906" w:h="16838"/>
          <w:pgMar w:top="1417" w:right="1417" w:bottom="1417" w:left="1417" w:header="851" w:footer="992" w:gutter="0"/>
          <w:pgNumType w:fmt="decimal"/>
          <w:cols w:space="720" w:num="1"/>
          <w:docGrid w:type="linesAndChars" w:linePitch="312" w:charSpace="0"/>
        </w:sectPr>
      </w:pPr>
    </w:p>
    <w:p>
      <w:pPr>
        <w:rPr>
          <w:rFonts w:hint="default"/>
          <w:lang w:val="en-US" w:eastAsia="zh-CN"/>
        </w:rPr>
      </w:pPr>
    </w:p>
    <w:p>
      <w:pPr>
        <w:rPr>
          <w:rFonts w:hint="default" w:ascii="Times New Roman" w:hAnsi="Times New Roman" w:eastAsia="楷体_GB2312" w:cs="Times New Roman"/>
          <w:color w:val="auto"/>
          <w:sz w:val="30"/>
          <w:szCs w:val="30"/>
          <w:highlight w:val="none"/>
          <w:lang w:val="en-US" w:eastAsia="zh-CN"/>
        </w:rPr>
      </w:pPr>
    </w:p>
    <w:p>
      <w:pPr>
        <w:pStyle w:val="2"/>
        <w:rPr>
          <w:rFonts w:hint="default" w:ascii="Times New Roman" w:hAnsi="Times New Roman" w:eastAsia="楷体_GB2312" w:cs="Times New Roman"/>
          <w:color w:val="auto"/>
          <w:sz w:val="30"/>
          <w:szCs w:val="30"/>
          <w:highlight w:val="none"/>
          <w:lang w:val="en-US" w:eastAsia="zh-CN"/>
        </w:rPr>
      </w:pPr>
    </w:p>
    <w:p>
      <w:pPr>
        <w:rPr>
          <w:rFonts w:hint="default" w:ascii="Times New Roman" w:hAnsi="Times New Roman" w:eastAsia="楷体_GB2312" w:cs="Times New Roman"/>
          <w:color w:val="auto"/>
          <w:sz w:val="30"/>
          <w:szCs w:val="30"/>
          <w:highlight w:val="none"/>
          <w:lang w:val="en-US" w:eastAsia="zh-CN"/>
        </w:rPr>
      </w:pPr>
    </w:p>
    <w:p>
      <w:pPr>
        <w:pStyle w:val="2"/>
        <w:rPr>
          <w:rFonts w:hint="default" w:ascii="Times New Roman" w:hAnsi="Times New Roman" w:eastAsia="楷体_GB2312" w:cs="Times New Roman"/>
          <w:color w:val="auto"/>
          <w:sz w:val="30"/>
          <w:szCs w:val="30"/>
          <w:highlight w:val="none"/>
          <w:lang w:val="en-US" w:eastAsia="zh-CN"/>
        </w:rPr>
      </w:pPr>
    </w:p>
    <w:p/>
    <w:sectPr>
      <w:pgSz w:w="11906" w:h="16838"/>
      <w:pgMar w:top="1440" w:right="1800" w:bottom="1440" w:left="1800" w:header="851" w:footer="992" w:gutter="0"/>
      <w:cols w:space="425" w:num="1"/>
      <w:docGrid w:type="lines" w:linePitch="312"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ind w:firstLine="640"/>
      </w:pPr>
      <w:r>
        <w:separator/>
      </w:r>
    </w:p>
  </w:endnote>
  <w:endnote w:type="continuationSeparator" w:id="1">
    <w:p>
      <w:pPr>
        <w:spacing w:line="240" w:lineRule="auto"/>
        <w:ind w:firstLine="64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auto"/>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8D3C0ABC-6FD0-41A6-BAE6-B38895C53376}"/>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embedRegular r:id="rId2" w:fontKey="{8A6D9F1F-C910-489C-B1FC-95494A8F0E6D}"/>
  </w:font>
  <w:font w:name="微软雅黑">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 w:name="仿宋">
    <w:panose1 w:val="02010609060101010101"/>
    <w:charset w:val="86"/>
    <w:family w:val="auto"/>
    <w:pitch w:val="default"/>
    <w:sig w:usb0="800002BF" w:usb1="38CF7CFA" w:usb2="00000016" w:usb3="00000000" w:csb0="00040001" w:csb1="00000000"/>
    <w:embedRegular r:id="rId3" w:fontKey="{A1190C52-B519-489D-B32B-A67894E73E9C}"/>
  </w:font>
  <w:font w:name="仿宋_GB2312">
    <w:panose1 w:val="02010609030101010101"/>
    <w:charset w:val="86"/>
    <w:family w:val="modern"/>
    <w:pitch w:val="default"/>
    <w:sig w:usb0="00000001" w:usb1="080E0000" w:usb2="00000000" w:usb3="00000000" w:csb0="00040000" w:csb1="00000000"/>
    <w:embedRegular r:id="rId4" w:fontKey="{B790D296-A6EC-404E-9234-4EB3A961AD0E}"/>
  </w:font>
  <w:font w:name="DejaVu Sans">
    <w:altName w:val="Segoe Print"/>
    <w:panose1 w:val="020B0603030804020204"/>
    <w:charset w:val="00"/>
    <w:family w:val="roman"/>
    <w:pitch w:val="default"/>
    <w:sig w:usb0="00000000" w:usb1="00000000" w:usb2="0A246029" w:usb3="0400200C" w:csb0="600001FF" w:csb1="DFFF0000"/>
  </w:font>
  <w:font w:name="方正小标宋简体">
    <w:panose1 w:val="02000000000000000000"/>
    <w:charset w:val="86"/>
    <w:family w:val="auto"/>
    <w:pitch w:val="default"/>
    <w:sig w:usb0="00000001" w:usb1="08000000" w:usb2="00000000" w:usb3="00000000" w:csb0="00040000" w:csb1="00000000"/>
    <w:embedRegular r:id="rId5" w:fontKey="{3A0766D0-9D9B-4502-8D8E-31E5FFF23020}"/>
  </w:font>
  <w:font w:name="楷体_GB2312">
    <w:altName w:val="楷体"/>
    <w:panose1 w:val="02010609030101010101"/>
    <w:charset w:val="86"/>
    <w:family w:val="modern"/>
    <w:pitch w:val="default"/>
    <w:sig w:usb0="00000000" w:usb1="00000000" w:usb2="00000000" w:usb3="00000000" w:csb0="00040000" w:csb1="00000000"/>
    <w:embedRegular r:id="rId6" w:fontKey="{04017025-6111-4FC9-8DE4-51E2AE8FCBE6}"/>
  </w:font>
  <w:font w:name="Wingdings 2">
    <w:altName w:val="Wingdings"/>
    <w:panose1 w:val="05020102010507070707"/>
    <w:charset w:val="02"/>
    <w:family w:val="auto"/>
    <w:pitch w:val="default"/>
    <w:sig w:usb0="00000000" w:usb1="00000000" w:usb2="00000000" w:usb3="00000000" w:csb0="80000000" w:csb1="00000000"/>
    <w:embedRegular r:id="rId7" w:fontKey="{D90734B1-C734-4A89-97EB-D48F99772E6E}"/>
  </w:font>
  <w:font w:name="Segoe Print">
    <w:panose1 w:val="02000600000000000000"/>
    <w:charset w:val="00"/>
    <w:family w:val="auto"/>
    <w:pitch w:val="default"/>
    <w:sig w:usb0="0000028F" w:usb1="00000000" w:usb2="00000000" w:usb3="00000000" w:csb0="2000009F" w:csb1="47010000"/>
  </w:font>
  <w:font w:name="楷体">
    <w:panose1 w:val="02010609060101010101"/>
    <w:charset w:val="86"/>
    <w:family w:val="auto"/>
    <w:pitch w:val="default"/>
    <w:sig w:usb0="800002BF" w:usb1="38CF7CFA" w:usb2="00000016" w:usb3="00000000" w:csb0="00040001" w:csb1="00000000"/>
  </w:font>
  <w:font w:name="Kingsoft Symbol">
    <w:altName w:val="Symbol"/>
    <w:panose1 w:val="00000000000000000000"/>
    <w:charset w:val="00"/>
    <w:family w:val="auto"/>
    <w:pitch w:val="default"/>
    <w:sig w:usb0="00000000" w:usb1="00000000" w:usb2="00000000" w:usb3="00000000" w:csb0="00000000" w:csb1="00000000"/>
  </w:font>
  <w:font w:name="Symbol">
    <w:panose1 w:val="05050102010706020507"/>
    <w:charset w:val="00"/>
    <w:family w:val="auto"/>
    <w:pitch w:val="default"/>
    <w:sig w:usb0="00000000" w:usb1="00000000" w:usb2="00000000" w:usb3="00000000" w:csb0="8000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4"/>
    </w:pPr>
    <w:r>
      <w:rPr>
        <w:sz w:val="18"/>
      </w:rPr>
      <mc:AlternateContent>
        <mc:Choice Requires="wps">
          <w:drawing>
            <wp:anchor distT="0" distB="0" distL="114300" distR="114300" simplePos="0" relativeHeight="251659264" behindDoc="0" locked="0" layoutInCell="1" allowOverlap="1">
              <wp:simplePos x="0" y="0"/>
              <wp:positionH relativeFrom="margin">
                <wp:align>outside</wp:align>
              </wp:positionH>
              <wp:positionV relativeFrom="paragraph">
                <wp:posOffset>0</wp:posOffset>
              </wp:positionV>
              <wp:extent cx="1828800" cy="1828800"/>
              <wp:effectExtent l="0" t="0" r="0" b="0"/>
              <wp:wrapNone/>
              <wp:docPr id="9" name="文本框 9"/>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4"/>
                            <w:ind w:firstLine="0" w:firstLineChars="0"/>
                            <w:rPr>
                              <w:rFonts w:hint="default" w:eastAsia="仿宋"/>
                              <w:sz w:val="28"/>
                              <w:szCs w:val="28"/>
                              <w:lang w:eastAsia="zh-CN"/>
                            </w:rPr>
                          </w:pPr>
                          <w:r>
                            <w:rPr>
                              <w:rFonts w:hint="default"/>
                              <w:sz w:val="28"/>
                              <w:szCs w:val="28"/>
                              <w:lang w:eastAsia="zh-CN"/>
                            </w:rPr>
                            <w:t xml:space="preserve">— </w:t>
                          </w:r>
                          <w:r>
                            <w:rPr>
                              <w:rFonts w:hint="default"/>
                              <w:sz w:val="28"/>
                              <w:szCs w:val="28"/>
                              <w:lang w:eastAsia="zh-CN"/>
                            </w:rPr>
                            <w:fldChar w:fldCharType="begin"/>
                          </w:r>
                          <w:r>
                            <w:rPr>
                              <w:rFonts w:hint="default"/>
                              <w:sz w:val="28"/>
                              <w:szCs w:val="28"/>
                              <w:lang w:eastAsia="zh-CN"/>
                            </w:rPr>
                            <w:instrText xml:space="preserve"> PAGE  \* MERGEFORMAT </w:instrText>
                          </w:r>
                          <w:r>
                            <w:rPr>
                              <w:rFonts w:hint="default"/>
                              <w:sz w:val="28"/>
                              <w:szCs w:val="28"/>
                              <w:lang w:eastAsia="zh-CN"/>
                            </w:rPr>
                            <w:fldChar w:fldCharType="separate"/>
                          </w:r>
                          <w:r>
                            <w:rPr>
                              <w:rFonts w:hint="default"/>
                              <w:sz w:val="28"/>
                              <w:szCs w:val="28"/>
                              <w:lang w:eastAsia="zh-CN"/>
                            </w:rPr>
                            <w:t>5</w:t>
                          </w:r>
                          <w:r>
                            <w:rPr>
                              <w:rFonts w:hint="default"/>
                              <w:sz w:val="28"/>
                              <w:szCs w:val="28"/>
                              <w:lang w:eastAsia="zh-CN"/>
                            </w:rPr>
                            <w:fldChar w:fldCharType="end"/>
                          </w:r>
                          <w:r>
                            <w:rPr>
                              <w:rFonts w:hint="default"/>
                              <w:sz w:val="28"/>
                              <w:szCs w:val="28"/>
                              <w:lang w:eastAsia="zh-CN"/>
                            </w:rPr>
                            <w:t xml:space="preserve"> —</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ApUg9DICAABhBAAADgAAAAAAAAABACAAAAAfAQAAZHJzL2Uyb0RvYy54bWxQSwUG&#10;AAAAAAYABgBZAQAAwwUAAAAA&#10;">
              <v:fill on="f" focussize="0,0"/>
              <v:stroke on="f" weight="0.5pt"/>
              <v:imagedata o:title=""/>
              <o:lock v:ext="edit" aspectratio="f"/>
              <v:textbox inset="0mm,0mm,0mm,0mm" style="mso-fit-shape-to-text:t;">
                <w:txbxContent>
                  <w:p>
                    <w:pPr>
                      <w:pStyle w:val="4"/>
                      <w:ind w:firstLine="0" w:firstLineChars="0"/>
                      <w:rPr>
                        <w:rFonts w:hint="default" w:eastAsia="仿宋"/>
                        <w:sz w:val="28"/>
                        <w:szCs w:val="28"/>
                        <w:lang w:eastAsia="zh-CN"/>
                      </w:rPr>
                    </w:pPr>
                    <w:r>
                      <w:rPr>
                        <w:rFonts w:hint="default"/>
                        <w:sz w:val="28"/>
                        <w:szCs w:val="28"/>
                        <w:lang w:eastAsia="zh-CN"/>
                      </w:rPr>
                      <w:t xml:space="preserve">— </w:t>
                    </w:r>
                    <w:r>
                      <w:rPr>
                        <w:rFonts w:hint="default"/>
                        <w:sz w:val="28"/>
                        <w:szCs w:val="28"/>
                        <w:lang w:eastAsia="zh-CN"/>
                      </w:rPr>
                      <w:fldChar w:fldCharType="begin"/>
                    </w:r>
                    <w:r>
                      <w:rPr>
                        <w:rFonts w:hint="default"/>
                        <w:sz w:val="28"/>
                        <w:szCs w:val="28"/>
                        <w:lang w:eastAsia="zh-CN"/>
                      </w:rPr>
                      <w:instrText xml:space="preserve"> PAGE  \* MERGEFORMAT </w:instrText>
                    </w:r>
                    <w:r>
                      <w:rPr>
                        <w:rFonts w:hint="default"/>
                        <w:sz w:val="28"/>
                        <w:szCs w:val="28"/>
                        <w:lang w:eastAsia="zh-CN"/>
                      </w:rPr>
                      <w:fldChar w:fldCharType="separate"/>
                    </w:r>
                    <w:r>
                      <w:rPr>
                        <w:rFonts w:hint="default"/>
                        <w:sz w:val="28"/>
                        <w:szCs w:val="28"/>
                        <w:lang w:eastAsia="zh-CN"/>
                      </w:rPr>
                      <w:t>5</w:t>
                    </w:r>
                    <w:r>
                      <w:rPr>
                        <w:rFonts w:hint="default"/>
                        <w:sz w:val="28"/>
                        <w:szCs w:val="28"/>
                        <w:lang w:eastAsia="zh-CN"/>
                      </w:rPr>
                      <w:fldChar w:fldCharType="end"/>
                    </w:r>
                    <w:r>
                      <w:rPr>
                        <w:rFonts w:hint="default"/>
                        <w:sz w:val="28"/>
                        <w:szCs w:val="28"/>
                        <w:lang w:eastAsia="zh-CN"/>
                      </w:rPr>
                      <w:t xml:space="preserve"> —</w:t>
                    </w:r>
                  </w:p>
                </w:txbxContent>
              </v:textbox>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4"/>
    </w:pPr>
    <w:r>
      <w:rPr>
        <w:sz w:val="18"/>
      </w:rPr>
      <mc:AlternateContent>
        <mc:Choice Requires="wps">
          <w:drawing>
            <wp:anchor distT="0" distB="0" distL="114300" distR="114300" simplePos="0" relativeHeight="251660288" behindDoc="0" locked="0" layoutInCell="1" allowOverlap="1">
              <wp:simplePos x="0" y="0"/>
              <wp:positionH relativeFrom="margin">
                <wp:align>outside</wp:align>
              </wp:positionH>
              <wp:positionV relativeFrom="paragraph">
                <wp:posOffset>0</wp:posOffset>
              </wp:positionV>
              <wp:extent cx="1828800" cy="1828800"/>
              <wp:effectExtent l="0" t="0" r="0" b="0"/>
              <wp:wrapNone/>
              <wp:docPr id="10" name="文本框 10"/>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4"/>
                            <w:ind w:firstLine="0" w:firstLineChars="0"/>
                            <w:rPr>
                              <w:rFonts w:hint="default" w:eastAsia="仿宋"/>
                              <w:sz w:val="28"/>
                              <w:szCs w:val="28"/>
                              <w:lang w:eastAsia="zh-CN"/>
                            </w:rPr>
                          </w:pPr>
                          <w:r>
                            <w:rPr>
                              <w:rFonts w:hint="default"/>
                              <w:sz w:val="28"/>
                              <w:szCs w:val="28"/>
                              <w:lang w:eastAsia="zh-CN"/>
                            </w:rPr>
                            <w:t xml:space="preserve">— </w:t>
                          </w:r>
                          <w:r>
                            <w:rPr>
                              <w:rFonts w:hint="default"/>
                              <w:sz w:val="28"/>
                              <w:szCs w:val="28"/>
                              <w:lang w:eastAsia="zh-CN"/>
                            </w:rPr>
                            <w:fldChar w:fldCharType="begin"/>
                          </w:r>
                          <w:r>
                            <w:rPr>
                              <w:rFonts w:hint="default"/>
                              <w:sz w:val="28"/>
                              <w:szCs w:val="28"/>
                              <w:lang w:eastAsia="zh-CN"/>
                            </w:rPr>
                            <w:instrText xml:space="preserve"> PAGE  \* MERGEFORMAT </w:instrText>
                          </w:r>
                          <w:r>
                            <w:rPr>
                              <w:rFonts w:hint="default"/>
                              <w:sz w:val="28"/>
                              <w:szCs w:val="28"/>
                              <w:lang w:eastAsia="zh-CN"/>
                            </w:rPr>
                            <w:fldChar w:fldCharType="separate"/>
                          </w:r>
                          <w:r>
                            <w:rPr>
                              <w:rFonts w:hint="default"/>
                              <w:sz w:val="28"/>
                              <w:szCs w:val="28"/>
                              <w:lang w:eastAsia="zh-CN"/>
                            </w:rPr>
                            <w:t>1</w:t>
                          </w:r>
                          <w:r>
                            <w:rPr>
                              <w:rFonts w:hint="default"/>
                              <w:sz w:val="28"/>
                              <w:szCs w:val="28"/>
                              <w:lang w:eastAsia="zh-CN"/>
                            </w:rPr>
                            <w:fldChar w:fldCharType="end"/>
                          </w:r>
                          <w:r>
                            <w:rPr>
                              <w:rFonts w:hint="default"/>
                              <w:sz w:val="28"/>
                              <w:szCs w:val="28"/>
                              <w:lang w:eastAsia="zh-CN"/>
                            </w:rPr>
                            <w:t xml:space="preserve"> —</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6028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CpqK+VMQIAAGMEAAAOAAAAAAAAAAEAIAAAAB8BAABkcnMvZTJvRG9jLnhtbFBLBQYA&#10;AAAABgAGAFkBAADCBQAAAAA=&#10;">
              <v:fill on="f" focussize="0,0"/>
              <v:stroke on="f" weight="0.5pt"/>
              <v:imagedata o:title=""/>
              <o:lock v:ext="edit" aspectratio="f"/>
              <v:textbox inset="0mm,0mm,0mm,0mm" style="mso-fit-shape-to-text:t;">
                <w:txbxContent>
                  <w:p>
                    <w:pPr>
                      <w:pStyle w:val="4"/>
                      <w:ind w:firstLine="0" w:firstLineChars="0"/>
                      <w:rPr>
                        <w:rFonts w:hint="default" w:eastAsia="仿宋"/>
                        <w:sz w:val="28"/>
                        <w:szCs w:val="28"/>
                        <w:lang w:eastAsia="zh-CN"/>
                      </w:rPr>
                    </w:pPr>
                    <w:r>
                      <w:rPr>
                        <w:rFonts w:hint="default"/>
                        <w:sz w:val="28"/>
                        <w:szCs w:val="28"/>
                        <w:lang w:eastAsia="zh-CN"/>
                      </w:rPr>
                      <w:t xml:space="preserve">— </w:t>
                    </w:r>
                    <w:r>
                      <w:rPr>
                        <w:rFonts w:hint="default"/>
                        <w:sz w:val="28"/>
                        <w:szCs w:val="28"/>
                        <w:lang w:eastAsia="zh-CN"/>
                      </w:rPr>
                      <w:fldChar w:fldCharType="begin"/>
                    </w:r>
                    <w:r>
                      <w:rPr>
                        <w:rFonts w:hint="default"/>
                        <w:sz w:val="28"/>
                        <w:szCs w:val="28"/>
                        <w:lang w:eastAsia="zh-CN"/>
                      </w:rPr>
                      <w:instrText xml:space="preserve"> PAGE  \* MERGEFORMAT </w:instrText>
                    </w:r>
                    <w:r>
                      <w:rPr>
                        <w:rFonts w:hint="default"/>
                        <w:sz w:val="28"/>
                        <w:szCs w:val="28"/>
                        <w:lang w:eastAsia="zh-CN"/>
                      </w:rPr>
                      <w:fldChar w:fldCharType="separate"/>
                    </w:r>
                    <w:r>
                      <w:rPr>
                        <w:rFonts w:hint="default"/>
                        <w:sz w:val="28"/>
                        <w:szCs w:val="28"/>
                        <w:lang w:eastAsia="zh-CN"/>
                      </w:rPr>
                      <w:t>1</w:t>
                    </w:r>
                    <w:r>
                      <w:rPr>
                        <w:rFonts w:hint="default"/>
                        <w:sz w:val="28"/>
                        <w:szCs w:val="28"/>
                        <w:lang w:eastAsia="zh-CN"/>
                      </w:rPr>
                      <w:fldChar w:fldCharType="end"/>
                    </w:r>
                    <w:r>
                      <w:rPr>
                        <w:rFonts w:hint="default"/>
                        <w:sz w:val="28"/>
                        <w:szCs w:val="28"/>
                        <w:lang w:eastAsia="zh-CN"/>
                      </w:rPr>
                      <w:t xml:space="preserve"> —</w:t>
                    </w:r>
                  </w:p>
                </w:txbxContent>
              </v:textbox>
            </v:shape>
          </w:pict>
        </mc:Fallback>
      </mc:AlternateConten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4"/>
    </w:pPr>
    <w:r>
      <w:rPr>
        <w:sz w:val="18"/>
      </w:rPr>
      <mc:AlternateContent>
        <mc:Choice Requires="wps">
          <w:drawing>
            <wp:anchor distT="0" distB="0" distL="114300" distR="114300" simplePos="0" relativeHeight="251661312" behindDoc="0" locked="0" layoutInCell="1" allowOverlap="1">
              <wp:simplePos x="0" y="0"/>
              <wp:positionH relativeFrom="margin">
                <wp:align>outside</wp:align>
              </wp:positionH>
              <wp:positionV relativeFrom="paragraph">
                <wp:posOffset>0</wp:posOffset>
              </wp:positionV>
              <wp:extent cx="1828800" cy="1828800"/>
              <wp:effectExtent l="0" t="0" r="0" b="0"/>
              <wp:wrapNone/>
              <wp:docPr id="11" name="文本框 1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4"/>
                            <w:ind w:firstLine="0" w:firstLineChars="0"/>
                            <w:rPr>
                              <w:rFonts w:hint="default" w:eastAsia="仿宋"/>
                              <w:sz w:val="28"/>
                              <w:szCs w:val="28"/>
                              <w:lang w:eastAsia="zh-CN"/>
                            </w:rPr>
                          </w:pPr>
                          <w:r>
                            <w:rPr>
                              <w:rFonts w:hint="default"/>
                              <w:sz w:val="28"/>
                              <w:szCs w:val="28"/>
                              <w:lang w:eastAsia="zh-CN"/>
                            </w:rPr>
                            <w:t xml:space="preserve">— </w:t>
                          </w:r>
                          <w:r>
                            <w:rPr>
                              <w:rFonts w:hint="default"/>
                              <w:sz w:val="28"/>
                              <w:szCs w:val="28"/>
                              <w:lang w:eastAsia="zh-CN"/>
                            </w:rPr>
                            <w:fldChar w:fldCharType="begin"/>
                          </w:r>
                          <w:r>
                            <w:rPr>
                              <w:rFonts w:hint="default"/>
                              <w:sz w:val="28"/>
                              <w:szCs w:val="28"/>
                              <w:lang w:eastAsia="zh-CN"/>
                            </w:rPr>
                            <w:instrText xml:space="preserve"> PAGE  \* MERGEFORMAT </w:instrText>
                          </w:r>
                          <w:r>
                            <w:rPr>
                              <w:rFonts w:hint="default"/>
                              <w:sz w:val="28"/>
                              <w:szCs w:val="28"/>
                              <w:lang w:eastAsia="zh-CN"/>
                            </w:rPr>
                            <w:fldChar w:fldCharType="separate"/>
                          </w:r>
                          <w:r>
                            <w:rPr>
                              <w:rFonts w:hint="default"/>
                              <w:sz w:val="28"/>
                              <w:szCs w:val="28"/>
                              <w:lang w:eastAsia="zh-CN"/>
                            </w:rPr>
                            <w:t>4</w:t>
                          </w:r>
                          <w:r>
                            <w:rPr>
                              <w:rFonts w:hint="default"/>
                              <w:sz w:val="28"/>
                              <w:szCs w:val="28"/>
                              <w:lang w:eastAsia="zh-CN"/>
                            </w:rPr>
                            <w:fldChar w:fldCharType="end"/>
                          </w:r>
                          <w:r>
                            <w:rPr>
                              <w:rFonts w:hint="default"/>
                              <w:sz w:val="28"/>
                              <w:szCs w:val="28"/>
                              <w:lang w:eastAsia="zh-CN"/>
                            </w:rPr>
                            <w:t xml:space="preserve"> —</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6131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DrADh6MQIAAGMEAAAOAAAAAAAAAAEAIAAAAB8BAABkcnMvZTJvRG9jLnhtbFBLBQYA&#10;AAAABgAGAFkBAADCBQAAAAA=&#10;">
              <v:fill on="f" focussize="0,0"/>
              <v:stroke on="f" weight="0.5pt"/>
              <v:imagedata o:title=""/>
              <o:lock v:ext="edit" aspectratio="f"/>
              <v:textbox inset="0mm,0mm,0mm,0mm" style="mso-fit-shape-to-text:t;">
                <w:txbxContent>
                  <w:p>
                    <w:pPr>
                      <w:pStyle w:val="4"/>
                      <w:ind w:firstLine="0" w:firstLineChars="0"/>
                      <w:rPr>
                        <w:rFonts w:hint="default" w:eastAsia="仿宋"/>
                        <w:sz w:val="28"/>
                        <w:szCs w:val="28"/>
                        <w:lang w:eastAsia="zh-CN"/>
                      </w:rPr>
                    </w:pPr>
                    <w:r>
                      <w:rPr>
                        <w:rFonts w:hint="default"/>
                        <w:sz w:val="28"/>
                        <w:szCs w:val="28"/>
                        <w:lang w:eastAsia="zh-CN"/>
                      </w:rPr>
                      <w:t xml:space="preserve">— </w:t>
                    </w:r>
                    <w:r>
                      <w:rPr>
                        <w:rFonts w:hint="default"/>
                        <w:sz w:val="28"/>
                        <w:szCs w:val="28"/>
                        <w:lang w:eastAsia="zh-CN"/>
                      </w:rPr>
                      <w:fldChar w:fldCharType="begin"/>
                    </w:r>
                    <w:r>
                      <w:rPr>
                        <w:rFonts w:hint="default"/>
                        <w:sz w:val="28"/>
                        <w:szCs w:val="28"/>
                        <w:lang w:eastAsia="zh-CN"/>
                      </w:rPr>
                      <w:instrText xml:space="preserve"> PAGE  \* MERGEFORMAT </w:instrText>
                    </w:r>
                    <w:r>
                      <w:rPr>
                        <w:rFonts w:hint="default"/>
                        <w:sz w:val="28"/>
                        <w:szCs w:val="28"/>
                        <w:lang w:eastAsia="zh-CN"/>
                      </w:rPr>
                      <w:fldChar w:fldCharType="separate"/>
                    </w:r>
                    <w:r>
                      <w:rPr>
                        <w:rFonts w:hint="default"/>
                        <w:sz w:val="28"/>
                        <w:szCs w:val="28"/>
                        <w:lang w:eastAsia="zh-CN"/>
                      </w:rPr>
                      <w:t>4</w:t>
                    </w:r>
                    <w:r>
                      <w:rPr>
                        <w:rFonts w:hint="default"/>
                        <w:sz w:val="28"/>
                        <w:szCs w:val="28"/>
                        <w:lang w:eastAsia="zh-CN"/>
                      </w:rPr>
                      <w:fldChar w:fldCharType="end"/>
                    </w:r>
                    <w:r>
                      <w:rPr>
                        <w:rFonts w:hint="default"/>
                        <w:sz w:val="28"/>
                        <w:szCs w:val="28"/>
                        <w:lang w:eastAsia="zh-CN"/>
                      </w:rPr>
                      <w:t xml:space="preserve"> —</w:t>
                    </w:r>
                  </w:p>
                </w:txbxContent>
              </v:textbox>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240" w:lineRule="auto"/>
        <w:ind w:firstLine="640"/>
      </w:pPr>
      <w:r>
        <w:separator/>
      </w:r>
    </w:p>
  </w:footnote>
  <w:footnote w:type="continuationSeparator" w:id="1">
    <w:p>
      <w:pPr>
        <w:spacing w:line="240" w:lineRule="auto"/>
        <w:ind w:firstLine="640"/>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5"/>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5"/>
      <w:pBdr>
        <w:top w:val="none" w:color="auto" w:sz="0" w:space="0"/>
        <w:left w:val="none" w:color="auto" w:sz="0" w:space="0"/>
        <w:bottom w:val="none" w:color="auto" w:sz="0" w:space="0"/>
        <w:right w:val="none" w:color="auto" w:sz="0" w:space="0"/>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footnotePr>
    <w:footnote w:id="0"/>
    <w:footnote w:id="1"/>
  </w:footnotePr>
  <w:endnotePr>
    <w:endnote w:id="0"/>
    <w:endnote w:id="1"/>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ODliNmFiM2YyYjE1MjJmZWE2MDQxYWQzMzQxMjFmYTAifQ=="/>
  </w:docVars>
  <w:rsids>
    <w:rsidRoot w:val="5C3409D7"/>
    <w:rsid w:val="5C3409D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iPriority="99" w:semiHidden="0" w:name="header"/>
    <w:lsdException w:qFormat="1"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spacing w:line="560" w:lineRule="exact"/>
      <w:ind w:firstLine="880" w:firstLineChars="200"/>
      <w:jc w:val="both"/>
    </w:pPr>
    <w:rPr>
      <w:rFonts w:ascii="Times New Roman" w:hAnsi="Times New Roman" w:eastAsia="仿宋" w:cs="Times New Roman"/>
      <w:kern w:val="2"/>
      <w:sz w:val="32"/>
      <w:szCs w:val="24"/>
      <w:lang w:val="en-US" w:eastAsia="zh-CN" w:bidi="ar-SA"/>
    </w:rPr>
  </w:style>
  <w:style w:type="paragraph" w:styleId="3">
    <w:name w:val="heading 1"/>
    <w:basedOn w:val="1"/>
    <w:next w:val="1"/>
    <w:qFormat/>
    <w:uiPriority w:val="0"/>
    <w:pPr>
      <w:keepNext/>
      <w:keepLines/>
      <w:spacing w:beforeLines="0" w:beforeAutospacing="0" w:afterLines="0" w:afterAutospacing="0" w:line="360" w:lineRule="auto"/>
      <w:ind w:firstLine="0" w:firstLineChars="0"/>
      <w:outlineLvl w:val="0"/>
    </w:pPr>
    <w:rPr>
      <w:rFonts w:ascii="Times New Roman" w:hAnsi="Times New Roman" w:eastAsia="黑体"/>
      <w:b/>
      <w:kern w:val="44"/>
    </w:rPr>
  </w:style>
  <w:style w:type="character" w:default="1" w:styleId="7">
    <w:name w:val="Default Paragraph Font"/>
    <w:semiHidden/>
    <w:qFormat/>
    <w:uiPriority w:val="0"/>
  </w:style>
  <w:style w:type="table" w:default="1" w:styleId="6">
    <w:name w:val="Normal Table"/>
    <w:semiHidden/>
    <w:uiPriority w:val="0"/>
    <w:tblPr>
      <w:tblCellMar>
        <w:top w:w="0" w:type="dxa"/>
        <w:left w:w="108" w:type="dxa"/>
        <w:bottom w:w="0" w:type="dxa"/>
        <w:right w:w="108" w:type="dxa"/>
      </w:tblCellMar>
    </w:tblPr>
  </w:style>
  <w:style w:type="paragraph" w:styleId="2">
    <w:name w:val="Body Text"/>
    <w:basedOn w:val="1"/>
    <w:next w:val="1"/>
    <w:qFormat/>
    <w:uiPriority w:val="0"/>
    <w:pPr>
      <w:widowControl w:val="0"/>
      <w:spacing w:after="120"/>
      <w:jc w:val="both"/>
    </w:pPr>
    <w:rPr>
      <w:rFonts w:ascii="Calibri" w:hAnsi="Calibri" w:eastAsia="仿宋_GB2312" w:cs="Times New Roman"/>
      <w:kern w:val="2"/>
      <w:sz w:val="32"/>
      <w:lang w:val="en-US" w:eastAsia="zh-CN" w:bidi="ar-SA"/>
    </w:rPr>
  </w:style>
  <w:style w:type="paragraph" w:styleId="4">
    <w:name w:val="footer"/>
    <w:basedOn w:val="1"/>
    <w:unhideWhenUsed/>
    <w:qFormat/>
    <w:uiPriority w:val="99"/>
    <w:pPr>
      <w:tabs>
        <w:tab w:val="center" w:pos="4153"/>
        <w:tab w:val="right" w:pos="8306"/>
      </w:tabs>
      <w:snapToGrid w:val="0"/>
      <w:jc w:val="left"/>
    </w:pPr>
    <w:rPr>
      <w:sz w:val="18"/>
    </w:rPr>
  </w:style>
  <w:style w:type="paragraph" w:styleId="5">
    <w:name w:val="header"/>
    <w:basedOn w:val="1"/>
    <w:unhideWhenUsed/>
    <w:qFormat/>
    <w:uiPriority w:val="99"/>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rFonts w:ascii="DejaVu Sans" w:hAnsi="DejaVu Sans"/>
      <w:sz w:val="18"/>
    </w:rPr>
  </w:style>
  <w:style w:type="paragraph" w:customStyle="1" w:styleId="8">
    <w:name w:val="标题1"/>
    <w:basedOn w:val="1"/>
    <w:next w:val="1"/>
    <w:qFormat/>
    <w:uiPriority w:val="0"/>
    <w:pPr>
      <w:spacing w:before="240" w:after="60"/>
      <w:jc w:val="center"/>
      <w:outlineLvl w:val="0"/>
    </w:pPr>
    <w:rPr>
      <w:rFonts w:ascii="黑体" w:hAnsi="黑体" w:eastAsia="黑体" w:cs="Times New Roman"/>
      <w:b/>
      <w:kern w:val="0"/>
      <w:sz w:val="36"/>
    </w:rPr>
  </w:style>
  <w:style w:type="paragraph" w:customStyle="1" w:styleId="9">
    <w:name w:val="表格"/>
    <w:basedOn w:val="1"/>
    <w:qFormat/>
    <w:uiPriority w:val="0"/>
    <w:pPr>
      <w:widowControl/>
      <w:adjustRightInd/>
      <w:snapToGrid/>
      <w:spacing w:line="240" w:lineRule="auto"/>
      <w:ind w:firstLine="0" w:firstLineChars="0"/>
      <w:jc w:val="center"/>
      <w:textAlignment w:val="center"/>
    </w:pPr>
    <w:rPr>
      <w:rFonts w:ascii="Times New Roman" w:hAnsi="Times New Roman" w:cs="黑体"/>
      <w:color w:val="000000" w:themeColor="text1"/>
      <w:kern w:val="0"/>
      <w:sz w:val="24"/>
      <w:szCs w:val="22"/>
      <w:u w:val="none"/>
      <w:lang w:bidi="ar"/>
      <w14:textFill>
        <w14:solidFill>
          <w14:schemeClr w14:val="tx1"/>
        </w14:solidFill>
      </w14:textFill>
    </w:rPr>
  </w:style>
</w:styles>
</file>

<file path=word/_rels/document.xml.rels><?xml version="1.0" encoding="UTF-8" standalone="yes"?>
<Relationships xmlns="http://schemas.openxmlformats.org/package/2006/relationships"><Relationship Id="rId9" Type="http://schemas.openxmlformats.org/officeDocument/2006/relationships/footer" Target="footer3.xml"/><Relationship Id="rId8" Type="http://schemas.openxmlformats.org/officeDocument/2006/relationships/header" Target="header2.xml"/><Relationship Id="rId7" Type="http://schemas.openxmlformats.org/officeDocument/2006/relationships/footer" Target="footer2.xml"/><Relationship Id="rId6" Type="http://schemas.openxmlformats.org/officeDocument/2006/relationships/footer" Target="footer1.xml"/><Relationship Id="rId5" Type="http://schemas.openxmlformats.org/officeDocument/2006/relationships/header" Target="head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customXml" Target="../customXml/item1.xml"/><Relationship Id="rId10" Type="http://schemas.openxmlformats.org/officeDocument/2006/relationships/theme" Target="theme/theme1.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7" Type="http://schemas.openxmlformats.org/officeDocument/2006/relationships/font" Target="fonts/font7.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0</TotalTime>
  <ScaleCrop>false</ScaleCrop>
  <LinksUpToDate>false</LinksUpToDate>
  <CharactersWithSpaces>0</CharactersWithSpaces>
  <Application>WPS Office_12.1.0.15374_F1E327BC-269C-435d-A152-05C5408002CA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2023-09-27T02:03:00Z</dcterms:created>
  <dc:creator>摇到外婆桥。</dc:creator>
  <cp:lastModifiedBy>摇到外婆桥。</cp:lastModifiedBy>
  <dcterms:modified xsi:type="dcterms:W3CDTF">2023-09-27T02:04:10Z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2052-12.1.0.15374</vt:lpwstr>
  </property>
  <property fmtid="{D5CDD505-2E9C-101B-9397-08002B2CF9AE}" pid="3" name="ICV">
    <vt:lpwstr>EB729B882B014E0E959D1E8C7D679D6C_11</vt:lpwstr>
  </property>
</Properties>
</file>