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846" w:rsidRPr="00AC04A6" w:rsidRDefault="00062846" w:rsidP="00062846">
      <w:pPr>
        <w:snapToGrid w:val="0"/>
        <w:ind w:rightChars="549" w:right="1757"/>
        <w:jc w:val="distribute"/>
        <w:rPr>
          <w:rFonts w:ascii="方正小标宋简体" w:eastAsia="方正小标宋简体"/>
          <w:color w:val="FF0000"/>
          <w:spacing w:val="36"/>
          <w:sz w:val="70"/>
        </w:rPr>
      </w:pPr>
      <w:r>
        <w:rPr>
          <w:rFonts w:ascii="方正小标宋简体" w:eastAsia="方正小标宋简体" w:hint="eastAsia"/>
          <w:noProof/>
          <w:color w:val="FF0000"/>
          <w:spacing w:val="36"/>
          <w:sz w:val="70"/>
        </w:rPr>
        <mc:AlternateContent>
          <mc:Choice Requires="wps">
            <w:drawing>
              <wp:anchor distT="0" distB="0" distL="114300" distR="114300" simplePos="0" relativeHeight="251660288" behindDoc="0" locked="0" layoutInCell="0" allowOverlap="1">
                <wp:simplePos x="0" y="0"/>
                <wp:positionH relativeFrom="column">
                  <wp:posOffset>4749800</wp:posOffset>
                </wp:positionH>
                <wp:positionV relativeFrom="paragraph">
                  <wp:posOffset>558800</wp:posOffset>
                </wp:positionV>
                <wp:extent cx="1188720" cy="828675"/>
                <wp:effectExtent l="5080" t="7620" r="6350" b="1143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720" cy="828675"/>
                        </a:xfrm>
                        <a:prstGeom prst="rect">
                          <a:avLst/>
                        </a:prstGeom>
                        <a:solidFill>
                          <a:srgbClr val="FFFFFF"/>
                        </a:solidFill>
                        <a:ln w="3175" cap="rnd">
                          <a:solidFill>
                            <a:srgbClr val="FFFFFF"/>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62846" w:rsidRPr="0075097A" w:rsidRDefault="00062846" w:rsidP="00062846">
                            <w:pPr>
                              <w:rPr>
                                <w:rFonts w:eastAsia="方正小标宋简体"/>
                                <w:b/>
                                <w:color w:val="FF0000"/>
                                <w:sz w:val="74"/>
                              </w:rPr>
                            </w:pPr>
                            <w:r w:rsidRPr="00AC04A6">
                              <w:rPr>
                                <w:rFonts w:eastAsia="方正小标宋简体" w:hint="eastAsia"/>
                                <w:b/>
                                <w:color w:val="FF0000"/>
                                <w:sz w:val="74"/>
                              </w:rPr>
                              <w:t>文件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矩形 7" o:spid="_x0000_s1026" style="position:absolute;left:0;text-align:left;margin-left:374pt;margin-top:44pt;width:93.6pt;height:6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" o:allowincell="f" strokecolor="white" strokeweight=".25pt">
                <v:stroke dashstyle="1 1" endcap="round"/>
                <v:textbox inset="0,0,0,0">
                  <w:txbxContent>
                    <w:p w:rsidR="00062846" w:rsidRPr="0075097A" w:rsidRDefault="00062846" w:rsidP="00062846">
                      <w:pPr>
                        <w:rPr>
                          <w:rFonts w:eastAsia="方正小标宋简体" w:hint="eastAsia"/>
                          <w:b/>
                          <w:color w:val="FF0000"/>
                          <w:sz w:val="74"/>
                        </w:rPr>
                      </w:pPr>
                      <w:r w:rsidRPr="00AC04A6">
                        <w:rPr>
                          <w:rFonts w:eastAsia="方正小标宋简体" w:hint="eastAsia"/>
                          <w:b/>
                          <w:color w:val="FF0000"/>
                          <w:sz w:val="74"/>
                        </w:rPr>
                        <w:t>文件</w:t>
                      </w:r>
                    </w:p>
                  </w:txbxContent>
                </v:textbox>
              </v:rect>
            </w:pict>
          </mc:Fallback>
        </mc:AlternateContent>
      </w:r>
      <w:r>
        <w:rPr>
          <w:rFonts w:ascii="方正小标宋简体" w:eastAsia="方正小标宋简体" w:hint="eastAsia"/>
          <w:noProof/>
          <w:color w:val="FF0000"/>
          <w:spacing w:val="36"/>
          <w:sz w:val="70"/>
        </w:rPr>
        <mc:AlternateContent>
          <mc:Choice Requires="wps">
            <w:drawing>
              <wp:anchor distT="0" distB="0" distL="114300" distR="114300" simplePos="0" relativeHeight="251662336" behindDoc="0" locked="0" layoutInCell="0" allowOverlap="1">
                <wp:simplePos x="0" y="0"/>
                <wp:positionH relativeFrom="column">
                  <wp:posOffset>26670</wp:posOffset>
                </wp:positionH>
                <wp:positionV relativeFrom="paragraph">
                  <wp:posOffset>-1557020</wp:posOffset>
                </wp:positionV>
                <wp:extent cx="1878965" cy="381635"/>
                <wp:effectExtent l="0" t="0" r="635" b="254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8965" cy="381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2846" w:rsidRDefault="00062846" w:rsidP="00062846">
                            <w:pPr>
                              <w:snapToGrid w:val="0"/>
                              <w:spacing w:line="240" w:lineRule="auto"/>
                              <w:jc w:val="left"/>
                              <w:rPr>
                                <w:rFonts w:ascii="方正小标宋简体" w:eastAsia="方正小标宋简体"/>
                                <w:b/>
                                <w:color w:val="000000"/>
                                <w:spacing w:val="36"/>
                                <w:szCs w:val="32"/>
                              </w:rPr>
                            </w:pPr>
                            <w:r w:rsidRPr="00D80969">
                              <w:rPr>
                                <w:rFonts w:ascii="方正小标宋简体" w:eastAsia="方正小标宋简体" w:hint="eastAsia"/>
                                <w:b/>
                                <w:color w:val="000000"/>
                                <w:spacing w:val="36"/>
                                <w:szCs w:val="32"/>
                              </w:rPr>
                              <w:t>FSBG2015002</w:t>
                            </w:r>
                          </w:p>
                          <w:p w:rsidR="00062846" w:rsidRDefault="00062846" w:rsidP="000628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6" o:spid="_x0000_s1027" style="position:absolute;left:0;text-align:left;margin-left:2.1pt;margin-top:-122.6pt;width:147.95pt;height:3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" o:allowincell="f" stroked="f">
                <v:textbox>
                  <w:txbxContent>
                    <w:p w:rsidR="00062846" w:rsidRDefault="00062846" w:rsidP="00062846">
                      <w:pPr>
                        <w:snapToGrid w:val="0"/>
                        <w:spacing w:line="240" w:lineRule="auto"/>
                        <w:jc w:val="left"/>
                        <w:rPr>
                          <w:rFonts w:ascii="方正小标宋简体" w:eastAsia="方正小标宋简体" w:hint="eastAsia"/>
                          <w:b/>
                          <w:color w:val="000000"/>
                          <w:spacing w:val="36"/>
                          <w:szCs w:val="32"/>
                        </w:rPr>
                      </w:pPr>
                      <w:r w:rsidRPr="00D80969">
                        <w:rPr>
                          <w:rFonts w:ascii="方正小标宋简体" w:eastAsia="方正小标宋简体" w:hint="eastAsia"/>
                          <w:b/>
                          <w:color w:val="000000"/>
                          <w:spacing w:val="36"/>
                          <w:szCs w:val="32"/>
                        </w:rPr>
                        <w:t>FSBG2015002</w:t>
                      </w:r>
                    </w:p>
                    <w:p w:rsidR="00062846" w:rsidRDefault="00062846" w:rsidP="00062846"/>
                  </w:txbxContent>
                </v:textbox>
              </v:rect>
            </w:pict>
          </mc:Fallback>
        </mc:AlternateContent>
      </w:r>
      <w:r>
        <w:rPr>
          <w:rFonts w:ascii="方正小标宋简体" w:eastAsia="方正小标宋简体" w:hint="eastAsia"/>
          <w:noProof/>
          <w:color w:val="FF0000"/>
          <w:spacing w:val="36"/>
          <w:sz w:val="70"/>
        </w:rPr>
        <mc:AlternateContent>
          <mc:Choice Requires="wps">
            <w:drawing>
              <wp:anchor distT="0" distB="0" distL="114300" distR="114300" simplePos="0" relativeHeight="251661312" behindDoc="0" locked="0" layoutInCell="0" allowOverlap="1">
                <wp:simplePos x="0" y="0"/>
                <wp:positionH relativeFrom="column">
                  <wp:posOffset>1270</wp:posOffset>
                </wp:positionH>
                <wp:positionV relativeFrom="paragraph">
                  <wp:posOffset>-1116330</wp:posOffset>
                </wp:positionV>
                <wp:extent cx="2066925" cy="962025"/>
                <wp:effectExtent l="0" t="0" r="0" b="63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962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2846" w:rsidRDefault="00062846" w:rsidP="00062846">
                            <w:r>
                              <w:rPr>
                                <w:rFonts w:ascii="黑体" w:eastAsia="黑体" w:hint="eastAsia"/>
                              </w:rPr>
                              <w:t>主动</w:t>
                            </w:r>
                            <w:r w:rsidRPr="00E847A2">
                              <w:rPr>
                                <w:rFonts w:ascii="黑体" w:eastAsia="黑体" w:hint="eastAsia"/>
                              </w:rPr>
                              <w:t>公开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5" o:spid="_x0000_s1028" style="position:absolute;left:0;text-align:left;margin-left:.1pt;margin-top:-87.9pt;width:162.75pt;height:7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" o:allowincell="f" stroked="f">
                <v:textbox>
                  <w:txbxContent>
                    <w:p w:rsidR="00062846" w:rsidRDefault="00062846" w:rsidP="00062846">
                      <w:pPr>
                        <w:rPr>
                          <w:rFonts w:hint="eastAsia"/>
                        </w:rPr>
                      </w:pPr>
                      <w:r>
                        <w:rPr>
                          <w:rFonts w:ascii="黑体" w:eastAsia="黑体" w:hint="eastAsia"/>
                        </w:rPr>
                        <w:t>主动</w:t>
                      </w:r>
                      <w:r w:rsidRPr="00E847A2">
                        <w:rPr>
                          <w:rFonts w:ascii="黑体" w:eastAsia="黑体" w:hint="eastAsia"/>
                        </w:rPr>
                        <w:t>公开</w:t>
                      </w:r>
                    </w:p>
                  </w:txbxContent>
                </v:textbox>
              </v:rect>
            </w:pict>
          </mc:Fallback>
        </mc:AlternateContent>
      </w:r>
      <w:r w:rsidRPr="00AC04A6">
        <w:rPr>
          <w:rFonts w:ascii="方正小标宋简体" w:eastAsia="方正小标宋简体" w:hint="eastAsia"/>
          <w:color w:val="FF0000"/>
          <w:spacing w:val="36"/>
          <w:sz w:val="70"/>
        </w:rPr>
        <w:t>佛 山 市 财 政 局</w:t>
      </w:r>
    </w:p>
    <w:p w:rsidR="00062846" w:rsidRPr="00AC04A6" w:rsidRDefault="00062846" w:rsidP="00062846">
      <w:pPr>
        <w:snapToGrid w:val="0"/>
        <w:ind w:rightChars="549" w:right="1757"/>
        <w:jc w:val="distribute"/>
        <w:rPr>
          <w:rFonts w:ascii="方正小标宋简体" w:eastAsia="方正小标宋简体"/>
          <w:color w:val="FF0000"/>
          <w:sz w:val="70"/>
          <w:szCs w:val="60"/>
        </w:rPr>
      </w:pPr>
      <w:r w:rsidRPr="00AC04A6">
        <w:rPr>
          <w:rFonts w:ascii="方正小标宋简体" w:eastAsia="方正小标宋简体" w:hint="eastAsia"/>
          <w:color w:val="FF0000"/>
          <w:sz w:val="70"/>
          <w:szCs w:val="60"/>
        </w:rPr>
        <w:t>佛山市发展和改革局</w:t>
      </w:r>
    </w:p>
    <w:p w:rsidR="00062846" w:rsidRDefault="00062846" w:rsidP="00062846">
      <w:pPr>
        <w:pStyle w:val="a3"/>
        <w:snapToGrid w:val="0"/>
        <w:spacing w:before="0" w:after="0" w:line="420" w:lineRule="auto"/>
        <w:outlineLvl w:val="9"/>
        <w:rPr>
          <w:rFonts w:ascii="宋体"/>
        </w:rPr>
      </w:pPr>
    </w:p>
    <w:p w:rsidR="00062846" w:rsidRDefault="00062846" w:rsidP="00062846">
      <w:pPr>
        <w:jc w:val="center"/>
        <w:rPr>
          <w:rFonts w:ascii="仿宋_GB2312"/>
        </w:rPr>
      </w:pPr>
      <w:r>
        <w:rPr>
          <w:rFonts w:ascii="仿宋_GB2312" w:hint="eastAsia"/>
        </w:rPr>
        <w:t>佛财工〔2015〕15号</w:t>
      </w:r>
    </w:p>
    <w:p w:rsidR="00062846" w:rsidRPr="00AC04A6" w:rsidRDefault="00062846" w:rsidP="00062846">
      <w:pPr>
        <w:snapToGrid w:val="0"/>
        <w:rPr>
          <w:rFonts w:ascii="仿宋_GB2312"/>
          <w:szCs w:val="32"/>
        </w:rPr>
      </w:pPr>
      <w:r>
        <w:rPr>
          <w:rFonts w:ascii="仿宋_GB2312"/>
          <w:noProof/>
          <w:szCs w:val="32"/>
        </w:rPr>
        <mc:AlternateContent>
          <mc:Choice Requires="wps">
            <w:drawing>
              <wp:anchor distT="0" distB="0" distL="114300" distR="114300" simplePos="0" relativeHeight="251659264" behindDoc="0" locked="0" layoutInCell="0" allowOverlap="1">
                <wp:simplePos x="0" y="0"/>
                <wp:positionH relativeFrom="column">
                  <wp:posOffset>0</wp:posOffset>
                </wp:positionH>
                <wp:positionV relativeFrom="paragraph">
                  <wp:posOffset>74295</wp:posOffset>
                </wp:positionV>
                <wp:extent cx="5578475" cy="0"/>
                <wp:effectExtent l="8255" t="8890" r="13970" b="10160"/>
                <wp:wrapTopAndBottom/>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8475" cy="0"/>
                        </a:xfrm>
                        <a:prstGeom prst="line">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85pt" to="439.2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" o:allowincell="f" strokecolor="red" strokeweight="1pt">
                <w10:wrap type="topAndBottom"/>
              </v:line>
            </w:pict>
          </mc:Fallback>
        </mc:AlternateContent>
      </w:r>
    </w:p>
    <w:p w:rsidR="00062846" w:rsidRPr="00AC04A6" w:rsidRDefault="00062846" w:rsidP="00062846">
      <w:pPr>
        <w:pStyle w:val="a3"/>
        <w:snapToGrid w:val="0"/>
        <w:spacing w:before="0" w:after="0" w:line="240" w:lineRule="auto"/>
        <w:outlineLvl w:val="9"/>
        <w:rPr>
          <w:rFonts w:ascii="宋体"/>
          <w:szCs w:val="32"/>
        </w:rPr>
      </w:pPr>
    </w:p>
    <w:p w:rsidR="00062846" w:rsidRPr="0074272E" w:rsidRDefault="00062846" w:rsidP="00062846">
      <w:pPr>
        <w:pStyle w:val="a3"/>
        <w:snapToGrid w:val="0"/>
        <w:spacing w:before="0" w:after="0" w:line="240" w:lineRule="auto"/>
        <w:outlineLvl w:val="9"/>
        <w:rPr>
          <w:rFonts w:ascii="宋体"/>
          <w:sz w:val="18"/>
          <w:szCs w:val="18"/>
        </w:rPr>
      </w:pPr>
    </w:p>
    <w:p w:rsidR="00062846" w:rsidRDefault="00062846" w:rsidP="00062846">
      <w:pPr>
        <w:widowControl/>
        <w:spacing w:line="240" w:lineRule="auto"/>
        <w:jc w:val="center"/>
        <w:rPr>
          <w:rFonts w:ascii="方正小标宋简体" w:eastAsia="方正小标宋简体"/>
          <w:kern w:val="0"/>
          <w:sz w:val="44"/>
          <w:szCs w:val="44"/>
        </w:rPr>
      </w:pPr>
      <w:r w:rsidRPr="004A7671">
        <w:rPr>
          <w:rFonts w:ascii="方正小标宋简体" w:eastAsia="方正小标宋简体" w:hint="eastAsia"/>
          <w:kern w:val="0"/>
          <w:sz w:val="44"/>
          <w:szCs w:val="44"/>
        </w:rPr>
        <w:t>佛山市财政局 佛山市发展和</w:t>
      </w:r>
      <w:proofErr w:type="gramStart"/>
      <w:r w:rsidRPr="004A7671">
        <w:rPr>
          <w:rFonts w:ascii="方正小标宋简体" w:eastAsia="方正小标宋简体" w:hint="eastAsia"/>
          <w:kern w:val="0"/>
          <w:sz w:val="44"/>
          <w:szCs w:val="44"/>
        </w:rPr>
        <w:t>改革局</w:t>
      </w:r>
      <w:proofErr w:type="gramEnd"/>
      <w:r w:rsidRPr="004A7671">
        <w:rPr>
          <w:rFonts w:ascii="方正小标宋简体" w:eastAsia="方正小标宋简体" w:hint="eastAsia"/>
          <w:kern w:val="0"/>
          <w:sz w:val="44"/>
          <w:szCs w:val="44"/>
        </w:rPr>
        <w:t>关于</w:t>
      </w:r>
    </w:p>
    <w:p w:rsidR="00062846" w:rsidRDefault="00062846" w:rsidP="00062846">
      <w:pPr>
        <w:widowControl/>
        <w:spacing w:line="240" w:lineRule="auto"/>
        <w:jc w:val="center"/>
        <w:rPr>
          <w:rFonts w:ascii="方正小标宋简体" w:eastAsia="方正小标宋简体"/>
          <w:kern w:val="0"/>
          <w:sz w:val="44"/>
          <w:szCs w:val="44"/>
        </w:rPr>
      </w:pPr>
      <w:r w:rsidRPr="004A7671">
        <w:rPr>
          <w:rFonts w:ascii="方正小标宋简体" w:eastAsia="方正小标宋简体" w:hint="eastAsia"/>
          <w:kern w:val="0"/>
          <w:sz w:val="44"/>
          <w:szCs w:val="44"/>
        </w:rPr>
        <w:t>印发</w:t>
      </w:r>
      <w:proofErr w:type="gramStart"/>
      <w:r w:rsidRPr="004A7671">
        <w:rPr>
          <w:rFonts w:ascii="方正小标宋简体" w:eastAsia="方正小标宋简体" w:hint="eastAsia"/>
          <w:kern w:val="0"/>
          <w:sz w:val="44"/>
          <w:szCs w:val="44"/>
        </w:rPr>
        <w:t>《</w:t>
      </w:r>
      <w:proofErr w:type="gramEnd"/>
      <w:r w:rsidRPr="004A7671">
        <w:rPr>
          <w:rFonts w:ascii="方正小标宋简体" w:eastAsia="方正小标宋简体" w:hint="eastAsia"/>
          <w:kern w:val="0"/>
          <w:sz w:val="44"/>
          <w:szCs w:val="44"/>
        </w:rPr>
        <w:t>佛山市新能源汽车推广应用</w:t>
      </w:r>
    </w:p>
    <w:p w:rsidR="00062846" w:rsidRPr="004A7671" w:rsidRDefault="00062846" w:rsidP="00062846">
      <w:pPr>
        <w:widowControl/>
        <w:spacing w:line="240" w:lineRule="auto"/>
        <w:jc w:val="center"/>
        <w:rPr>
          <w:rFonts w:ascii="方正小标宋简体" w:eastAsia="方正小标宋简体"/>
          <w:kern w:val="0"/>
          <w:sz w:val="44"/>
          <w:szCs w:val="44"/>
        </w:rPr>
      </w:pPr>
      <w:r w:rsidRPr="004A7671">
        <w:rPr>
          <w:rFonts w:ascii="方正小标宋简体" w:eastAsia="方正小标宋简体" w:hint="eastAsia"/>
          <w:kern w:val="0"/>
          <w:sz w:val="44"/>
          <w:szCs w:val="44"/>
        </w:rPr>
        <w:t>市级补助资金管理办法</w:t>
      </w:r>
      <w:proofErr w:type="gramStart"/>
      <w:r w:rsidRPr="004A7671">
        <w:rPr>
          <w:rFonts w:ascii="方正小标宋简体" w:eastAsia="方正小标宋简体" w:hint="eastAsia"/>
          <w:kern w:val="0"/>
          <w:sz w:val="44"/>
          <w:szCs w:val="44"/>
        </w:rPr>
        <w:t>》</w:t>
      </w:r>
      <w:proofErr w:type="gramEnd"/>
      <w:r w:rsidRPr="004A7671">
        <w:rPr>
          <w:rFonts w:ascii="方正小标宋简体" w:eastAsia="方正小标宋简体" w:hint="eastAsia"/>
          <w:kern w:val="0"/>
          <w:sz w:val="44"/>
          <w:szCs w:val="44"/>
        </w:rPr>
        <w:t>的通知</w:t>
      </w:r>
    </w:p>
    <w:p w:rsidR="00062846" w:rsidRPr="00560F90" w:rsidRDefault="00062846" w:rsidP="00062846">
      <w:pPr>
        <w:widowControl/>
        <w:spacing w:line="240" w:lineRule="auto"/>
        <w:ind w:firstLine="420"/>
        <w:rPr>
          <w:rFonts w:ascii="仿宋_GB2312"/>
          <w:kern w:val="0"/>
          <w:sz w:val="21"/>
          <w:szCs w:val="21"/>
        </w:rPr>
      </w:pPr>
    </w:p>
    <w:p w:rsidR="00062846" w:rsidRDefault="00062846" w:rsidP="00062846">
      <w:pPr>
        <w:widowControl/>
        <w:snapToGrid w:val="0"/>
        <w:rPr>
          <w:rFonts w:ascii="仿宋_GB2312" w:hAnsi="宋体"/>
          <w:kern w:val="0"/>
          <w:szCs w:val="32"/>
        </w:rPr>
      </w:pPr>
    </w:p>
    <w:p w:rsidR="00062846" w:rsidRPr="00560F90" w:rsidRDefault="00062846" w:rsidP="00062846">
      <w:pPr>
        <w:widowControl/>
        <w:snapToGrid w:val="0"/>
        <w:rPr>
          <w:rFonts w:ascii="仿宋_GB2312"/>
          <w:kern w:val="0"/>
          <w:szCs w:val="32"/>
        </w:rPr>
      </w:pPr>
      <w:r w:rsidRPr="00560F90">
        <w:rPr>
          <w:rFonts w:ascii="仿宋_GB2312" w:hAnsi="宋体" w:hint="eastAsia"/>
          <w:kern w:val="0"/>
          <w:szCs w:val="32"/>
        </w:rPr>
        <w:t>各区人民政府，市有关单位：</w:t>
      </w:r>
    </w:p>
    <w:p w:rsidR="00062846" w:rsidRDefault="00062846" w:rsidP="00062846">
      <w:pPr>
        <w:widowControl/>
        <w:snapToGrid w:val="0"/>
        <w:ind w:firstLine="640"/>
        <w:rPr>
          <w:rFonts w:ascii="仿宋_GB2312" w:hAnsi="宋体"/>
          <w:kern w:val="0"/>
          <w:szCs w:val="32"/>
        </w:rPr>
        <w:sectPr w:rsidR="00062846" w:rsidSect="00AC04A6">
          <w:footerReference w:type="even" r:id="rId8"/>
          <w:footerReference w:type="default" r:id="rId9"/>
          <w:pgSz w:w="11907" w:h="16840" w:code="9"/>
          <w:pgMar w:top="4082" w:right="1474" w:bottom="1985" w:left="1588" w:header="0" w:footer="1588" w:gutter="0"/>
          <w:cols w:space="425"/>
          <w:docGrid w:linePitch="626" w:charSpace="1638"/>
        </w:sectPr>
      </w:pPr>
      <w:r w:rsidRPr="00560F90">
        <w:rPr>
          <w:rFonts w:ascii="仿宋_GB2312" w:hAnsi="宋体" w:hint="eastAsia"/>
          <w:kern w:val="0"/>
          <w:szCs w:val="32"/>
        </w:rPr>
        <w:t>为加强和规范对佛山市市级新能源汽车推广应用补助资金的管理，提高资金使用效益，</w:t>
      </w:r>
      <w:r>
        <w:rPr>
          <w:rFonts w:ascii="仿宋_GB2312" w:hAnsi="宋体" w:hint="eastAsia"/>
          <w:kern w:val="0"/>
          <w:szCs w:val="32"/>
        </w:rPr>
        <w:t>经市人民政府同意，</w:t>
      </w:r>
      <w:r w:rsidRPr="00560F90">
        <w:rPr>
          <w:rFonts w:ascii="仿宋_GB2312" w:hAnsi="宋体" w:hint="eastAsia"/>
          <w:kern w:val="0"/>
          <w:szCs w:val="32"/>
        </w:rPr>
        <w:t>现将</w:t>
      </w:r>
      <w:proofErr w:type="gramStart"/>
      <w:r w:rsidRPr="00560F90">
        <w:rPr>
          <w:rFonts w:ascii="仿宋_GB2312" w:hAnsi="宋体" w:hint="eastAsia"/>
          <w:kern w:val="0"/>
          <w:szCs w:val="32"/>
        </w:rPr>
        <w:t>《</w:t>
      </w:r>
      <w:proofErr w:type="gramEnd"/>
      <w:r w:rsidRPr="00560F90">
        <w:rPr>
          <w:rFonts w:ascii="仿宋_GB2312" w:hAnsi="宋体" w:hint="eastAsia"/>
          <w:kern w:val="0"/>
          <w:szCs w:val="32"/>
        </w:rPr>
        <w:t>佛山市</w:t>
      </w:r>
    </w:p>
    <w:p w:rsidR="00062846" w:rsidRPr="00560F90" w:rsidRDefault="00062846" w:rsidP="00062846">
      <w:pPr>
        <w:widowControl/>
        <w:snapToGrid w:val="0"/>
        <w:rPr>
          <w:rFonts w:ascii="仿宋_GB2312" w:hAnsi="宋体"/>
          <w:kern w:val="0"/>
          <w:szCs w:val="32"/>
        </w:rPr>
      </w:pPr>
      <w:r w:rsidRPr="00560F90">
        <w:rPr>
          <w:rFonts w:ascii="仿宋_GB2312" w:hAnsi="宋体" w:hint="eastAsia"/>
          <w:kern w:val="0"/>
          <w:szCs w:val="32"/>
        </w:rPr>
        <w:lastRenderedPageBreak/>
        <w:t>新能源汽车推广应用市级补助资金管理办法</w:t>
      </w:r>
      <w:proofErr w:type="gramStart"/>
      <w:r w:rsidRPr="00560F90">
        <w:rPr>
          <w:rFonts w:ascii="仿宋_GB2312" w:hAnsi="宋体" w:hint="eastAsia"/>
          <w:kern w:val="0"/>
          <w:szCs w:val="32"/>
        </w:rPr>
        <w:t>》</w:t>
      </w:r>
      <w:proofErr w:type="gramEnd"/>
      <w:r w:rsidRPr="00560F90">
        <w:rPr>
          <w:rFonts w:ascii="仿宋_GB2312" w:hAnsi="宋体" w:hint="eastAsia"/>
          <w:kern w:val="0"/>
          <w:szCs w:val="32"/>
        </w:rPr>
        <w:t>印发给你们，请遵照执行。</w:t>
      </w:r>
    </w:p>
    <w:p w:rsidR="00062846" w:rsidRPr="00AC04A6" w:rsidRDefault="00062846" w:rsidP="00062846">
      <w:pPr>
        <w:widowControl/>
        <w:snapToGrid w:val="0"/>
        <w:ind w:firstLine="640"/>
        <w:rPr>
          <w:rFonts w:ascii="仿宋_GB2312" w:hAnsi="宋体"/>
          <w:kern w:val="0"/>
          <w:szCs w:val="32"/>
        </w:rPr>
      </w:pPr>
    </w:p>
    <w:p w:rsidR="00062846" w:rsidRDefault="00062846" w:rsidP="00062846">
      <w:pPr>
        <w:widowControl/>
        <w:snapToGrid w:val="0"/>
        <w:ind w:firstLine="640"/>
        <w:rPr>
          <w:rFonts w:ascii="仿宋_GB2312" w:hAnsi="宋体"/>
          <w:kern w:val="0"/>
          <w:szCs w:val="32"/>
        </w:rPr>
      </w:pPr>
    </w:p>
    <w:p w:rsidR="00062846" w:rsidRDefault="00062846" w:rsidP="00062846">
      <w:pPr>
        <w:widowControl/>
        <w:snapToGrid w:val="0"/>
        <w:rPr>
          <w:rFonts w:ascii="仿宋_GB2312" w:hAnsi="宋体"/>
          <w:kern w:val="0"/>
          <w:szCs w:val="32"/>
        </w:rPr>
      </w:pPr>
    </w:p>
    <w:p w:rsidR="00062846" w:rsidRDefault="00062846" w:rsidP="00062846">
      <w:pPr>
        <w:widowControl/>
        <w:snapToGrid w:val="0"/>
        <w:ind w:firstLine="640"/>
        <w:rPr>
          <w:rFonts w:ascii="仿宋_GB2312" w:hAnsi="宋体"/>
          <w:kern w:val="0"/>
          <w:szCs w:val="32"/>
        </w:rPr>
      </w:pPr>
      <w:r>
        <w:rPr>
          <w:rFonts w:ascii="仿宋_GB2312" w:hAnsi="宋体" w:hint="eastAsia"/>
          <w:kern w:val="0"/>
          <w:szCs w:val="32"/>
        </w:rPr>
        <w:t>佛山市财政局              佛山市发展和改革局</w:t>
      </w:r>
    </w:p>
    <w:p w:rsidR="00062846" w:rsidRPr="004A7671" w:rsidRDefault="00062846" w:rsidP="00062846">
      <w:pPr>
        <w:widowControl/>
        <w:snapToGrid w:val="0"/>
        <w:ind w:rightChars="416" w:right="1331" w:firstLineChars="1196" w:firstLine="3827"/>
        <w:jc w:val="right"/>
        <w:rPr>
          <w:rFonts w:ascii="仿宋_GB2312" w:hAnsi="宋体"/>
          <w:kern w:val="0"/>
          <w:szCs w:val="32"/>
        </w:rPr>
      </w:pPr>
      <w:smartTag w:uri="urn:schemas-microsoft-com:office:smarttags" w:element="chsdate">
        <w:smartTagPr>
          <w:attr w:name="IsROCDate" w:val="False"/>
          <w:attr w:name="IsLunarDate" w:val="False"/>
          <w:attr w:name="Day" w:val="16"/>
          <w:attr w:name="Month" w:val="1"/>
          <w:attr w:name="Year" w:val="2015"/>
        </w:smartTagPr>
        <w:r>
          <w:rPr>
            <w:rFonts w:ascii="仿宋_GB2312" w:hAnsi="宋体" w:hint="eastAsia"/>
            <w:kern w:val="0"/>
            <w:szCs w:val="32"/>
          </w:rPr>
          <w:t>2015年1月16日</w:t>
        </w:r>
      </w:smartTag>
    </w:p>
    <w:p w:rsidR="00062846" w:rsidRDefault="00062846" w:rsidP="00062846">
      <w:pPr>
        <w:rPr>
          <w:rFonts w:ascii="仿宋_GB2312" w:hAnsi="方正小标宋简体"/>
          <w:color w:val="000000"/>
          <w:sz w:val="28"/>
          <w:szCs w:val="28"/>
        </w:rPr>
      </w:pPr>
    </w:p>
    <w:p w:rsidR="00062846" w:rsidRPr="00CF2455" w:rsidRDefault="00062846" w:rsidP="00062846">
      <w:pPr>
        <w:rPr>
          <w:rFonts w:ascii="仿宋_GB2312" w:hAnsi="方正小标宋简体"/>
          <w:color w:val="000000"/>
          <w:sz w:val="28"/>
          <w:szCs w:val="28"/>
        </w:rPr>
      </w:pPr>
    </w:p>
    <w:p w:rsidR="00062846" w:rsidRDefault="00062846" w:rsidP="00062846">
      <w:pPr>
        <w:rPr>
          <w:rFonts w:ascii="仿宋_GB2312"/>
        </w:rPr>
      </w:pPr>
    </w:p>
    <w:p w:rsidR="00062846" w:rsidRDefault="00062846" w:rsidP="00062846">
      <w:pPr>
        <w:rPr>
          <w:rFonts w:ascii="仿宋_GB2312"/>
        </w:rPr>
      </w:pPr>
    </w:p>
    <w:p w:rsidR="00062846" w:rsidRPr="004E7B59" w:rsidRDefault="00062846" w:rsidP="00062846">
      <w:pPr>
        <w:snapToGrid w:val="0"/>
        <w:rPr>
          <w:rFonts w:ascii="方正小标宋简体" w:eastAsia="方正小标宋简体"/>
          <w:sz w:val="28"/>
          <w:szCs w:val="28"/>
        </w:rPr>
      </w:pPr>
      <w:r w:rsidRPr="004E7B59">
        <w:rPr>
          <w:rFonts w:ascii="方正小标宋简体" w:eastAsia="方正小标宋简体" w:hint="eastAsia"/>
          <w:sz w:val="28"/>
          <w:szCs w:val="28"/>
        </w:rPr>
        <w:t xml:space="preserve">  </w:t>
      </w:r>
    </w:p>
    <w:p w:rsidR="00062846" w:rsidRDefault="00062846" w:rsidP="00062846">
      <w:pPr>
        <w:rPr>
          <w:rFonts w:ascii="黑体" w:eastAsia="黑体" w:hAnsi="方正小标宋简体"/>
          <w:color w:val="000000"/>
          <w:sz w:val="28"/>
          <w:szCs w:val="28"/>
        </w:rPr>
      </w:pPr>
    </w:p>
    <w:p w:rsidR="00062846" w:rsidRDefault="00062846" w:rsidP="00062846">
      <w:pPr>
        <w:rPr>
          <w:rFonts w:ascii="黑体" w:eastAsia="黑体" w:hAnsi="方正小标宋简体"/>
          <w:color w:val="000000"/>
          <w:sz w:val="28"/>
          <w:szCs w:val="28"/>
        </w:rPr>
        <w:sectPr w:rsidR="00062846" w:rsidSect="00AC04A6">
          <w:pgSz w:w="11907" w:h="16840" w:code="9"/>
          <w:pgMar w:top="2098" w:right="1474" w:bottom="1985" w:left="1588" w:header="0" w:footer="1588" w:gutter="0"/>
          <w:cols w:space="425"/>
          <w:docGrid w:linePitch="626" w:charSpace="1638"/>
        </w:sectPr>
      </w:pPr>
    </w:p>
    <w:p w:rsidR="00062846" w:rsidRPr="00AC04A6" w:rsidRDefault="00062846" w:rsidP="00062846">
      <w:pPr>
        <w:rPr>
          <w:rFonts w:ascii="黑体" w:eastAsia="黑体" w:hAnsi="方正小标宋简体"/>
          <w:color w:val="000000"/>
          <w:szCs w:val="32"/>
        </w:rPr>
      </w:pPr>
      <w:r w:rsidRPr="00AC04A6">
        <w:rPr>
          <w:rFonts w:ascii="黑体" w:eastAsia="黑体" w:hAnsi="方正小标宋简体" w:hint="eastAsia"/>
          <w:color w:val="000000"/>
          <w:szCs w:val="32"/>
        </w:rPr>
        <w:lastRenderedPageBreak/>
        <w:t>附件</w:t>
      </w:r>
    </w:p>
    <w:p w:rsidR="00062846" w:rsidRDefault="00062846" w:rsidP="00062846">
      <w:pPr>
        <w:jc w:val="center"/>
        <w:rPr>
          <w:rFonts w:ascii="方正小标宋简体" w:eastAsia="方正小标宋简体" w:hAnsi="方正小标宋简体"/>
          <w:color w:val="000000"/>
          <w:sz w:val="44"/>
          <w:szCs w:val="44"/>
        </w:rPr>
      </w:pPr>
      <w:r w:rsidRPr="00442CD0">
        <w:rPr>
          <w:rFonts w:ascii="方正小标宋简体" w:eastAsia="方正小标宋简体" w:hAnsi="方正小标宋简体" w:hint="eastAsia"/>
          <w:color w:val="000000"/>
          <w:sz w:val="44"/>
          <w:szCs w:val="44"/>
        </w:rPr>
        <w:t>佛山市新能源汽车推广应用</w:t>
      </w:r>
    </w:p>
    <w:p w:rsidR="00062846" w:rsidRPr="00442CD0" w:rsidRDefault="00062846" w:rsidP="00062846">
      <w:pPr>
        <w:jc w:val="center"/>
        <w:rPr>
          <w:rFonts w:ascii="方正小标宋简体" w:eastAsia="方正小标宋简体" w:hAnsi="方正小标宋简体"/>
          <w:color w:val="000000"/>
          <w:sz w:val="44"/>
          <w:szCs w:val="44"/>
        </w:rPr>
      </w:pPr>
      <w:r w:rsidRPr="00442CD0">
        <w:rPr>
          <w:rFonts w:ascii="方正小标宋简体" w:eastAsia="方正小标宋简体" w:hAnsi="方正小标宋简体" w:hint="eastAsia"/>
          <w:color w:val="000000"/>
          <w:sz w:val="44"/>
          <w:szCs w:val="44"/>
        </w:rPr>
        <w:t>市级补助资金管理办法</w:t>
      </w:r>
    </w:p>
    <w:p w:rsidR="00062846" w:rsidRPr="00F4429D" w:rsidRDefault="00062846" w:rsidP="00062846">
      <w:pPr>
        <w:jc w:val="center"/>
        <w:rPr>
          <w:rFonts w:ascii="仿宋_GB2312" w:hAnsi="方正小标宋简体"/>
          <w:b/>
          <w:color w:val="000000"/>
          <w:sz w:val="44"/>
          <w:szCs w:val="44"/>
        </w:rPr>
      </w:pPr>
    </w:p>
    <w:p w:rsidR="00062846" w:rsidRPr="00F4429D" w:rsidRDefault="00062846" w:rsidP="00062846">
      <w:pPr>
        <w:numPr>
          <w:ilvl w:val="0"/>
          <w:numId w:val="1"/>
        </w:numPr>
        <w:tabs>
          <w:tab w:val="left" w:pos="1275"/>
        </w:tabs>
        <w:jc w:val="center"/>
        <w:rPr>
          <w:rFonts w:ascii="仿宋_GB2312"/>
          <w:b/>
          <w:color w:val="000000"/>
          <w:szCs w:val="32"/>
        </w:rPr>
      </w:pPr>
      <w:r w:rsidRPr="00F4429D">
        <w:rPr>
          <w:rFonts w:ascii="仿宋_GB2312" w:hint="eastAsia"/>
          <w:b/>
          <w:color w:val="000000"/>
          <w:szCs w:val="32"/>
        </w:rPr>
        <w:t>总  则</w:t>
      </w:r>
    </w:p>
    <w:p w:rsidR="00062846" w:rsidRPr="00F4429D" w:rsidRDefault="00062846" w:rsidP="00062846">
      <w:pPr>
        <w:jc w:val="center"/>
        <w:rPr>
          <w:rFonts w:ascii="仿宋_GB2312"/>
          <w:b/>
          <w:color w:val="000000"/>
          <w:szCs w:val="32"/>
        </w:rPr>
      </w:pPr>
    </w:p>
    <w:p w:rsidR="00062846" w:rsidRPr="00F4429D" w:rsidRDefault="00062846" w:rsidP="00062846">
      <w:pPr>
        <w:pStyle w:val="New"/>
        <w:spacing w:line="360" w:lineRule="auto"/>
        <w:ind w:firstLineChars="200" w:firstLine="643"/>
        <w:rPr>
          <w:rFonts w:ascii="仿宋_GB2312" w:eastAsia="仿宋_GB2312" w:hAnsi="方正仿宋_GBK" w:cs="方正仿宋_GBK"/>
          <w:color w:val="000000"/>
          <w:sz w:val="32"/>
          <w:szCs w:val="32"/>
        </w:rPr>
      </w:pPr>
      <w:r w:rsidRPr="00F4429D">
        <w:rPr>
          <w:rFonts w:ascii="仿宋_GB2312" w:eastAsia="仿宋_GB2312" w:hint="eastAsia"/>
          <w:b/>
          <w:color w:val="000000"/>
          <w:sz w:val="32"/>
          <w:szCs w:val="32"/>
        </w:rPr>
        <w:t xml:space="preserve">第一条  </w:t>
      </w:r>
      <w:r w:rsidRPr="00F4429D">
        <w:rPr>
          <w:rFonts w:ascii="仿宋_GB2312" w:eastAsia="仿宋_GB2312" w:hAnsi="方正仿宋_GBK" w:cs="方正仿宋_GBK" w:hint="eastAsia"/>
          <w:color w:val="000000"/>
          <w:sz w:val="32"/>
          <w:szCs w:val="32"/>
        </w:rPr>
        <w:t>为加强和规范对市新能源汽车推广应用补助资金的管理，提高资金使用效益，根据财政部、科技部、工业和信息化部、发展改革委等四部委《关于继续开展新能源汽车推广应用工作的通知》（</w:t>
      </w:r>
      <w:proofErr w:type="gramStart"/>
      <w:r w:rsidRPr="00F4429D">
        <w:rPr>
          <w:rFonts w:ascii="仿宋_GB2312" w:eastAsia="仿宋_GB2312" w:hAnsi="方正仿宋_GBK" w:cs="方正仿宋_GBK" w:hint="eastAsia"/>
          <w:color w:val="000000"/>
          <w:sz w:val="32"/>
          <w:szCs w:val="32"/>
        </w:rPr>
        <w:t>财建〔2013〕</w:t>
      </w:r>
      <w:proofErr w:type="gramEnd"/>
      <w:r w:rsidRPr="00F4429D">
        <w:rPr>
          <w:rFonts w:ascii="仿宋_GB2312" w:eastAsia="仿宋_GB2312" w:hAnsi="方正仿宋_GBK" w:cs="方正仿宋_GBK" w:hint="eastAsia"/>
          <w:color w:val="000000"/>
          <w:sz w:val="32"/>
          <w:szCs w:val="32"/>
        </w:rPr>
        <w:t>551号）</w:t>
      </w:r>
      <w:r>
        <w:rPr>
          <w:rFonts w:ascii="仿宋_GB2312" w:eastAsia="仿宋_GB2312" w:hAnsi="方正仿宋_GBK" w:cs="方正仿宋_GBK" w:hint="eastAsia"/>
          <w:color w:val="000000"/>
          <w:sz w:val="32"/>
          <w:szCs w:val="32"/>
        </w:rPr>
        <w:t>，</w:t>
      </w:r>
      <w:r w:rsidRPr="00F4429D">
        <w:rPr>
          <w:rFonts w:ascii="仿宋_GB2312" w:eastAsia="仿宋_GB2312" w:hAnsi="方正仿宋_GBK" w:cs="方正仿宋_GBK" w:hint="eastAsia"/>
          <w:color w:val="000000"/>
          <w:sz w:val="32"/>
          <w:szCs w:val="32"/>
        </w:rPr>
        <w:t>省发展改革委、财政厅、经信委、科技厅《关于印发〈</w:t>
      </w:r>
      <w:r w:rsidRPr="00F4429D">
        <w:rPr>
          <w:rFonts w:ascii="仿宋_GB2312" w:eastAsia="仿宋_GB2312" w:hAnsi="方正仿宋_GBK" w:cs="方正仿宋_GBK" w:hint="eastAsia"/>
          <w:bCs/>
          <w:color w:val="000000"/>
          <w:sz w:val="32"/>
          <w:szCs w:val="32"/>
        </w:rPr>
        <w:t>关于加快推进珠江三角洲地区新能源汽车推广应用的实施意见〉的通知》</w:t>
      </w:r>
      <w:r w:rsidRPr="00F4429D">
        <w:rPr>
          <w:rFonts w:ascii="仿宋_GB2312" w:eastAsia="仿宋_GB2312" w:hAnsi="方正仿宋_GBK" w:cs="方正仿宋_GBK" w:hint="eastAsia"/>
          <w:color w:val="000000"/>
          <w:sz w:val="32"/>
          <w:szCs w:val="32"/>
        </w:rPr>
        <w:t>（</w:t>
      </w:r>
      <w:proofErr w:type="gramStart"/>
      <w:r w:rsidRPr="00F4429D">
        <w:rPr>
          <w:rFonts w:ascii="仿宋_GB2312" w:eastAsia="仿宋_GB2312" w:hAnsi="方正仿宋_GBK" w:cs="方正仿宋_GBK" w:hint="eastAsia"/>
          <w:color w:val="000000"/>
          <w:sz w:val="32"/>
          <w:szCs w:val="32"/>
        </w:rPr>
        <w:t>粤发改高技术</w:t>
      </w:r>
      <w:proofErr w:type="gramEnd"/>
      <w:r w:rsidRPr="00F4429D">
        <w:rPr>
          <w:rFonts w:ascii="仿宋_GB2312" w:eastAsia="仿宋_GB2312" w:hAnsi="方正仿宋_GBK" w:cs="方正仿宋_GBK" w:hint="eastAsia"/>
          <w:color w:val="000000"/>
          <w:sz w:val="32"/>
          <w:szCs w:val="32"/>
        </w:rPr>
        <w:t>〔2014〕345号）</w:t>
      </w:r>
      <w:r>
        <w:rPr>
          <w:rFonts w:ascii="仿宋_GB2312" w:eastAsia="仿宋_GB2312" w:hAnsi="方正仿宋_GBK" w:cs="方正仿宋_GBK" w:hint="eastAsia"/>
          <w:color w:val="000000"/>
          <w:sz w:val="32"/>
          <w:szCs w:val="32"/>
        </w:rPr>
        <w:t>，</w:t>
      </w:r>
      <w:r w:rsidRPr="00F4429D">
        <w:rPr>
          <w:rFonts w:ascii="仿宋_GB2312" w:eastAsia="仿宋_GB2312" w:hAnsi="方正仿宋_GBK" w:cs="方正仿宋_GBK" w:hint="eastAsia"/>
          <w:color w:val="000000"/>
          <w:sz w:val="32"/>
          <w:szCs w:val="32"/>
        </w:rPr>
        <w:t>省财政厅、省发展改革委《关于印发〈广东省省级新能源汽车推广应用专项资金管理办法〉的通知》（粤财工〔2014〕209号）以及《</w:t>
      </w:r>
      <w:r w:rsidRPr="00F4429D">
        <w:rPr>
          <w:rFonts w:ascii="仿宋_GB2312" w:eastAsia="仿宋_GB2312" w:hint="eastAsia"/>
          <w:color w:val="000000"/>
          <w:sz w:val="32"/>
          <w:szCs w:val="32"/>
        </w:rPr>
        <w:t>佛山市人民政府办公室关于印发佛山市新能源汽车推广应用工作实施方案（2014—2015年）的通知</w:t>
      </w:r>
      <w:r w:rsidRPr="00F4429D">
        <w:rPr>
          <w:rFonts w:ascii="仿宋_GB2312" w:eastAsia="仿宋_GB2312" w:hAnsi="方正仿宋_GBK" w:cs="方正仿宋_GBK" w:hint="eastAsia"/>
          <w:color w:val="000000"/>
          <w:sz w:val="32"/>
          <w:szCs w:val="32"/>
        </w:rPr>
        <w:t>》（</w:t>
      </w:r>
      <w:proofErr w:type="gramStart"/>
      <w:r w:rsidRPr="00F4429D">
        <w:rPr>
          <w:rFonts w:ascii="仿宋_GB2312" w:eastAsia="仿宋_GB2312" w:hAnsi="方正仿宋_GBK" w:cs="方正仿宋_GBK" w:hint="eastAsia"/>
          <w:color w:val="000000"/>
          <w:sz w:val="32"/>
          <w:szCs w:val="32"/>
        </w:rPr>
        <w:t>佛府办</w:t>
      </w:r>
      <w:proofErr w:type="gramEnd"/>
      <w:r w:rsidRPr="00F4429D">
        <w:rPr>
          <w:rFonts w:ascii="仿宋_GB2312" w:eastAsia="仿宋_GB2312" w:hAnsi="方正仿宋_GBK" w:cs="方正仿宋_GBK" w:hint="eastAsia"/>
          <w:color w:val="000000"/>
          <w:sz w:val="32"/>
          <w:szCs w:val="32"/>
        </w:rPr>
        <w:t>函〔2014〕184号）等规定，结合我市的实际，特制定本办法。</w:t>
      </w:r>
    </w:p>
    <w:p w:rsidR="00062846" w:rsidRDefault="00062846" w:rsidP="00062846">
      <w:pPr>
        <w:pStyle w:val="New"/>
        <w:spacing w:line="360" w:lineRule="auto"/>
        <w:ind w:firstLineChars="200" w:firstLine="643"/>
        <w:rPr>
          <w:rFonts w:ascii="仿宋_GB2312" w:eastAsia="仿宋_GB2312" w:hAnsi="方正仿宋_GBK" w:cs="方正仿宋_GBK"/>
          <w:color w:val="000000"/>
          <w:sz w:val="32"/>
          <w:szCs w:val="32"/>
        </w:rPr>
      </w:pPr>
      <w:r w:rsidRPr="00F4429D">
        <w:rPr>
          <w:rFonts w:ascii="仿宋_GB2312" w:eastAsia="仿宋_GB2312" w:hAnsi="方正仿宋_GBK" w:cs="方正仿宋_GBK" w:hint="eastAsia"/>
          <w:b/>
          <w:color w:val="000000"/>
          <w:sz w:val="32"/>
          <w:szCs w:val="32"/>
        </w:rPr>
        <w:t xml:space="preserve">第二条 </w:t>
      </w:r>
      <w:r w:rsidRPr="00F4429D">
        <w:rPr>
          <w:rFonts w:ascii="仿宋_GB2312" w:eastAsia="仿宋_GB2312" w:hAnsi="方正仿宋_GBK" w:cs="方正仿宋_GBK" w:hint="eastAsia"/>
          <w:color w:val="000000"/>
          <w:sz w:val="32"/>
          <w:szCs w:val="32"/>
        </w:rPr>
        <w:t xml:space="preserve"> 佛山市新能源汽车推广应用补助资金由省、市、区三级财政资金构成(见附件1)，专项用于佛山市新能源汽车车辆</w:t>
      </w:r>
      <w:r w:rsidRPr="00F4429D">
        <w:rPr>
          <w:rFonts w:ascii="仿宋_GB2312" w:eastAsia="仿宋_GB2312" w:hAnsi="方正仿宋_GBK" w:cs="方正仿宋_GBK" w:hint="eastAsia"/>
          <w:color w:val="000000"/>
          <w:sz w:val="32"/>
          <w:szCs w:val="32"/>
        </w:rPr>
        <w:lastRenderedPageBreak/>
        <w:t>购置补助。</w:t>
      </w:r>
    </w:p>
    <w:p w:rsidR="00062846" w:rsidRPr="00935FB4" w:rsidRDefault="00062846" w:rsidP="00062846">
      <w:pPr>
        <w:pStyle w:val="New"/>
        <w:spacing w:line="360" w:lineRule="auto"/>
        <w:ind w:firstLineChars="200" w:firstLine="640"/>
        <w:rPr>
          <w:rFonts w:ascii="仿宋_GB2312" w:eastAsia="仿宋_GB2312" w:hAnsi="方正仿宋_GBK" w:cs="方正仿宋_GBK"/>
          <w:color w:val="000000"/>
          <w:sz w:val="32"/>
          <w:szCs w:val="32"/>
        </w:rPr>
      </w:pPr>
    </w:p>
    <w:p w:rsidR="00062846" w:rsidRPr="00F4429D" w:rsidRDefault="00062846" w:rsidP="00062846">
      <w:pPr>
        <w:pStyle w:val="New"/>
        <w:numPr>
          <w:ilvl w:val="0"/>
          <w:numId w:val="2"/>
        </w:numPr>
        <w:tabs>
          <w:tab w:val="left" w:pos="1275"/>
        </w:tabs>
        <w:spacing w:line="360" w:lineRule="auto"/>
        <w:jc w:val="center"/>
        <w:rPr>
          <w:rFonts w:ascii="仿宋_GB2312" w:eastAsia="仿宋_GB2312" w:hAnsi="方正仿宋_GBK" w:cs="方正仿宋_GBK"/>
          <w:b/>
          <w:color w:val="000000"/>
          <w:sz w:val="32"/>
          <w:szCs w:val="32"/>
        </w:rPr>
      </w:pPr>
      <w:r w:rsidRPr="00F4429D">
        <w:rPr>
          <w:rFonts w:ascii="仿宋_GB2312" w:eastAsia="仿宋_GB2312" w:hAnsi="方正仿宋_GBK" w:cs="方正仿宋_GBK" w:hint="eastAsia"/>
          <w:b/>
          <w:color w:val="000000"/>
          <w:sz w:val="32"/>
          <w:szCs w:val="32"/>
        </w:rPr>
        <w:t>补助范围和标准</w:t>
      </w:r>
    </w:p>
    <w:p w:rsidR="00062846" w:rsidRPr="00F4429D" w:rsidRDefault="00062846" w:rsidP="00062846">
      <w:pPr>
        <w:pStyle w:val="New"/>
        <w:spacing w:line="360" w:lineRule="auto"/>
        <w:jc w:val="center"/>
        <w:rPr>
          <w:rFonts w:ascii="仿宋_GB2312" w:eastAsia="仿宋_GB2312" w:hAnsi="方正仿宋_GBK" w:cs="方正仿宋_GBK"/>
          <w:b/>
          <w:color w:val="000000"/>
          <w:sz w:val="32"/>
          <w:szCs w:val="32"/>
        </w:rPr>
      </w:pPr>
    </w:p>
    <w:p w:rsidR="00062846" w:rsidRPr="00F4429D" w:rsidRDefault="00062846" w:rsidP="00062846">
      <w:pPr>
        <w:pStyle w:val="New"/>
        <w:spacing w:line="360" w:lineRule="auto"/>
        <w:ind w:firstLineChars="200" w:firstLine="643"/>
        <w:rPr>
          <w:rFonts w:ascii="仿宋_GB2312" w:eastAsia="仿宋_GB2312" w:hAnsi="方正仿宋_GBK" w:cs="方正仿宋_GBK"/>
          <w:color w:val="000000"/>
          <w:sz w:val="32"/>
          <w:szCs w:val="32"/>
        </w:rPr>
      </w:pPr>
      <w:r w:rsidRPr="00F4429D">
        <w:rPr>
          <w:rFonts w:ascii="仿宋_GB2312" w:eastAsia="仿宋_GB2312" w:hAnsi="方正仿宋_GBK" w:cs="方正仿宋_GBK" w:hint="eastAsia"/>
          <w:b/>
          <w:color w:val="000000"/>
          <w:sz w:val="32"/>
          <w:szCs w:val="32"/>
        </w:rPr>
        <w:t>第三条</w:t>
      </w:r>
      <w:r w:rsidRPr="00F4429D">
        <w:rPr>
          <w:rFonts w:ascii="仿宋_GB2312" w:eastAsia="仿宋_GB2312" w:hAnsi="方正仿宋_GBK" w:cs="方正仿宋_GBK" w:hint="eastAsia"/>
          <w:color w:val="000000"/>
          <w:sz w:val="32"/>
          <w:szCs w:val="32"/>
        </w:rPr>
        <w:t xml:space="preserve">  2014年-2015年期间在佛山市购买并登记上牌的新能源汽车（车型必须是纳入国家《节能与新能源汽车示范推广应用工程推荐车型目录》的纯电动汽车、插电式混合动力汽车和燃料电池汽车）均可申请车辆购置补助资金。</w:t>
      </w:r>
    </w:p>
    <w:p w:rsidR="00062846" w:rsidRPr="00F4429D" w:rsidRDefault="00062846" w:rsidP="00062846">
      <w:pPr>
        <w:pStyle w:val="New"/>
        <w:spacing w:line="360" w:lineRule="auto"/>
        <w:ind w:firstLineChars="200" w:firstLine="643"/>
        <w:rPr>
          <w:rFonts w:ascii="仿宋_GB2312" w:eastAsia="仿宋_GB2312" w:hAnsi="方正仿宋_GBK" w:cs="方正仿宋_GBK"/>
          <w:color w:val="000000"/>
          <w:sz w:val="32"/>
          <w:szCs w:val="32"/>
        </w:rPr>
      </w:pPr>
      <w:r w:rsidRPr="00F4429D">
        <w:rPr>
          <w:rFonts w:ascii="仿宋_GB2312" w:eastAsia="仿宋_GB2312" w:hAnsi="方正仿宋_GBK" w:cs="方正仿宋_GBK" w:hint="eastAsia"/>
          <w:b/>
          <w:color w:val="000000"/>
          <w:sz w:val="32"/>
          <w:szCs w:val="32"/>
        </w:rPr>
        <w:t xml:space="preserve">第四条  </w:t>
      </w:r>
      <w:r w:rsidRPr="00F4429D">
        <w:rPr>
          <w:rFonts w:ascii="仿宋_GB2312" w:eastAsia="仿宋_GB2312" w:hAnsi="方正仿宋_GBK" w:cs="方正仿宋_GBK" w:hint="eastAsia"/>
          <w:color w:val="000000"/>
          <w:sz w:val="32"/>
          <w:szCs w:val="32"/>
        </w:rPr>
        <w:t>各类车型的车辆购置补助标准按照国家规定执行，按照不同车型，分年度确定补助金额（见附件2）。</w:t>
      </w:r>
    </w:p>
    <w:p w:rsidR="00062846" w:rsidRDefault="00062846" w:rsidP="00062846">
      <w:pPr>
        <w:spacing w:beforeLines="50" w:before="120"/>
        <w:ind w:firstLineChars="200" w:firstLine="643"/>
        <w:rPr>
          <w:rFonts w:ascii="仿宋_GB2312"/>
          <w:color w:val="000000"/>
          <w:szCs w:val="32"/>
        </w:rPr>
      </w:pPr>
      <w:r w:rsidRPr="00F4429D">
        <w:rPr>
          <w:rFonts w:ascii="仿宋_GB2312" w:hAnsi="方正仿宋_GBK" w:cs="方正仿宋_GBK" w:hint="eastAsia"/>
          <w:b/>
          <w:color w:val="000000"/>
          <w:szCs w:val="32"/>
        </w:rPr>
        <w:t xml:space="preserve">第五条 </w:t>
      </w:r>
      <w:r w:rsidRPr="00F4429D">
        <w:rPr>
          <w:rFonts w:ascii="仿宋_GB2312" w:hAnsi="方正仿宋_GBK" w:cs="方正仿宋_GBK" w:hint="eastAsia"/>
          <w:color w:val="000000"/>
          <w:szCs w:val="32"/>
        </w:rPr>
        <w:t xml:space="preserve"> 国家和地方（含省、市、区）财政补助资金按1：1配套，各级财政补助资金总额最高不超过车辆销售价格的60%，</w:t>
      </w:r>
      <w:r w:rsidRPr="00F4429D">
        <w:rPr>
          <w:rFonts w:ascii="仿宋_GB2312" w:hint="eastAsia"/>
          <w:color w:val="000000"/>
          <w:szCs w:val="32"/>
        </w:rPr>
        <w:t>如补助总额高于车辆销售价格的60%，按车辆销售价格60%扣除中央和省的补助金额后再按比例计算市、区的财政补助额。</w:t>
      </w:r>
    </w:p>
    <w:p w:rsidR="00062846" w:rsidRPr="00F4429D" w:rsidRDefault="00062846" w:rsidP="00062846">
      <w:pPr>
        <w:spacing w:beforeLines="50" w:before="120"/>
        <w:ind w:firstLineChars="200" w:firstLine="640"/>
        <w:rPr>
          <w:rFonts w:ascii="仿宋_GB2312"/>
          <w:color w:val="000000"/>
          <w:szCs w:val="32"/>
        </w:rPr>
      </w:pPr>
    </w:p>
    <w:p w:rsidR="00062846" w:rsidRDefault="00062846" w:rsidP="00062846">
      <w:pPr>
        <w:spacing w:beforeLines="50" w:before="120"/>
        <w:jc w:val="center"/>
        <w:rPr>
          <w:rFonts w:ascii="仿宋_GB2312"/>
          <w:b/>
          <w:color w:val="000000"/>
          <w:szCs w:val="32"/>
        </w:rPr>
      </w:pPr>
      <w:r w:rsidRPr="00F4429D">
        <w:rPr>
          <w:rFonts w:ascii="仿宋_GB2312" w:hint="eastAsia"/>
          <w:b/>
          <w:color w:val="000000"/>
          <w:szCs w:val="32"/>
        </w:rPr>
        <w:t>第三章 部门职责</w:t>
      </w:r>
    </w:p>
    <w:p w:rsidR="00062846" w:rsidRPr="00A5621B" w:rsidRDefault="00062846" w:rsidP="00062846">
      <w:pPr>
        <w:spacing w:beforeLines="50" w:before="120"/>
        <w:jc w:val="center"/>
        <w:rPr>
          <w:rFonts w:ascii="仿宋_GB2312"/>
          <w:b/>
          <w:color w:val="000000"/>
          <w:szCs w:val="32"/>
        </w:rPr>
      </w:pPr>
    </w:p>
    <w:p w:rsidR="00062846" w:rsidRPr="00F4429D" w:rsidRDefault="00062846" w:rsidP="00062846">
      <w:pPr>
        <w:spacing w:beforeLines="50" w:before="120"/>
        <w:rPr>
          <w:rFonts w:ascii="仿宋_GB2312"/>
          <w:color w:val="000000"/>
          <w:szCs w:val="32"/>
        </w:rPr>
      </w:pPr>
      <w:r w:rsidRPr="00F4429D">
        <w:rPr>
          <w:rFonts w:ascii="仿宋_GB2312" w:hint="eastAsia"/>
          <w:b/>
          <w:color w:val="000000"/>
          <w:szCs w:val="32"/>
        </w:rPr>
        <w:t xml:space="preserve">    第六条  </w:t>
      </w:r>
      <w:r w:rsidRPr="00F4429D">
        <w:rPr>
          <w:rFonts w:ascii="仿宋_GB2312" w:hint="eastAsia"/>
          <w:color w:val="000000"/>
          <w:szCs w:val="32"/>
        </w:rPr>
        <w:t>市财政局负责市级补助资金预算管理；配合市发展</w:t>
      </w:r>
      <w:proofErr w:type="gramStart"/>
      <w:r w:rsidRPr="00F4429D">
        <w:rPr>
          <w:rFonts w:ascii="仿宋_GB2312" w:hint="eastAsia"/>
          <w:color w:val="000000"/>
          <w:szCs w:val="32"/>
        </w:rPr>
        <w:t>改革局</w:t>
      </w:r>
      <w:proofErr w:type="gramEnd"/>
      <w:r w:rsidRPr="00F4429D">
        <w:rPr>
          <w:rFonts w:ascii="仿宋_GB2312" w:hint="eastAsia"/>
          <w:color w:val="000000"/>
          <w:szCs w:val="32"/>
        </w:rPr>
        <w:t>编制市级补助资金年度安排总体计划、清算市级补助资金，</w:t>
      </w:r>
      <w:r w:rsidRPr="00F4429D">
        <w:rPr>
          <w:rFonts w:ascii="仿宋_GB2312" w:hint="eastAsia"/>
          <w:color w:val="000000"/>
          <w:szCs w:val="32"/>
        </w:rPr>
        <w:lastRenderedPageBreak/>
        <w:t>审核拨付市级补助资金，组织实施市级补助资金财政监督检查。</w:t>
      </w:r>
    </w:p>
    <w:p w:rsidR="00062846" w:rsidRPr="00F4429D" w:rsidRDefault="00062846" w:rsidP="00062846">
      <w:pPr>
        <w:spacing w:beforeLines="50" w:before="120"/>
        <w:rPr>
          <w:rFonts w:ascii="仿宋_GB2312"/>
          <w:color w:val="000000"/>
          <w:szCs w:val="32"/>
        </w:rPr>
      </w:pPr>
      <w:r w:rsidRPr="00F4429D">
        <w:rPr>
          <w:rFonts w:ascii="仿宋_GB2312" w:hint="eastAsia"/>
          <w:color w:val="000000"/>
          <w:szCs w:val="32"/>
        </w:rPr>
        <w:t xml:space="preserve">    </w:t>
      </w:r>
      <w:r w:rsidRPr="00F4429D">
        <w:rPr>
          <w:rFonts w:ascii="仿宋_GB2312" w:hint="eastAsia"/>
          <w:b/>
          <w:color w:val="000000"/>
          <w:szCs w:val="32"/>
        </w:rPr>
        <w:t xml:space="preserve">第七条  </w:t>
      </w:r>
      <w:r w:rsidRPr="00F4429D">
        <w:rPr>
          <w:rFonts w:ascii="仿宋_GB2312" w:hint="eastAsia"/>
          <w:color w:val="000000"/>
          <w:szCs w:val="32"/>
        </w:rPr>
        <w:t>市发展</w:t>
      </w:r>
      <w:proofErr w:type="gramStart"/>
      <w:r w:rsidRPr="00F4429D">
        <w:rPr>
          <w:rFonts w:ascii="仿宋_GB2312" w:hint="eastAsia"/>
          <w:color w:val="000000"/>
          <w:szCs w:val="32"/>
        </w:rPr>
        <w:t>改革局</w:t>
      </w:r>
      <w:proofErr w:type="gramEnd"/>
      <w:r w:rsidRPr="00F4429D">
        <w:rPr>
          <w:rFonts w:ascii="仿宋_GB2312" w:hint="eastAsia"/>
          <w:color w:val="000000"/>
          <w:szCs w:val="32"/>
        </w:rPr>
        <w:t>负责统筹推进全省新能源汽车推广应用工作，会同市财政局编制和下达市级补助资金年度安排总体计划、组织清算市级补助资金；负责市级补助资金信息公开和监督等工作。</w:t>
      </w:r>
    </w:p>
    <w:p w:rsidR="00062846" w:rsidRPr="00F4429D" w:rsidRDefault="00062846" w:rsidP="00062846">
      <w:pPr>
        <w:spacing w:beforeLines="50" w:before="120"/>
        <w:ind w:firstLine="645"/>
        <w:rPr>
          <w:rFonts w:ascii="仿宋_GB2312"/>
          <w:color w:val="000000"/>
          <w:szCs w:val="32"/>
        </w:rPr>
      </w:pPr>
      <w:r w:rsidRPr="00F4429D">
        <w:rPr>
          <w:rFonts w:ascii="仿宋_GB2312" w:hint="eastAsia"/>
          <w:b/>
          <w:color w:val="000000"/>
          <w:szCs w:val="32"/>
        </w:rPr>
        <w:t xml:space="preserve">第八条  </w:t>
      </w:r>
      <w:r w:rsidRPr="00F4429D">
        <w:rPr>
          <w:rFonts w:ascii="仿宋_GB2312" w:hint="eastAsia"/>
          <w:color w:val="000000"/>
          <w:szCs w:val="32"/>
        </w:rPr>
        <w:t>各区新能源汽车推广工作牵头部门负责推动本区新能源汽车推广应用，会同本区财政（财税）局安排使用和组织清算市级补助资金。</w:t>
      </w:r>
    </w:p>
    <w:p w:rsidR="00062846" w:rsidRDefault="00062846" w:rsidP="00062846">
      <w:pPr>
        <w:spacing w:beforeLines="50" w:before="120"/>
        <w:ind w:firstLine="645"/>
        <w:rPr>
          <w:rFonts w:ascii="仿宋_GB2312"/>
          <w:color w:val="000000"/>
          <w:szCs w:val="32"/>
        </w:rPr>
      </w:pPr>
      <w:r w:rsidRPr="00F4429D">
        <w:rPr>
          <w:rFonts w:ascii="仿宋_GB2312" w:hint="eastAsia"/>
          <w:b/>
          <w:color w:val="000000"/>
          <w:szCs w:val="32"/>
        </w:rPr>
        <w:t xml:space="preserve">第九条  </w:t>
      </w:r>
      <w:r w:rsidRPr="00F4429D">
        <w:rPr>
          <w:rFonts w:ascii="仿宋_GB2312" w:hint="eastAsia"/>
          <w:color w:val="000000"/>
          <w:szCs w:val="32"/>
        </w:rPr>
        <w:t>各区财政（财税）局负责配合本区新能源汽车推广工作牵头部门组织清算市级补助资金，及时按规定拨付市级补助资金，对资金使用情况进行监督。</w:t>
      </w:r>
    </w:p>
    <w:p w:rsidR="00062846" w:rsidRPr="00F4429D" w:rsidRDefault="00062846" w:rsidP="00062846">
      <w:pPr>
        <w:spacing w:beforeLines="50" w:before="120"/>
        <w:ind w:firstLine="645"/>
        <w:rPr>
          <w:rFonts w:ascii="仿宋_GB2312"/>
          <w:color w:val="000000"/>
          <w:szCs w:val="32"/>
        </w:rPr>
      </w:pPr>
    </w:p>
    <w:p w:rsidR="00062846" w:rsidRPr="00F4429D" w:rsidRDefault="00062846" w:rsidP="00062846">
      <w:pPr>
        <w:spacing w:beforeLines="50" w:before="120"/>
        <w:jc w:val="center"/>
        <w:rPr>
          <w:rFonts w:ascii="仿宋_GB2312" w:hAnsi="仿宋_GB2312" w:cs="方正仿宋_GBK"/>
          <w:b/>
          <w:color w:val="000000"/>
          <w:szCs w:val="32"/>
        </w:rPr>
      </w:pPr>
      <w:r w:rsidRPr="00F4429D">
        <w:rPr>
          <w:rFonts w:ascii="仿宋_GB2312" w:hAnsi="仿宋_GB2312" w:cs="方正仿宋_GBK" w:hint="eastAsia"/>
          <w:b/>
          <w:color w:val="000000"/>
          <w:szCs w:val="32"/>
        </w:rPr>
        <w:t>第四章  资金的拨付和清算</w:t>
      </w:r>
    </w:p>
    <w:p w:rsidR="00062846" w:rsidRPr="00F4429D" w:rsidRDefault="00062846" w:rsidP="00062846">
      <w:pPr>
        <w:pStyle w:val="p19"/>
        <w:spacing w:line="360" w:lineRule="auto"/>
        <w:jc w:val="center"/>
        <w:rPr>
          <w:rFonts w:ascii="仿宋_GB2312" w:eastAsia="仿宋_GB2312" w:hAnsi="仿宋_GB2312" w:cs="方正仿宋_GBK"/>
          <w:color w:val="000000"/>
          <w:sz w:val="32"/>
          <w:szCs w:val="32"/>
        </w:rPr>
      </w:pPr>
    </w:p>
    <w:p w:rsidR="00062846" w:rsidRPr="00F4429D" w:rsidRDefault="00062846" w:rsidP="00062846">
      <w:pPr>
        <w:spacing w:beforeLines="50" w:before="120"/>
        <w:ind w:firstLineChars="200" w:firstLine="643"/>
        <w:rPr>
          <w:rFonts w:ascii="仿宋_GB2312" w:hAnsi="宋体" w:cs="方正仿宋_GBK"/>
          <w:color w:val="000000"/>
          <w:szCs w:val="32"/>
        </w:rPr>
      </w:pPr>
      <w:r w:rsidRPr="00F4429D">
        <w:rPr>
          <w:rFonts w:ascii="仿宋_GB2312" w:hAnsi="宋体" w:cs="方正仿宋_GBK" w:hint="eastAsia"/>
          <w:b/>
          <w:color w:val="000000"/>
          <w:szCs w:val="32"/>
        </w:rPr>
        <w:t>第十条</w:t>
      </w:r>
      <w:r w:rsidRPr="00F4429D">
        <w:rPr>
          <w:rFonts w:ascii="仿宋_GB2312" w:hAnsi="宋体" w:cs="方正仿宋_GBK" w:hint="eastAsia"/>
          <w:color w:val="000000"/>
          <w:szCs w:val="32"/>
        </w:rPr>
        <w:t xml:space="preserve">  市级补助资金由市财政局先按照推广任务和市级负担比例预拨到各区，年度终了后据实清算。如市级预拨的补助资金不足各区兑付时，由各区先行垫付，不得以此拒绝兑付、影响新能源汽车推广应用工作。市发展</w:t>
      </w:r>
      <w:proofErr w:type="gramStart"/>
      <w:r w:rsidRPr="00F4429D">
        <w:rPr>
          <w:rFonts w:ascii="仿宋_GB2312" w:hAnsi="宋体" w:cs="方正仿宋_GBK" w:hint="eastAsia"/>
          <w:color w:val="000000"/>
          <w:szCs w:val="32"/>
        </w:rPr>
        <w:t>改革局</w:t>
      </w:r>
      <w:proofErr w:type="gramEnd"/>
      <w:r w:rsidRPr="00F4429D">
        <w:rPr>
          <w:rFonts w:ascii="仿宋_GB2312" w:hAnsi="宋体" w:cs="方正仿宋_GBK" w:hint="eastAsia"/>
          <w:color w:val="000000"/>
          <w:szCs w:val="32"/>
        </w:rPr>
        <w:t>会同市财政局根据各区推广应用计划，提出市级补助资金年度安排总体计划和分配计</w:t>
      </w:r>
      <w:r w:rsidRPr="00F4429D">
        <w:rPr>
          <w:rFonts w:ascii="仿宋_GB2312" w:hAnsi="宋体" w:cs="方正仿宋_GBK" w:hint="eastAsia"/>
          <w:color w:val="000000"/>
          <w:szCs w:val="32"/>
        </w:rPr>
        <w:lastRenderedPageBreak/>
        <w:t>划，报市政府审批。</w:t>
      </w:r>
    </w:p>
    <w:p w:rsidR="00062846" w:rsidRPr="00F4429D" w:rsidRDefault="00062846" w:rsidP="00062846">
      <w:pPr>
        <w:spacing w:beforeLines="50" w:before="120"/>
        <w:ind w:firstLineChars="200" w:firstLine="643"/>
        <w:rPr>
          <w:rFonts w:ascii="仿宋_GB2312" w:hAnsi="宋体" w:cs="方正仿宋_GBK"/>
          <w:color w:val="000000"/>
          <w:szCs w:val="32"/>
        </w:rPr>
      </w:pPr>
      <w:r w:rsidRPr="00F4429D">
        <w:rPr>
          <w:rFonts w:ascii="仿宋_GB2312" w:hAnsi="宋体" w:cs="方正仿宋_GBK" w:hint="eastAsia"/>
          <w:b/>
          <w:color w:val="000000"/>
          <w:szCs w:val="32"/>
        </w:rPr>
        <w:t xml:space="preserve">第十一条  </w:t>
      </w:r>
      <w:r w:rsidRPr="00F4429D">
        <w:rPr>
          <w:rFonts w:ascii="仿宋_GB2312" w:hAnsi="宋体" w:cs="方正仿宋_GBK" w:hint="eastAsia"/>
          <w:color w:val="000000"/>
          <w:szCs w:val="32"/>
        </w:rPr>
        <w:t>市级补助资金分配计划经审定后，由市发展</w:t>
      </w:r>
      <w:proofErr w:type="gramStart"/>
      <w:r w:rsidRPr="00F4429D">
        <w:rPr>
          <w:rFonts w:ascii="仿宋_GB2312" w:hAnsi="宋体" w:cs="方正仿宋_GBK" w:hint="eastAsia"/>
          <w:color w:val="000000"/>
          <w:szCs w:val="32"/>
        </w:rPr>
        <w:t>改革局</w:t>
      </w:r>
      <w:proofErr w:type="gramEnd"/>
      <w:r w:rsidRPr="00F4429D">
        <w:rPr>
          <w:rFonts w:ascii="仿宋_GB2312" w:hAnsi="宋体" w:cs="方正仿宋_GBK" w:hint="eastAsia"/>
          <w:color w:val="000000"/>
          <w:szCs w:val="32"/>
        </w:rPr>
        <w:t>会同市财政局下达年度资金安排计划。市财政局按照资金管理规定下达市级补助资金，办理预算下达和资金拨付手续。</w:t>
      </w:r>
    </w:p>
    <w:p w:rsidR="00062846" w:rsidRPr="00F4429D" w:rsidRDefault="00062846" w:rsidP="00062846">
      <w:pPr>
        <w:pStyle w:val="New"/>
        <w:spacing w:line="360" w:lineRule="auto"/>
        <w:ind w:firstLineChars="200" w:firstLine="643"/>
        <w:rPr>
          <w:rFonts w:ascii="仿宋_GB2312" w:eastAsia="仿宋_GB2312"/>
          <w:color w:val="000000"/>
          <w:sz w:val="32"/>
          <w:szCs w:val="32"/>
        </w:rPr>
      </w:pPr>
      <w:r w:rsidRPr="00F4429D">
        <w:rPr>
          <w:rFonts w:ascii="仿宋_GB2312" w:eastAsia="仿宋_GB2312" w:hint="eastAsia"/>
          <w:b/>
          <w:color w:val="000000"/>
          <w:sz w:val="32"/>
          <w:szCs w:val="32"/>
        </w:rPr>
        <w:t xml:space="preserve">第十二条  </w:t>
      </w:r>
      <w:r w:rsidRPr="00F4429D">
        <w:rPr>
          <w:rFonts w:ascii="仿宋_GB2312" w:eastAsia="仿宋_GB2312" w:hint="eastAsia"/>
          <w:color w:val="000000"/>
          <w:sz w:val="32"/>
          <w:szCs w:val="32"/>
        </w:rPr>
        <w:t>市级补助资金实行年度清算制度。各区新能源汽车推广工作牵头部门会同区财政（财税）局于次年3月10日前，向市发展</w:t>
      </w:r>
      <w:proofErr w:type="gramStart"/>
      <w:r w:rsidRPr="00F4429D">
        <w:rPr>
          <w:rFonts w:ascii="仿宋_GB2312" w:eastAsia="仿宋_GB2312" w:hint="eastAsia"/>
          <w:color w:val="000000"/>
          <w:sz w:val="32"/>
          <w:szCs w:val="32"/>
        </w:rPr>
        <w:t>改革局</w:t>
      </w:r>
      <w:proofErr w:type="gramEnd"/>
      <w:r w:rsidRPr="00F4429D">
        <w:rPr>
          <w:rFonts w:ascii="仿宋_GB2312" w:eastAsia="仿宋_GB2312" w:hint="eastAsia"/>
          <w:color w:val="000000"/>
          <w:sz w:val="32"/>
          <w:szCs w:val="32"/>
        </w:rPr>
        <w:t>提交经区政府审核后的清算材料，主要包括：</w:t>
      </w:r>
    </w:p>
    <w:p w:rsidR="00062846" w:rsidRPr="00F4429D" w:rsidRDefault="00062846" w:rsidP="00062846">
      <w:pPr>
        <w:pStyle w:val="New"/>
        <w:spacing w:line="360" w:lineRule="auto"/>
        <w:ind w:leftChars="-3" w:left="-10" w:firstLineChars="200" w:firstLine="640"/>
        <w:rPr>
          <w:rFonts w:ascii="仿宋_GB2312" w:eastAsia="仿宋_GB2312"/>
          <w:color w:val="000000"/>
          <w:sz w:val="32"/>
          <w:szCs w:val="32"/>
        </w:rPr>
      </w:pPr>
      <w:r w:rsidRPr="00F4429D">
        <w:rPr>
          <w:rFonts w:ascii="仿宋_GB2312" w:eastAsia="仿宋_GB2312" w:hint="eastAsia"/>
          <w:color w:val="000000"/>
          <w:sz w:val="32"/>
          <w:szCs w:val="32"/>
        </w:rPr>
        <w:t>（</w:t>
      </w:r>
      <w:r w:rsidRPr="00F4429D">
        <w:rPr>
          <w:rFonts w:ascii="仿宋_GB2312" w:eastAsia="仿宋_GB2312" w:hint="eastAsia"/>
          <w:color w:val="000000"/>
          <w:sz w:val="32"/>
          <w:szCs w:val="32"/>
        </w:rPr>
        <w:fldChar w:fldCharType="begin"/>
      </w:r>
      <w:r w:rsidRPr="00F4429D">
        <w:rPr>
          <w:rFonts w:ascii="仿宋_GB2312" w:eastAsia="仿宋_GB2312" w:hint="eastAsia"/>
          <w:color w:val="000000"/>
          <w:sz w:val="32"/>
          <w:szCs w:val="32"/>
        </w:rPr>
        <w:instrText xml:space="preserve"> = 1 \* CHINESENUM3 </w:instrText>
      </w:r>
      <w:r w:rsidRPr="00F4429D">
        <w:rPr>
          <w:rFonts w:ascii="仿宋_GB2312" w:eastAsia="仿宋_GB2312" w:hint="eastAsia"/>
          <w:color w:val="000000"/>
          <w:sz w:val="32"/>
          <w:szCs w:val="32"/>
        </w:rPr>
        <w:fldChar w:fldCharType="separate"/>
      </w:r>
      <w:r w:rsidRPr="00F4429D">
        <w:rPr>
          <w:rFonts w:ascii="仿宋_GB2312" w:eastAsia="仿宋_GB2312" w:hint="eastAsia"/>
          <w:color w:val="000000"/>
          <w:sz w:val="32"/>
          <w:szCs w:val="32"/>
        </w:rPr>
        <w:t>一</w:t>
      </w:r>
      <w:r w:rsidRPr="00F4429D">
        <w:rPr>
          <w:rFonts w:ascii="仿宋_GB2312" w:eastAsia="仿宋_GB2312" w:hint="eastAsia"/>
          <w:color w:val="000000"/>
          <w:sz w:val="32"/>
          <w:szCs w:val="32"/>
        </w:rPr>
        <w:fldChar w:fldCharType="end"/>
      </w:r>
      <w:r w:rsidRPr="00F4429D">
        <w:rPr>
          <w:rFonts w:ascii="仿宋_GB2312" w:eastAsia="仿宋_GB2312" w:hint="eastAsia"/>
          <w:color w:val="000000"/>
          <w:sz w:val="32"/>
          <w:szCs w:val="32"/>
        </w:rPr>
        <w:t>）本地区新能源汽车推广应用报告，包括上年推广应用数量、车型、运行效果以及当年推广应用计划、财政资金使用情况等，并提出需追加下达或需退回的财政资金额度。</w:t>
      </w:r>
    </w:p>
    <w:p w:rsidR="00062846" w:rsidRPr="00F4429D" w:rsidRDefault="00062846" w:rsidP="00062846">
      <w:pPr>
        <w:pStyle w:val="New"/>
        <w:spacing w:line="360" w:lineRule="auto"/>
        <w:ind w:leftChars="-3" w:left="-10" w:firstLineChars="200" w:firstLine="640"/>
        <w:rPr>
          <w:rFonts w:ascii="仿宋_GB2312" w:eastAsia="仿宋_GB2312"/>
          <w:color w:val="000000"/>
          <w:sz w:val="32"/>
          <w:szCs w:val="32"/>
        </w:rPr>
      </w:pPr>
      <w:r w:rsidRPr="00F4429D">
        <w:rPr>
          <w:rFonts w:ascii="仿宋_GB2312" w:eastAsia="仿宋_GB2312" w:hint="eastAsia"/>
          <w:color w:val="000000"/>
          <w:sz w:val="32"/>
          <w:szCs w:val="32"/>
        </w:rPr>
        <w:t>（</w:t>
      </w:r>
      <w:r w:rsidRPr="00F4429D">
        <w:rPr>
          <w:rFonts w:ascii="仿宋_GB2312" w:eastAsia="仿宋_GB2312" w:hint="eastAsia"/>
          <w:color w:val="000000"/>
          <w:sz w:val="32"/>
          <w:szCs w:val="32"/>
        </w:rPr>
        <w:fldChar w:fldCharType="begin"/>
      </w:r>
      <w:r w:rsidRPr="00F4429D">
        <w:rPr>
          <w:rFonts w:ascii="仿宋_GB2312" w:eastAsia="仿宋_GB2312" w:hint="eastAsia"/>
          <w:color w:val="000000"/>
          <w:sz w:val="32"/>
          <w:szCs w:val="32"/>
        </w:rPr>
        <w:instrText xml:space="preserve"> = 2 \* CHINESENUM3 </w:instrText>
      </w:r>
      <w:r w:rsidRPr="00F4429D">
        <w:rPr>
          <w:rFonts w:ascii="仿宋_GB2312" w:eastAsia="仿宋_GB2312" w:hint="eastAsia"/>
          <w:color w:val="000000"/>
          <w:sz w:val="32"/>
          <w:szCs w:val="32"/>
        </w:rPr>
        <w:fldChar w:fldCharType="separate"/>
      </w:r>
      <w:r w:rsidRPr="00F4429D">
        <w:rPr>
          <w:rFonts w:ascii="仿宋_GB2312" w:eastAsia="仿宋_GB2312" w:hint="eastAsia"/>
          <w:color w:val="000000"/>
          <w:sz w:val="32"/>
          <w:szCs w:val="32"/>
        </w:rPr>
        <w:t>二</w:t>
      </w:r>
      <w:r w:rsidRPr="00F4429D">
        <w:rPr>
          <w:rFonts w:ascii="仿宋_GB2312" w:eastAsia="仿宋_GB2312" w:hint="eastAsia"/>
          <w:color w:val="000000"/>
          <w:sz w:val="32"/>
          <w:szCs w:val="32"/>
        </w:rPr>
        <w:fldChar w:fldCharType="end"/>
      </w:r>
      <w:r w:rsidRPr="00F4429D">
        <w:rPr>
          <w:rFonts w:ascii="仿宋_GB2312" w:eastAsia="仿宋_GB2312" w:hint="eastAsia"/>
          <w:color w:val="000000"/>
          <w:sz w:val="32"/>
          <w:szCs w:val="32"/>
        </w:rPr>
        <w:t>）《佛山市新能源汽车推广应用市级财政补助资金清算信息明细表》（见附件3）。</w:t>
      </w:r>
    </w:p>
    <w:p w:rsidR="00062846" w:rsidRPr="00F4429D" w:rsidRDefault="00062846" w:rsidP="00062846">
      <w:pPr>
        <w:pStyle w:val="New"/>
        <w:spacing w:line="360" w:lineRule="auto"/>
        <w:ind w:left="630"/>
        <w:rPr>
          <w:rFonts w:ascii="仿宋_GB2312" w:eastAsia="仿宋_GB2312"/>
          <w:color w:val="000000"/>
          <w:sz w:val="32"/>
          <w:szCs w:val="32"/>
        </w:rPr>
      </w:pPr>
      <w:r w:rsidRPr="00F4429D">
        <w:rPr>
          <w:rFonts w:ascii="仿宋_GB2312" w:eastAsia="仿宋_GB2312" w:hint="eastAsia"/>
          <w:color w:val="000000"/>
          <w:sz w:val="32"/>
          <w:szCs w:val="32"/>
        </w:rPr>
        <w:t>（</w:t>
      </w:r>
      <w:r w:rsidRPr="00F4429D">
        <w:rPr>
          <w:rFonts w:ascii="仿宋_GB2312" w:eastAsia="仿宋_GB2312" w:hint="eastAsia"/>
          <w:color w:val="000000"/>
          <w:sz w:val="32"/>
          <w:szCs w:val="32"/>
        </w:rPr>
        <w:fldChar w:fldCharType="begin"/>
      </w:r>
      <w:r w:rsidRPr="00F4429D">
        <w:rPr>
          <w:rFonts w:ascii="仿宋_GB2312" w:eastAsia="仿宋_GB2312" w:hint="eastAsia"/>
          <w:color w:val="000000"/>
          <w:sz w:val="32"/>
          <w:szCs w:val="32"/>
        </w:rPr>
        <w:instrText xml:space="preserve"> = 3 \* CHINESENUM3 </w:instrText>
      </w:r>
      <w:r w:rsidRPr="00F4429D">
        <w:rPr>
          <w:rFonts w:ascii="仿宋_GB2312" w:eastAsia="仿宋_GB2312" w:hint="eastAsia"/>
          <w:color w:val="000000"/>
          <w:sz w:val="32"/>
          <w:szCs w:val="32"/>
        </w:rPr>
        <w:fldChar w:fldCharType="separate"/>
      </w:r>
      <w:r w:rsidRPr="00F4429D">
        <w:rPr>
          <w:rFonts w:ascii="仿宋_GB2312" w:eastAsia="仿宋_GB2312" w:hint="eastAsia"/>
          <w:color w:val="000000"/>
          <w:sz w:val="32"/>
          <w:szCs w:val="32"/>
        </w:rPr>
        <w:t>三</w:t>
      </w:r>
      <w:r w:rsidRPr="00F4429D">
        <w:rPr>
          <w:rFonts w:ascii="仿宋_GB2312" w:eastAsia="仿宋_GB2312" w:hint="eastAsia"/>
          <w:color w:val="000000"/>
          <w:sz w:val="32"/>
          <w:szCs w:val="32"/>
        </w:rPr>
        <w:fldChar w:fldCharType="end"/>
      </w:r>
      <w:r w:rsidRPr="00F4429D">
        <w:rPr>
          <w:rFonts w:ascii="仿宋_GB2312" w:eastAsia="仿宋_GB2312" w:hint="eastAsia"/>
          <w:color w:val="000000"/>
          <w:sz w:val="32"/>
          <w:szCs w:val="32"/>
        </w:rPr>
        <w:t>）相关材料。</w:t>
      </w:r>
    </w:p>
    <w:p w:rsidR="00062846" w:rsidRPr="00F4429D" w:rsidRDefault="00062846" w:rsidP="00062846">
      <w:pPr>
        <w:pStyle w:val="New"/>
        <w:spacing w:line="360" w:lineRule="auto"/>
        <w:ind w:left="630"/>
        <w:rPr>
          <w:rFonts w:ascii="仿宋_GB2312" w:eastAsia="仿宋_GB2312"/>
          <w:color w:val="000000"/>
          <w:sz w:val="32"/>
          <w:szCs w:val="32"/>
        </w:rPr>
      </w:pPr>
      <w:r w:rsidRPr="00F4429D">
        <w:rPr>
          <w:rFonts w:ascii="仿宋_GB2312" w:eastAsia="仿宋_GB2312" w:hint="eastAsia"/>
          <w:color w:val="000000"/>
          <w:sz w:val="32"/>
          <w:szCs w:val="32"/>
        </w:rPr>
        <w:fldChar w:fldCharType="begin"/>
      </w:r>
      <w:r w:rsidRPr="00F4429D">
        <w:rPr>
          <w:rFonts w:ascii="仿宋_GB2312" w:eastAsia="仿宋_GB2312" w:hint="eastAsia"/>
          <w:color w:val="000000"/>
          <w:sz w:val="32"/>
          <w:szCs w:val="32"/>
        </w:rPr>
        <w:instrText xml:space="preserve"> = 1 \* Arabic </w:instrText>
      </w:r>
      <w:r w:rsidRPr="00F4429D">
        <w:rPr>
          <w:rFonts w:ascii="仿宋_GB2312" w:eastAsia="仿宋_GB2312" w:hint="eastAsia"/>
          <w:color w:val="000000"/>
          <w:sz w:val="32"/>
          <w:szCs w:val="32"/>
        </w:rPr>
        <w:fldChar w:fldCharType="separate"/>
      </w:r>
      <w:r w:rsidRPr="00F4429D">
        <w:rPr>
          <w:rFonts w:ascii="仿宋_GB2312" w:eastAsia="仿宋_GB2312" w:hint="eastAsia"/>
          <w:color w:val="000000"/>
          <w:sz w:val="32"/>
          <w:szCs w:val="32"/>
        </w:rPr>
        <w:t>1</w:t>
      </w:r>
      <w:r w:rsidRPr="00F4429D">
        <w:rPr>
          <w:rFonts w:ascii="仿宋_GB2312" w:eastAsia="仿宋_GB2312" w:hint="eastAsia"/>
          <w:color w:val="000000"/>
          <w:sz w:val="32"/>
          <w:szCs w:val="32"/>
        </w:rPr>
        <w:fldChar w:fldCharType="end"/>
      </w:r>
      <w:r>
        <w:rPr>
          <w:rFonts w:ascii="仿宋_GB2312" w:eastAsia="仿宋_GB2312" w:hint="eastAsia"/>
          <w:color w:val="000000"/>
          <w:sz w:val="32"/>
          <w:szCs w:val="32"/>
        </w:rPr>
        <w:t>.</w:t>
      </w:r>
      <w:r w:rsidRPr="00F4429D">
        <w:rPr>
          <w:rFonts w:ascii="仿宋_GB2312" w:eastAsia="仿宋_GB2312" w:hint="eastAsia"/>
          <w:color w:val="000000"/>
          <w:sz w:val="32"/>
          <w:szCs w:val="32"/>
        </w:rPr>
        <w:t>车辆购销发票复印件；</w:t>
      </w:r>
    </w:p>
    <w:p w:rsidR="00062846" w:rsidRPr="00F4429D" w:rsidRDefault="00062846" w:rsidP="00062846">
      <w:pPr>
        <w:pStyle w:val="New"/>
        <w:spacing w:line="360" w:lineRule="auto"/>
        <w:ind w:left="630"/>
        <w:rPr>
          <w:rFonts w:ascii="仿宋_GB2312" w:eastAsia="仿宋_GB2312"/>
          <w:color w:val="000000"/>
          <w:sz w:val="32"/>
          <w:szCs w:val="32"/>
        </w:rPr>
      </w:pPr>
      <w:r w:rsidRPr="00F4429D">
        <w:rPr>
          <w:rFonts w:ascii="仿宋_GB2312" w:eastAsia="仿宋_GB2312" w:hint="eastAsia"/>
          <w:color w:val="000000"/>
          <w:sz w:val="32"/>
          <w:szCs w:val="32"/>
        </w:rPr>
        <w:fldChar w:fldCharType="begin"/>
      </w:r>
      <w:r w:rsidRPr="00F4429D">
        <w:rPr>
          <w:rFonts w:ascii="仿宋_GB2312" w:eastAsia="仿宋_GB2312" w:hint="eastAsia"/>
          <w:color w:val="000000"/>
          <w:sz w:val="32"/>
          <w:szCs w:val="32"/>
        </w:rPr>
        <w:instrText xml:space="preserve"> = 2 \* Arabic </w:instrText>
      </w:r>
      <w:r w:rsidRPr="00F4429D">
        <w:rPr>
          <w:rFonts w:ascii="仿宋_GB2312" w:eastAsia="仿宋_GB2312" w:hint="eastAsia"/>
          <w:color w:val="000000"/>
          <w:sz w:val="32"/>
          <w:szCs w:val="32"/>
        </w:rPr>
        <w:fldChar w:fldCharType="separate"/>
      </w:r>
      <w:r w:rsidRPr="00F4429D">
        <w:rPr>
          <w:rFonts w:ascii="仿宋_GB2312" w:eastAsia="仿宋_GB2312" w:hint="eastAsia"/>
          <w:color w:val="000000"/>
          <w:sz w:val="32"/>
          <w:szCs w:val="32"/>
        </w:rPr>
        <w:t>2</w:t>
      </w:r>
      <w:r w:rsidRPr="00F4429D">
        <w:rPr>
          <w:rFonts w:ascii="仿宋_GB2312" w:eastAsia="仿宋_GB2312" w:hint="eastAsia"/>
          <w:color w:val="000000"/>
          <w:sz w:val="32"/>
          <w:szCs w:val="32"/>
        </w:rPr>
        <w:fldChar w:fldCharType="end"/>
      </w:r>
      <w:r>
        <w:rPr>
          <w:rFonts w:ascii="仿宋_GB2312" w:eastAsia="仿宋_GB2312" w:hint="eastAsia"/>
          <w:color w:val="000000"/>
          <w:sz w:val="32"/>
          <w:szCs w:val="32"/>
        </w:rPr>
        <w:t>.</w:t>
      </w:r>
      <w:r w:rsidRPr="00F4429D">
        <w:rPr>
          <w:rFonts w:ascii="仿宋_GB2312" w:eastAsia="仿宋_GB2312" w:hint="eastAsia"/>
          <w:color w:val="000000"/>
          <w:sz w:val="32"/>
          <w:szCs w:val="32"/>
        </w:rPr>
        <w:t>机动车行驶证复印件；</w:t>
      </w:r>
    </w:p>
    <w:p w:rsidR="00062846" w:rsidRPr="00F4429D" w:rsidRDefault="00062846" w:rsidP="00062846">
      <w:pPr>
        <w:pStyle w:val="New"/>
        <w:spacing w:line="360" w:lineRule="auto"/>
        <w:ind w:leftChars="-3" w:left="-10" w:firstLineChars="200" w:firstLine="640"/>
        <w:rPr>
          <w:rFonts w:ascii="仿宋_GB2312" w:eastAsia="仿宋_GB2312" w:hAnsi="方正仿宋_GBK" w:cs="方正仿宋_GBK"/>
          <w:color w:val="000000"/>
          <w:sz w:val="32"/>
          <w:szCs w:val="32"/>
        </w:rPr>
      </w:pPr>
      <w:r w:rsidRPr="00F4429D">
        <w:rPr>
          <w:rFonts w:ascii="仿宋_GB2312" w:eastAsia="仿宋_GB2312" w:hint="eastAsia"/>
          <w:color w:val="000000"/>
          <w:sz w:val="32"/>
          <w:szCs w:val="32"/>
        </w:rPr>
        <w:fldChar w:fldCharType="begin"/>
      </w:r>
      <w:r w:rsidRPr="00F4429D">
        <w:rPr>
          <w:rFonts w:ascii="仿宋_GB2312" w:eastAsia="仿宋_GB2312" w:hint="eastAsia"/>
          <w:color w:val="000000"/>
          <w:sz w:val="32"/>
          <w:szCs w:val="32"/>
        </w:rPr>
        <w:instrText xml:space="preserve"> = 3 \* Arabic </w:instrText>
      </w:r>
      <w:r w:rsidRPr="00F4429D">
        <w:rPr>
          <w:rFonts w:ascii="仿宋_GB2312" w:eastAsia="仿宋_GB2312" w:hint="eastAsia"/>
          <w:color w:val="000000"/>
          <w:sz w:val="32"/>
          <w:szCs w:val="32"/>
        </w:rPr>
        <w:fldChar w:fldCharType="separate"/>
      </w:r>
      <w:r w:rsidRPr="00F4429D">
        <w:rPr>
          <w:rFonts w:ascii="仿宋_GB2312" w:eastAsia="仿宋_GB2312" w:hint="eastAsia"/>
          <w:color w:val="000000"/>
          <w:sz w:val="32"/>
          <w:szCs w:val="32"/>
        </w:rPr>
        <w:t>3</w:t>
      </w:r>
      <w:r w:rsidRPr="00F4429D">
        <w:rPr>
          <w:rFonts w:ascii="仿宋_GB2312" w:eastAsia="仿宋_GB2312" w:hint="eastAsia"/>
          <w:color w:val="000000"/>
          <w:sz w:val="32"/>
          <w:szCs w:val="32"/>
        </w:rPr>
        <w:fldChar w:fldCharType="end"/>
      </w:r>
      <w:r>
        <w:rPr>
          <w:rFonts w:ascii="仿宋_GB2312" w:eastAsia="仿宋_GB2312" w:hint="eastAsia"/>
          <w:color w:val="000000"/>
          <w:sz w:val="32"/>
          <w:szCs w:val="32"/>
        </w:rPr>
        <w:t>.</w:t>
      </w:r>
      <w:r w:rsidRPr="00F4429D">
        <w:rPr>
          <w:rFonts w:ascii="仿宋_GB2312" w:eastAsia="仿宋_GB2312" w:hAnsi="方正仿宋_GBK" w:cs="方正仿宋_GBK" w:hint="eastAsia"/>
          <w:color w:val="000000"/>
          <w:sz w:val="32"/>
          <w:szCs w:val="32"/>
        </w:rPr>
        <w:t>由汽车销售机构提供的其车型列入国家《节能与新能源汽车示范推广应用工程推荐车型目录》批次凭证；</w:t>
      </w:r>
    </w:p>
    <w:p w:rsidR="00062846" w:rsidRPr="00F4429D" w:rsidRDefault="00062846" w:rsidP="00062846">
      <w:pPr>
        <w:pStyle w:val="New"/>
        <w:spacing w:line="360" w:lineRule="auto"/>
        <w:ind w:left="630"/>
        <w:rPr>
          <w:rFonts w:ascii="仿宋_GB2312" w:eastAsia="仿宋_GB2312"/>
          <w:color w:val="000000"/>
          <w:sz w:val="32"/>
          <w:szCs w:val="32"/>
        </w:rPr>
      </w:pPr>
      <w:r w:rsidRPr="00F4429D">
        <w:rPr>
          <w:rFonts w:ascii="仿宋_GB2312" w:eastAsia="仿宋_GB2312" w:hint="eastAsia"/>
          <w:color w:val="000000"/>
          <w:sz w:val="32"/>
          <w:szCs w:val="32"/>
        </w:rPr>
        <w:fldChar w:fldCharType="begin"/>
      </w:r>
      <w:r w:rsidRPr="00F4429D">
        <w:rPr>
          <w:rFonts w:ascii="仿宋_GB2312" w:eastAsia="仿宋_GB2312" w:hint="eastAsia"/>
          <w:color w:val="000000"/>
          <w:sz w:val="32"/>
          <w:szCs w:val="32"/>
        </w:rPr>
        <w:instrText xml:space="preserve"> = 4 \* Arabic </w:instrText>
      </w:r>
      <w:r w:rsidRPr="00F4429D">
        <w:rPr>
          <w:rFonts w:ascii="仿宋_GB2312" w:eastAsia="仿宋_GB2312" w:hint="eastAsia"/>
          <w:color w:val="000000"/>
          <w:sz w:val="32"/>
          <w:szCs w:val="32"/>
        </w:rPr>
        <w:fldChar w:fldCharType="separate"/>
      </w:r>
      <w:r w:rsidRPr="00F4429D">
        <w:rPr>
          <w:rFonts w:ascii="仿宋_GB2312" w:eastAsia="仿宋_GB2312" w:hint="eastAsia"/>
          <w:color w:val="000000"/>
          <w:sz w:val="32"/>
          <w:szCs w:val="32"/>
        </w:rPr>
        <w:t>4</w:t>
      </w:r>
      <w:r w:rsidRPr="00F4429D">
        <w:rPr>
          <w:rFonts w:ascii="仿宋_GB2312" w:eastAsia="仿宋_GB2312" w:hint="eastAsia"/>
          <w:color w:val="000000"/>
          <w:sz w:val="32"/>
          <w:szCs w:val="32"/>
        </w:rPr>
        <w:fldChar w:fldCharType="end"/>
      </w:r>
      <w:r>
        <w:rPr>
          <w:rFonts w:ascii="仿宋_GB2312" w:eastAsia="仿宋_GB2312" w:hint="eastAsia"/>
          <w:color w:val="000000"/>
          <w:sz w:val="32"/>
          <w:szCs w:val="32"/>
        </w:rPr>
        <w:t>.</w:t>
      </w:r>
      <w:r w:rsidRPr="00F4429D">
        <w:rPr>
          <w:rFonts w:ascii="仿宋_GB2312" w:eastAsia="仿宋_GB2312" w:hint="eastAsia"/>
          <w:color w:val="000000"/>
          <w:sz w:val="32"/>
          <w:szCs w:val="32"/>
        </w:rPr>
        <w:t>其他需要提供的相关证明材料。</w:t>
      </w:r>
    </w:p>
    <w:p w:rsidR="00062846" w:rsidRDefault="00062846" w:rsidP="00062846">
      <w:pPr>
        <w:pStyle w:val="New"/>
        <w:spacing w:line="360" w:lineRule="auto"/>
        <w:ind w:firstLineChars="200" w:firstLine="643"/>
        <w:rPr>
          <w:rFonts w:ascii="仿宋_GB2312" w:eastAsia="仿宋_GB2312"/>
          <w:color w:val="000000"/>
          <w:sz w:val="32"/>
          <w:szCs w:val="32"/>
        </w:rPr>
      </w:pPr>
      <w:r w:rsidRPr="00F4429D">
        <w:rPr>
          <w:rFonts w:ascii="仿宋_GB2312" w:eastAsia="仿宋_GB2312" w:hint="eastAsia"/>
          <w:b/>
          <w:color w:val="000000"/>
          <w:sz w:val="32"/>
          <w:szCs w:val="32"/>
        </w:rPr>
        <w:t xml:space="preserve">第十三条  </w:t>
      </w:r>
      <w:r w:rsidRPr="00F4429D">
        <w:rPr>
          <w:rFonts w:ascii="仿宋_GB2312" w:eastAsia="仿宋_GB2312" w:hint="eastAsia"/>
          <w:color w:val="000000"/>
          <w:sz w:val="32"/>
          <w:szCs w:val="32"/>
        </w:rPr>
        <w:t>市发展</w:t>
      </w:r>
      <w:proofErr w:type="gramStart"/>
      <w:r w:rsidRPr="00F4429D">
        <w:rPr>
          <w:rFonts w:ascii="仿宋_GB2312" w:eastAsia="仿宋_GB2312" w:hint="eastAsia"/>
          <w:color w:val="000000"/>
          <w:sz w:val="32"/>
          <w:szCs w:val="32"/>
        </w:rPr>
        <w:t>改革局</w:t>
      </w:r>
      <w:proofErr w:type="gramEnd"/>
      <w:r w:rsidRPr="00F4429D">
        <w:rPr>
          <w:rFonts w:ascii="仿宋_GB2312" w:eastAsia="仿宋_GB2312" w:hint="eastAsia"/>
          <w:color w:val="000000"/>
          <w:sz w:val="32"/>
          <w:szCs w:val="32"/>
        </w:rPr>
        <w:t>会同市财政局按规定进行项目资金清算，并下达项目清算计划。市发展</w:t>
      </w:r>
      <w:proofErr w:type="gramStart"/>
      <w:r w:rsidRPr="00F4429D">
        <w:rPr>
          <w:rFonts w:ascii="仿宋_GB2312" w:eastAsia="仿宋_GB2312" w:hint="eastAsia"/>
          <w:color w:val="000000"/>
          <w:sz w:val="32"/>
          <w:szCs w:val="32"/>
        </w:rPr>
        <w:t>改革局</w:t>
      </w:r>
      <w:proofErr w:type="gramEnd"/>
      <w:r w:rsidRPr="00F4429D">
        <w:rPr>
          <w:rFonts w:ascii="仿宋_GB2312" w:eastAsia="仿宋_GB2312" w:hint="eastAsia"/>
          <w:color w:val="000000"/>
          <w:sz w:val="32"/>
          <w:szCs w:val="32"/>
        </w:rPr>
        <w:t>对各区的清算材料</w:t>
      </w:r>
      <w:r w:rsidRPr="00F4429D">
        <w:rPr>
          <w:rFonts w:ascii="仿宋_GB2312" w:eastAsia="仿宋_GB2312" w:hint="eastAsia"/>
          <w:color w:val="000000"/>
          <w:sz w:val="32"/>
          <w:szCs w:val="32"/>
        </w:rPr>
        <w:lastRenderedPageBreak/>
        <w:t>进行审核，并将盖章确认的《佛山市新能源汽车推广应用市级财政补助资金清算信息明细表》汇总表送市财政局确认后，会同市财政局报市政府审批。市财政局根据政府审定意见，按资金管理规定办理资金清算手续。</w:t>
      </w:r>
    </w:p>
    <w:p w:rsidR="00062846" w:rsidRPr="00F4429D" w:rsidRDefault="00062846" w:rsidP="00062846">
      <w:pPr>
        <w:pStyle w:val="New"/>
        <w:spacing w:line="360" w:lineRule="auto"/>
        <w:ind w:firstLineChars="200" w:firstLine="640"/>
        <w:rPr>
          <w:rFonts w:ascii="仿宋_GB2312" w:eastAsia="仿宋_GB2312"/>
          <w:color w:val="000000"/>
          <w:sz w:val="32"/>
          <w:szCs w:val="32"/>
        </w:rPr>
      </w:pPr>
    </w:p>
    <w:p w:rsidR="00062846" w:rsidRDefault="00062846" w:rsidP="00062846">
      <w:pPr>
        <w:spacing w:beforeLines="50" w:before="120"/>
        <w:ind w:firstLineChars="200" w:firstLine="643"/>
        <w:jc w:val="center"/>
        <w:rPr>
          <w:rFonts w:ascii="仿宋_GB2312" w:hAnsi="宋体" w:cs="方正仿宋_GBK"/>
          <w:b/>
          <w:color w:val="000000"/>
          <w:szCs w:val="32"/>
        </w:rPr>
      </w:pPr>
      <w:r w:rsidRPr="00F4429D">
        <w:rPr>
          <w:rFonts w:ascii="仿宋_GB2312" w:hAnsi="宋体" w:cs="方正仿宋_GBK" w:hint="eastAsia"/>
          <w:b/>
          <w:color w:val="000000"/>
          <w:szCs w:val="32"/>
        </w:rPr>
        <w:t>第五章 信息公开</w:t>
      </w:r>
    </w:p>
    <w:p w:rsidR="00062846" w:rsidRPr="00F4429D" w:rsidRDefault="00062846" w:rsidP="00062846">
      <w:pPr>
        <w:spacing w:beforeLines="50" w:before="120"/>
        <w:ind w:firstLineChars="200" w:firstLine="643"/>
        <w:jc w:val="center"/>
        <w:rPr>
          <w:rFonts w:ascii="仿宋_GB2312" w:hAnsi="宋体" w:cs="方正仿宋_GBK"/>
          <w:b/>
          <w:color w:val="000000"/>
          <w:szCs w:val="32"/>
        </w:rPr>
      </w:pPr>
    </w:p>
    <w:p w:rsidR="00062846" w:rsidRPr="00F4429D" w:rsidRDefault="00062846" w:rsidP="00062846">
      <w:pPr>
        <w:spacing w:beforeLines="50" w:before="120"/>
        <w:ind w:firstLineChars="200" w:firstLine="643"/>
        <w:rPr>
          <w:rFonts w:ascii="仿宋_GB2312" w:hAnsi="方正仿宋_GBK" w:cs="方正仿宋_GBK"/>
          <w:color w:val="000000"/>
          <w:szCs w:val="32"/>
        </w:rPr>
      </w:pPr>
      <w:r w:rsidRPr="00F4429D">
        <w:rPr>
          <w:rFonts w:ascii="仿宋_GB2312" w:hAnsi="宋体" w:cs="方正仿宋_GBK" w:hint="eastAsia"/>
          <w:b/>
          <w:color w:val="000000"/>
          <w:szCs w:val="32"/>
        </w:rPr>
        <w:t xml:space="preserve">第十四条  </w:t>
      </w:r>
      <w:r w:rsidRPr="00F4429D">
        <w:rPr>
          <w:rFonts w:ascii="仿宋_GB2312" w:hAnsi="宋体" w:cs="方正仿宋_GBK" w:hint="eastAsia"/>
          <w:color w:val="000000"/>
          <w:szCs w:val="32"/>
        </w:rPr>
        <w:t>佛山市</w:t>
      </w:r>
      <w:r w:rsidRPr="00F4429D">
        <w:rPr>
          <w:rFonts w:ascii="仿宋_GB2312" w:hAnsi="方正仿宋_GBK" w:cs="方正仿宋_GBK" w:hint="eastAsia"/>
          <w:color w:val="000000"/>
          <w:szCs w:val="32"/>
        </w:rPr>
        <w:t>新能源汽车推广应用市级补助资金实行信息公开。市发展改革局、市财政局按规定在部门门户网站公开如下信息：</w:t>
      </w:r>
    </w:p>
    <w:p w:rsidR="00062846" w:rsidRPr="00F4429D" w:rsidRDefault="00062846" w:rsidP="00062846">
      <w:pPr>
        <w:ind w:firstLineChars="150" w:firstLine="480"/>
        <w:rPr>
          <w:rFonts w:ascii="仿宋_GB2312" w:hAnsi="方正小标宋简体"/>
          <w:color w:val="000000"/>
          <w:szCs w:val="32"/>
        </w:rPr>
      </w:pPr>
      <w:r w:rsidRPr="00F4429D">
        <w:rPr>
          <w:rFonts w:ascii="仿宋_GB2312" w:hAnsi="方正仿宋_GBK" w:cs="方正仿宋_GBK" w:hint="eastAsia"/>
          <w:color w:val="000000"/>
          <w:szCs w:val="32"/>
        </w:rPr>
        <w:t xml:space="preserve">（一） </w:t>
      </w:r>
      <w:r w:rsidRPr="00F4429D">
        <w:rPr>
          <w:rFonts w:ascii="仿宋_GB2312" w:hAnsi="方正小标宋简体" w:hint="eastAsia"/>
          <w:color w:val="000000"/>
          <w:szCs w:val="32"/>
        </w:rPr>
        <w:t>佛山市新能源汽车推广应用市级补助资金管理办法。</w:t>
      </w:r>
    </w:p>
    <w:p w:rsidR="00062846" w:rsidRPr="00F4429D" w:rsidRDefault="00062846" w:rsidP="00062846">
      <w:pPr>
        <w:ind w:firstLineChars="150" w:firstLine="480"/>
        <w:rPr>
          <w:rFonts w:ascii="仿宋_GB2312" w:hAnsi="方正小标宋简体"/>
          <w:color w:val="000000"/>
          <w:szCs w:val="32"/>
        </w:rPr>
      </w:pPr>
      <w:r w:rsidRPr="00F4429D">
        <w:rPr>
          <w:rFonts w:ascii="仿宋_GB2312" w:hAnsi="方正小标宋简体" w:hint="eastAsia"/>
          <w:color w:val="000000"/>
          <w:szCs w:val="32"/>
        </w:rPr>
        <w:t>（二） 市级补助资金扶持范围、扶持对象等内容。</w:t>
      </w:r>
    </w:p>
    <w:p w:rsidR="00062846" w:rsidRPr="00F4429D" w:rsidRDefault="00062846" w:rsidP="00062846">
      <w:pPr>
        <w:ind w:firstLineChars="150" w:firstLine="480"/>
        <w:rPr>
          <w:rFonts w:ascii="仿宋_GB2312" w:hAnsi="方正小标宋简体"/>
          <w:color w:val="000000"/>
          <w:szCs w:val="32"/>
        </w:rPr>
      </w:pPr>
      <w:r w:rsidRPr="00F4429D">
        <w:rPr>
          <w:rFonts w:ascii="仿宋_GB2312" w:hAnsi="方正小标宋简体" w:hint="eastAsia"/>
          <w:color w:val="000000"/>
          <w:szCs w:val="32"/>
        </w:rPr>
        <w:t>（三） 接受、处理投诉情况，包括投诉事项和原因、投诉处理情况等。</w:t>
      </w:r>
    </w:p>
    <w:p w:rsidR="00062846" w:rsidRDefault="00062846" w:rsidP="00062846">
      <w:pPr>
        <w:ind w:firstLineChars="150" w:firstLine="480"/>
        <w:rPr>
          <w:rFonts w:ascii="仿宋_GB2312" w:hAnsi="方正小标宋简体"/>
          <w:color w:val="000000"/>
          <w:szCs w:val="32"/>
        </w:rPr>
      </w:pPr>
      <w:r w:rsidRPr="00F4429D">
        <w:rPr>
          <w:rFonts w:ascii="仿宋_GB2312" w:hAnsi="方正小标宋简体" w:hint="eastAsia"/>
          <w:color w:val="000000"/>
          <w:szCs w:val="32"/>
        </w:rPr>
        <w:t>（四） 其他按规定应公开的内容。</w:t>
      </w:r>
    </w:p>
    <w:p w:rsidR="00062846" w:rsidRPr="00F4429D" w:rsidRDefault="00062846" w:rsidP="00062846">
      <w:pPr>
        <w:ind w:firstLineChars="150" w:firstLine="480"/>
        <w:rPr>
          <w:rFonts w:ascii="仿宋_GB2312" w:hAnsi="方正小标宋简体"/>
          <w:color w:val="000000"/>
          <w:szCs w:val="32"/>
        </w:rPr>
      </w:pPr>
    </w:p>
    <w:p w:rsidR="00062846" w:rsidRDefault="00062846" w:rsidP="00062846">
      <w:pPr>
        <w:spacing w:beforeLines="50" w:before="120"/>
        <w:ind w:firstLineChars="200" w:firstLine="643"/>
        <w:jc w:val="center"/>
        <w:rPr>
          <w:rFonts w:ascii="仿宋_GB2312" w:hAnsi="宋体" w:cs="方正仿宋_GBK"/>
          <w:b/>
          <w:color w:val="000000"/>
          <w:szCs w:val="32"/>
        </w:rPr>
      </w:pPr>
      <w:r w:rsidRPr="00F4429D">
        <w:rPr>
          <w:rFonts w:ascii="仿宋_GB2312" w:hAnsi="宋体" w:cs="方正仿宋_GBK" w:hint="eastAsia"/>
          <w:b/>
          <w:color w:val="000000"/>
          <w:szCs w:val="32"/>
        </w:rPr>
        <w:t>第六章 监督检查</w:t>
      </w:r>
    </w:p>
    <w:p w:rsidR="00062846" w:rsidRPr="00F4429D" w:rsidRDefault="00062846" w:rsidP="00062846">
      <w:pPr>
        <w:spacing w:beforeLines="50" w:before="120"/>
        <w:ind w:firstLineChars="200" w:firstLine="643"/>
        <w:jc w:val="center"/>
        <w:rPr>
          <w:rFonts w:ascii="仿宋_GB2312" w:hAnsi="宋体" w:cs="方正仿宋_GBK"/>
          <w:b/>
          <w:color w:val="000000"/>
          <w:szCs w:val="32"/>
        </w:rPr>
      </w:pPr>
    </w:p>
    <w:p w:rsidR="00062846" w:rsidRPr="00F4429D" w:rsidRDefault="00062846" w:rsidP="00062846">
      <w:pPr>
        <w:spacing w:beforeLines="50" w:before="120"/>
        <w:ind w:firstLineChars="200" w:firstLine="643"/>
        <w:rPr>
          <w:rFonts w:ascii="仿宋_GB2312"/>
          <w:color w:val="000000"/>
          <w:szCs w:val="32"/>
        </w:rPr>
      </w:pPr>
      <w:r w:rsidRPr="00F4429D">
        <w:rPr>
          <w:rFonts w:ascii="仿宋_GB2312" w:hAnsi="宋体" w:cs="方正仿宋_GBK" w:hint="eastAsia"/>
          <w:b/>
          <w:color w:val="000000"/>
          <w:szCs w:val="32"/>
        </w:rPr>
        <w:t xml:space="preserve">第十五条  </w:t>
      </w:r>
      <w:r w:rsidRPr="00F4429D">
        <w:rPr>
          <w:rFonts w:ascii="仿宋_GB2312" w:hint="eastAsia"/>
          <w:color w:val="000000"/>
          <w:szCs w:val="32"/>
        </w:rPr>
        <w:t>市发展改革局、市财政局根据实际情况，可采取</w:t>
      </w:r>
      <w:r w:rsidRPr="00F4429D">
        <w:rPr>
          <w:rFonts w:ascii="仿宋_GB2312" w:hint="eastAsia"/>
          <w:color w:val="000000"/>
          <w:szCs w:val="32"/>
        </w:rPr>
        <w:lastRenderedPageBreak/>
        <w:t>定期检查、不定期抽查等方式，对市级财政补助资金的使用和新能源汽车推广应用情况进行监督检查。各区新能源汽车推广工作牵头部门负责对本区新能源汽车推广应用情况进行管理和监督，各区财政（财税）局负责对市级财政补助资金的使用情况进行管理和监督。</w:t>
      </w:r>
    </w:p>
    <w:p w:rsidR="00062846" w:rsidRPr="00F4429D" w:rsidRDefault="00062846" w:rsidP="00062846">
      <w:pPr>
        <w:spacing w:beforeLines="50" w:before="120"/>
        <w:ind w:firstLineChars="200" w:firstLine="643"/>
        <w:rPr>
          <w:rFonts w:ascii="仿宋_GB2312" w:hAnsi="宋体" w:cs="方正仿宋_GBK"/>
          <w:color w:val="000000"/>
          <w:szCs w:val="32"/>
        </w:rPr>
      </w:pPr>
      <w:r w:rsidRPr="00F4429D">
        <w:rPr>
          <w:rFonts w:ascii="仿宋_GB2312" w:hAnsi="宋体" w:cs="方正仿宋_GBK" w:hint="eastAsia"/>
          <w:b/>
          <w:color w:val="000000"/>
          <w:szCs w:val="32"/>
        </w:rPr>
        <w:t xml:space="preserve">第十六条  </w:t>
      </w:r>
      <w:r w:rsidRPr="00F4429D">
        <w:rPr>
          <w:rFonts w:ascii="仿宋_GB2312" w:hAnsi="宋体" w:cs="方正仿宋_GBK" w:hint="eastAsia"/>
          <w:color w:val="000000"/>
          <w:szCs w:val="32"/>
        </w:rPr>
        <w:t>获得市级财政补助资金的单位要加强对资金的使用管理，自觉接受财政、审计、监察部门的监督检查，严格执行财务规章制度和会计核算办法。</w:t>
      </w:r>
    </w:p>
    <w:p w:rsidR="00062846" w:rsidRDefault="00062846" w:rsidP="00062846">
      <w:pPr>
        <w:spacing w:beforeLines="50" w:before="120"/>
        <w:ind w:firstLineChars="200" w:firstLine="643"/>
        <w:rPr>
          <w:rFonts w:ascii="仿宋_GB2312" w:hAnsi="宋体" w:cs="方正仿宋_GBK"/>
          <w:color w:val="000000"/>
          <w:szCs w:val="32"/>
        </w:rPr>
      </w:pPr>
      <w:r w:rsidRPr="00F4429D">
        <w:rPr>
          <w:rFonts w:ascii="仿宋_GB2312" w:hAnsi="宋体" w:cs="方正仿宋_GBK" w:hint="eastAsia"/>
          <w:b/>
          <w:color w:val="000000"/>
          <w:szCs w:val="32"/>
        </w:rPr>
        <w:t xml:space="preserve">第十七条  </w:t>
      </w:r>
      <w:r w:rsidRPr="00F4429D">
        <w:rPr>
          <w:rFonts w:ascii="仿宋_GB2312" w:hAnsi="宋体" w:cs="方正仿宋_GBK" w:hint="eastAsia"/>
          <w:color w:val="000000"/>
          <w:szCs w:val="32"/>
        </w:rPr>
        <w:t>市级财政补助资金实行责任追究机制。对弄虚作假、截留、挪用、挤占市级财政补助资金等行为，按《财政违法行为处罚处分条例》（国务院令427号）的相关规定进行处理，并依法追究有关单位及相关人员责任。</w:t>
      </w:r>
    </w:p>
    <w:p w:rsidR="00062846" w:rsidRPr="00F4429D" w:rsidRDefault="00062846" w:rsidP="00062846">
      <w:pPr>
        <w:spacing w:beforeLines="50" w:before="120"/>
        <w:ind w:firstLineChars="200" w:firstLine="640"/>
        <w:rPr>
          <w:rFonts w:ascii="仿宋_GB2312" w:hAnsi="宋体" w:cs="方正仿宋_GBK"/>
          <w:color w:val="000000"/>
          <w:szCs w:val="32"/>
        </w:rPr>
      </w:pPr>
    </w:p>
    <w:p w:rsidR="00062846" w:rsidRDefault="00062846" w:rsidP="00062846">
      <w:pPr>
        <w:spacing w:beforeLines="50" w:before="120"/>
        <w:ind w:firstLineChars="200" w:firstLine="643"/>
        <w:jc w:val="center"/>
        <w:rPr>
          <w:rFonts w:ascii="仿宋_GB2312" w:hAnsi="宋体" w:cs="方正仿宋_GBK"/>
          <w:b/>
          <w:color w:val="000000"/>
          <w:szCs w:val="32"/>
        </w:rPr>
      </w:pPr>
      <w:r w:rsidRPr="00F4429D">
        <w:rPr>
          <w:rFonts w:ascii="仿宋_GB2312" w:hAnsi="宋体" w:cs="方正仿宋_GBK" w:hint="eastAsia"/>
          <w:b/>
          <w:color w:val="000000"/>
          <w:szCs w:val="32"/>
        </w:rPr>
        <w:t>第七章 附  则</w:t>
      </w:r>
    </w:p>
    <w:p w:rsidR="00062846" w:rsidRPr="00F4429D" w:rsidRDefault="00062846" w:rsidP="00062846">
      <w:pPr>
        <w:spacing w:beforeLines="50" w:before="120"/>
        <w:ind w:firstLineChars="200" w:firstLine="643"/>
        <w:jc w:val="center"/>
        <w:rPr>
          <w:rFonts w:ascii="仿宋_GB2312" w:hAnsi="宋体" w:cs="方正仿宋_GBK"/>
          <w:b/>
          <w:color w:val="000000"/>
          <w:szCs w:val="32"/>
        </w:rPr>
      </w:pPr>
    </w:p>
    <w:p w:rsidR="00062846" w:rsidRPr="00F4429D" w:rsidRDefault="00062846" w:rsidP="00062846">
      <w:pPr>
        <w:pStyle w:val="p19"/>
        <w:spacing w:line="360" w:lineRule="auto"/>
        <w:ind w:firstLineChars="100" w:firstLine="320"/>
        <w:rPr>
          <w:rFonts w:ascii="仿宋_GB2312" w:eastAsia="仿宋_GB2312"/>
          <w:color w:val="000000"/>
          <w:sz w:val="32"/>
          <w:szCs w:val="32"/>
        </w:rPr>
      </w:pPr>
      <w:r w:rsidRPr="00F4429D">
        <w:rPr>
          <w:rFonts w:ascii="仿宋_GB2312" w:eastAsia="仿宋_GB2312" w:hint="eastAsia"/>
          <w:color w:val="000000"/>
          <w:sz w:val="32"/>
          <w:szCs w:val="32"/>
        </w:rPr>
        <w:t xml:space="preserve"> </w:t>
      </w:r>
      <w:r w:rsidRPr="00F4429D">
        <w:rPr>
          <w:rFonts w:ascii="仿宋_GB2312" w:eastAsia="仿宋_GB2312" w:hint="eastAsia"/>
          <w:b/>
          <w:color w:val="000000"/>
          <w:sz w:val="32"/>
          <w:szCs w:val="32"/>
        </w:rPr>
        <w:t xml:space="preserve">第十八条  </w:t>
      </w:r>
      <w:r w:rsidRPr="00F4429D">
        <w:rPr>
          <w:rFonts w:ascii="仿宋_GB2312" w:eastAsia="仿宋_GB2312" w:hint="eastAsia"/>
          <w:color w:val="000000"/>
          <w:sz w:val="32"/>
          <w:szCs w:val="32"/>
        </w:rPr>
        <w:t>省级专项资金的拨付、清算，监督检查按省有关资金管理办法执行。各区应根据《佛山市人民政府办公室关于印发佛山市新能源汽车推广应用工作实施方案（2014—2015年）的通知》（</w:t>
      </w:r>
      <w:proofErr w:type="gramStart"/>
      <w:r w:rsidRPr="00F4429D">
        <w:rPr>
          <w:rFonts w:ascii="仿宋_GB2312" w:eastAsia="仿宋_GB2312" w:hint="eastAsia"/>
          <w:color w:val="000000"/>
          <w:sz w:val="32"/>
          <w:szCs w:val="32"/>
        </w:rPr>
        <w:t>佛府办</w:t>
      </w:r>
      <w:proofErr w:type="gramEnd"/>
      <w:r w:rsidRPr="00F4429D">
        <w:rPr>
          <w:rFonts w:ascii="仿宋_GB2312" w:eastAsia="仿宋_GB2312" w:hint="eastAsia"/>
          <w:color w:val="000000"/>
          <w:sz w:val="32"/>
          <w:szCs w:val="32"/>
        </w:rPr>
        <w:t>函〔2014〕184号）精神</w:t>
      </w:r>
      <w:r>
        <w:rPr>
          <w:rFonts w:ascii="仿宋_GB2312" w:eastAsia="仿宋_GB2312" w:hint="eastAsia"/>
          <w:color w:val="000000"/>
          <w:sz w:val="32"/>
          <w:szCs w:val="32"/>
        </w:rPr>
        <w:t>，</w:t>
      </w:r>
      <w:r w:rsidRPr="00F4429D">
        <w:rPr>
          <w:rFonts w:ascii="仿宋_GB2312" w:eastAsia="仿宋_GB2312" w:hint="eastAsia"/>
          <w:color w:val="000000"/>
          <w:sz w:val="32"/>
          <w:szCs w:val="32"/>
        </w:rPr>
        <w:t>本办法要求以及各</w:t>
      </w:r>
      <w:r w:rsidRPr="00F4429D">
        <w:rPr>
          <w:rFonts w:ascii="仿宋_GB2312" w:eastAsia="仿宋_GB2312" w:hint="eastAsia"/>
          <w:color w:val="000000"/>
          <w:sz w:val="32"/>
          <w:szCs w:val="32"/>
        </w:rPr>
        <w:lastRenderedPageBreak/>
        <w:t>自实际，在市新能源汽车推广应用领导小组办公室指导下研究制定区级财政补助政策及新能源汽车推广应用补助资金（</w:t>
      </w:r>
      <w:proofErr w:type="gramStart"/>
      <w:r w:rsidRPr="00F4429D">
        <w:rPr>
          <w:rFonts w:ascii="仿宋_GB2312" w:eastAsia="仿宋_GB2312" w:hint="eastAsia"/>
          <w:color w:val="000000"/>
          <w:sz w:val="32"/>
          <w:szCs w:val="32"/>
        </w:rPr>
        <w:t>含各级</w:t>
      </w:r>
      <w:proofErr w:type="gramEnd"/>
      <w:r w:rsidRPr="00F4429D">
        <w:rPr>
          <w:rFonts w:ascii="仿宋_GB2312" w:eastAsia="仿宋_GB2312" w:hint="eastAsia"/>
          <w:color w:val="000000"/>
          <w:sz w:val="32"/>
          <w:szCs w:val="32"/>
        </w:rPr>
        <w:t>财政）实施细则，及时上报市财政局和市发展</w:t>
      </w:r>
      <w:proofErr w:type="gramStart"/>
      <w:r w:rsidRPr="00F4429D">
        <w:rPr>
          <w:rFonts w:ascii="仿宋_GB2312" w:eastAsia="仿宋_GB2312" w:hint="eastAsia"/>
          <w:color w:val="000000"/>
          <w:sz w:val="32"/>
          <w:szCs w:val="32"/>
        </w:rPr>
        <w:t>改革局</w:t>
      </w:r>
      <w:proofErr w:type="gramEnd"/>
      <w:r w:rsidRPr="00F4429D">
        <w:rPr>
          <w:rFonts w:ascii="仿宋_GB2312" w:eastAsia="仿宋_GB2312" w:hint="eastAsia"/>
          <w:color w:val="000000"/>
          <w:sz w:val="32"/>
          <w:szCs w:val="32"/>
        </w:rPr>
        <w:t>备案，并向社会公布。</w:t>
      </w:r>
    </w:p>
    <w:p w:rsidR="00062846" w:rsidRPr="00F4429D" w:rsidRDefault="00062846" w:rsidP="00062846">
      <w:pPr>
        <w:pStyle w:val="p19"/>
        <w:spacing w:line="360" w:lineRule="auto"/>
        <w:ind w:firstLine="645"/>
        <w:rPr>
          <w:rFonts w:ascii="仿宋_GB2312" w:eastAsia="仿宋_GB2312"/>
          <w:color w:val="000000"/>
          <w:sz w:val="32"/>
          <w:szCs w:val="32"/>
        </w:rPr>
      </w:pPr>
      <w:r w:rsidRPr="00F4429D">
        <w:rPr>
          <w:rFonts w:ascii="仿宋_GB2312" w:eastAsia="仿宋_GB2312" w:hint="eastAsia"/>
          <w:b/>
          <w:bCs/>
          <w:color w:val="000000"/>
          <w:sz w:val="32"/>
          <w:szCs w:val="32"/>
        </w:rPr>
        <w:t>第十九条</w:t>
      </w:r>
      <w:r w:rsidRPr="00F4429D">
        <w:rPr>
          <w:rFonts w:ascii="仿宋_GB2312" w:eastAsia="仿宋_GB2312" w:hint="eastAsia"/>
          <w:color w:val="000000"/>
          <w:sz w:val="32"/>
          <w:szCs w:val="32"/>
        </w:rPr>
        <w:t xml:space="preserve">  本办法由市财政局、市发展</w:t>
      </w:r>
      <w:proofErr w:type="gramStart"/>
      <w:r w:rsidRPr="00F4429D">
        <w:rPr>
          <w:rFonts w:ascii="仿宋_GB2312" w:eastAsia="仿宋_GB2312" w:hint="eastAsia"/>
          <w:color w:val="000000"/>
          <w:sz w:val="32"/>
          <w:szCs w:val="32"/>
        </w:rPr>
        <w:t>改革局</w:t>
      </w:r>
      <w:proofErr w:type="gramEnd"/>
      <w:r w:rsidRPr="00F4429D">
        <w:rPr>
          <w:rFonts w:ascii="仿宋_GB2312" w:eastAsia="仿宋_GB2312" w:hint="eastAsia"/>
          <w:color w:val="000000"/>
          <w:sz w:val="32"/>
          <w:szCs w:val="32"/>
        </w:rPr>
        <w:t>负责解释。</w:t>
      </w:r>
    </w:p>
    <w:p w:rsidR="00062846" w:rsidRPr="00F4429D" w:rsidRDefault="00062846" w:rsidP="00062846">
      <w:pPr>
        <w:pStyle w:val="p19"/>
        <w:spacing w:line="360" w:lineRule="auto"/>
        <w:ind w:firstLine="645"/>
        <w:rPr>
          <w:rFonts w:ascii="仿宋_GB2312" w:eastAsia="仿宋_GB2312"/>
          <w:color w:val="000000"/>
          <w:sz w:val="32"/>
          <w:szCs w:val="32"/>
        </w:rPr>
      </w:pPr>
      <w:r w:rsidRPr="00F4429D">
        <w:rPr>
          <w:rFonts w:ascii="仿宋_GB2312" w:eastAsia="仿宋_GB2312" w:hint="eastAsia"/>
          <w:b/>
          <w:color w:val="000000"/>
          <w:sz w:val="32"/>
          <w:szCs w:val="32"/>
        </w:rPr>
        <w:t xml:space="preserve">第二十条  </w:t>
      </w:r>
      <w:r w:rsidRPr="00F4429D">
        <w:rPr>
          <w:rFonts w:ascii="仿宋_GB2312" w:eastAsia="仿宋_GB2312" w:hint="eastAsia"/>
          <w:color w:val="000000"/>
          <w:sz w:val="32"/>
          <w:szCs w:val="32"/>
        </w:rPr>
        <w:t>本办法自印发之日起实施。</w:t>
      </w:r>
    </w:p>
    <w:p w:rsidR="00062846" w:rsidRDefault="00062846" w:rsidP="00062846">
      <w:pPr>
        <w:rPr>
          <w:rFonts w:ascii="黑体" w:eastAsia="黑体"/>
          <w:sz w:val="28"/>
          <w:szCs w:val="28"/>
        </w:rPr>
      </w:pPr>
    </w:p>
    <w:p w:rsidR="00062846" w:rsidRDefault="00062846" w:rsidP="00062846">
      <w:pPr>
        <w:rPr>
          <w:rFonts w:ascii="黑体" w:eastAsia="黑体"/>
          <w:szCs w:val="32"/>
        </w:rPr>
        <w:sectPr w:rsidR="00062846" w:rsidSect="00AC04A6">
          <w:pgSz w:w="11907" w:h="16840" w:code="9"/>
          <w:pgMar w:top="2098" w:right="1474" w:bottom="1985" w:left="1588" w:header="0" w:footer="1588" w:gutter="0"/>
          <w:cols w:space="425"/>
          <w:docGrid w:linePitch="626" w:charSpace="1638"/>
        </w:sectPr>
      </w:pPr>
    </w:p>
    <w:p w:rsidR="00062846" w:rsidRPr="00AC04A6" w:rsidRDefault="00062846" w:rsidP="00062846">
      <w:pPr>
        <w:rPr>
          <w:rFonts w:ascii="黑体" w:eastAsia="黑体"/>
          <w:szCs w:val="32"/>
        </w:rPr>
      </w:pPr>
      <w:r w:rsidRPr="00AC04A6">
        <w:rPr>
          <w:rFonts w:ascii="黑体" w:eastAsia="黑体" w:hint="eastAsia"/>
          <w:szCs w:val="32"/>
        </w:rPr>
        <w:lastRenderedPageBreak/>
        <w:t>附件1</w:t>
      </w:r>
    </w:p>
    <w:p w:rsidR="00062846" w:rsidRDefault="00062846" w:rsidP="00062846">
      <w:pPr>
        <w:snapToGrid w:val="0"/>
        <w:spacing w:line="240" w:lineRule="auto"/>
        <w:jc w:val="center"/>
        <w:rPr>
          <w:rFonts w:ascii="方正小标宋简体" w:eastAsia="方正小标宋简体" w:hAnsi="方正小标宋简体" w:cs="方正仿宋_GBK"/>
          <w:sz w:val="44"/>
          <w:szCs w:val="44"/>
        </w:rPr>
      </w:pPr>
      <w:r>
        <w:rPr>
          <w:rFonts w:ascii="方正小标宋简体" w:eastAsia="方正小标宋简体" w:hAnsi="方正小标宋简体" w:cs="方正仿宋_GBK" w:hint="eastAsia"/>
          <w:sz w:val="44"/>
          <w:szCs w:val="44"/>
        </w:rPr>
        <w:t>佛山市新能源汽车地方购车</w:t>
      </w:r>
    </w:p>
    <w:p w:rsidR="00062846" w:rsidRDefault="00062846" w:rsidP="00062846">
      <w:pPr>
        <w:snapToGrid w:val="0"/>
        <w:spacing w:line="240" w:lineRule="auto"/>
        <w:jc w:val="center"/>
        <w:rPr>
          <w:rFonts w:ascii="方正小标宋简体" w:eastAsia="方正小标宋简体" w:hAnsi="方正小标宋简体" w:cs="方正仿宋_GBK"/>
          <w:sz w:val="44"/>
          <w:szCs w:val="44"/>
        </w:rPr>
      </w:pPr>
      <w:r>
        <w:rPr>
          <w:rFonts w:ascii="方正小标宋简体" w:eastAsia="方正小标宋简体" w:hAnsi="方正小标宋简体" w:cs="方正仿宋_GBK" w:hint="eastAsia"/>
          <w:sz w:val="44"/>
          <w:szCs w:val="44"/>
        </w:rPr>
        <w:t>补助资金构成表</w:t>
      </w:r>
    </w:p>
    <w:p w:rsidR="00062846" w:rsidRPr="00AC04A6" w:rsidRDefault="00062846" w:rsidP="00062846">
      <w:pPr>
        <w:rPr>
          <w:rFonts w:ascii="仿宋_GB2312"/>
          <w:sz w:val="28"/>
        </w:rPr>
      </w:pPr>
    </w:p>
    <w:tbl>
      <w:tblPr>
        <w:tblpPr w:leftFromText="180" w:rightFromText="180" w:vertAnchor="page" w:horzAnchor="margin" w:tblpY="484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0"/>
        <w:gridCol w:w="1125"/>
        <w:gridCol w:w="1290"/>
        <w:gridCol w:w="1230"/>
        <w:gridCol w:w="1680"/>
        <w:gridCol w:w="1777"/>
      </w:tblGrid>
      <w:tr w:rsidR="00062846" w:rsidTr="00161D54">
        <w:tc>
          <w:tcPr>
            <w:tcW w:w="1420" w:type="dxa"/>
            <w:vMerge w:val="restart"/>
            <w:tcBorders>
              <w:top w:val="single" w:sz="4" w:space="0" w:color="auto"/>
              <w:left w:val="single" w:sz="4" w:space="0" w:color="auto"/>
              <w:bottom w:val="single" w:sz="4" w:space="0" w:color="auto"/>
              <w:right w:val="single" w:sz="4" w:space="0" w:color="auto"/>
            </w:tcBorders>
            <w:vAlign w:val="center"/>
          </w:tcPr>
          <w:p w:rsidR="00062846" w:rsidRDefault="00062846" w:rsidP="00161D54">
            <w:pPr>
              <w:jc w:val="center"/>
              <w:rPr>
                <w:sz w:val="28"/>
              </w:rPr>
            </w:pPr>
            <w:r>
              <w:rPr>
                <w:rFonts w:hint="eastAsia"/>
                <w:sz w:val="28"/>
              </w:rPr>
              <w:t>车型分类</w:t>
            </w:r>
          </w:p>
        </w:tc>
        <w:tc>
          <w:tcPr>
            <w:tcW w:w="1125" w:type="dxa"/>
            <w:vMerge w:val="restart"/>
            <w:tcBorders>
              <w:top w:val="single" w:sz="4" w:space="0" w:color="auto"/>
              <w:left w:val="single" w:sz="4" w:space="0" w:color="auto"/>
              <w:bottom w:val="single" w:sz="4" w:space="0" w:color="auto"/>
              <w:right w:val="single" w:sz="4" w:space="0" w:color="auto"/>
            </w:tcBorders>
            <w:vAlign w:val="center"/>
          </w:tcPr>
          <w:p w:rsidR="00062846" w:rsidRDefault="00062846" w:rsidP="00161D54">
            <w:pPr>
              <w:jc w:val="center"/>
              <w:rPr>
                <w:sz w:val="28"/>
              </w:rPr>
            </w:pPr>
            <w:r>
              <w:rPr>
                <w:rFonts w:hint="eastAsia"/>
                <w:sz w:val="28"/>
              </w:rPr>
              <w:t>新能源客车</w:t>
            </w:r>
          </w:p>
        </w:tc>
        <w:tc>
          <w:tcPr>
            <w:tcW w:w="1290" w:type="dxa"/>
            <w:vMerge w:val="restart"/>
            <w:tcBorders>
              <w:top w:val="single" w:sz="4" w:space="0" w:color="auto"/>
              <w:left w:val="single" w:sz="4" w:space="0" w:color="auto"/>
              <w:bottom w:val="single" w:sz="4" w:space="0" w:color="auto"/>
              <w:right w:val="single" w:sz="4" w:space="0" w:color="auto"/>
            </w:tcBorders>
            <w:vAlign w:val="center"/>
          </w:tcPr>
          <w:p w:rsidR="00062846" w:rsidRDefault="00062846" w:rsidP="00161D54">
            <w:pPr>
              <w:jc w:val="center"/>
              <w:rPr>
                <w:sz w:val="28"/>
              </w:rPr>
            </w:pPr>
            <w:r>
              <w:rPr>
                <w:rFonts w:hint="eastAsia"/>
                <w:sz w:val="28"/>
              </w:rPr>
              <w:t>纯电动专用车</w:t>
            </w:r>
          </w:p>
        </w:tc>
        <w:tc>
          <w:tcPr>
            <w:tcW w:w="4687" w:type="dxa"/>
            <w:gridSpan w:val="3"/>
            <w:tcBorders>
              <w:top w:val="single" w:sz="4" w:space="0" w:color="auto"/>
              <w:left w:val="single" w:sz="4" w:space="0" w:color="auto"/>
              <w:bottom w:val="single" w:sz="4" w:space="0" w:color="auto"/>
              <w:right w:val="single" w:sz="4" w:space="0" w:color="auto"/>
            </w:tcBorders>
            <w:vAlign w:val="center"/>
          </w:tcPr>
          <w:p w:rsidR="00062846" w:rsidRDefault="00062846" w:rsidP="00161D54">
            <w:pPr>
              <w:jc w:val="center"/>
              <w:rPr>
                <w:sz w:val="28"/>
              </w:rPr>
            </w:pPr>
            <w:r>
              <w:rPr>
                <w:rFonts w:hint="eastAsia"/>
                <w:sz w:val="28"/>
              </w:rPr>
              <w:t>新能源乘用车</w:t>
            </w:r>
          </w:p>
        </w:tc>
      </w:tr>
      <w:tr w:rsidR="00062846" w:rsidTr="00161D54">
        <w:tc>
          <w:tcPr>
            <w:tcW w:w="1420" w:type="dxa"/>
            <w:vMerge/>
            <w:tcBorders>
              <w:top w:val="single" w:sz="4" w:space="0" w:color="auto"/>
              <w:left w:val="single" w:sz="4" w:space="0" w:color="auto"/>
              <w:bottom w:val="single" w:sz="4" w:space="0" w:color="auto"/>
              <w:right w:val="single" w:sz="4" w:space="0" w:color="auto"/>
            </w:tcBorders>
            <w:vAlign w:val="center"/>
          </w:tcPr>
          <w:p w:rsidR="00062846" w:rsidRDefault="00062846" w:rsidP="00161D54">
            <w:pPr>
              <w:widowControl/>
              <w:jc w:val="left"/>
              <w:rPr>
                <w:sz w:val="28"/>
              </w:rPr>
            </w:pPr>
          </w:p>
        </w:tc>
        <w:tc>
          <w:tcPr>
            <w:tcW w:w="1125" w:type="dxa"/>
            <w:vMerge/>
            <w:tcBorders>
              <w:top w:val="single" w:sz="4" w:space="0" w:color="auto"/>
              <w:left w:val="single" w:sz="4" w:space="0" w:color="auto"/>
              <w:bottom w:val="single" w:sz="4" w:space="0" w:color="auto"/>
              <w:right w:val="single" w:sz="4" w:space="0" w:color="auto"/>
            </w:tcBorders>
            <w:vAlign w:val="center"/>
          </w:tcPr>
          <w:p w:rsidR="00062846" w:rsidRDefault="00062846" w:rsidP="00161D54">
            <w:pPr>
              <w:widowControl/>
              <w:jc w:val="left"/>
              <w:rPr>
                <w:sz w:val="28"/>
              </w:rPr>
            </w:pPr>
          </w:p>
        </w:tc>
        <w:tc>
          <w:tcPr>
            <w:tcW w:w="1290" w:type="dxa"/>
            <w:vMerge/>
            <w:tcBorders>
              <w:top w:val="single" w:sz="4" w:space="0" w:color="auto"/>
              <w:left w:val="single" w:sz="4" w:space="0" w:color="auto"/>
              <w:bottom w:val="single" w:sz="4" w:space="0" w:color="auto"/>
              <w:right w:val="single" w:sz="4" w:space="0" w:color="auto"/>
            </w:tcBorders>
            <w:vAlign w:val="center"/>
          </w:tcPr>
          <w:p w:rsidR="00062846" w:rsidRDefault="00062846" w:rsidP="00161D54">
            <w:pPr>
              <w:widowControl/>
              <w:jc w:val="left"/>
              <w:rPr>
                <w:sz w:val="28"/>
              </w:rPr>
            </w:pPr>
          </w:p>
        </w:tc>
        <w:tc>
          <w:tcPr>
            <w:tcW w:w="1230" w:type="dxa"/>
            <w:tcBorders>
              <w:top w:val="single" w:sz="4" w:space="0" w:color="auto"/>
              <w:left w:val="single" w:sz="4" w:space="0" w:color="auto"/>
              <w:bottom w:val="single" w:sz="4" w:space="0" w:color="auto"/>
              <w:right w:val="single" w:sz="4" w:space="0" w:color="auto"/>
            </w:tcBorders>
            <w:vAlign w:val="center"/>
          </w:tcPr>
          <w:p w:rsidR="00062846" w:rsidRDefault="00062846" w:rsidP="00161D54">
            <w:pPr>
              <w:jc w:val="center"/>
              <w:rPr>
                <w:sz w:val="28"/>
              </w:rPr>
            </w:pPr>
            <w:r>
              <w:rPr>
                <w:rFonts w:hint="eastAsia"/>
                <w:sz w:val="28"/>
              </w:rPr>
              <w:t>出租车</w:t>
            </w:r>
          </w:p>
        </w:tc>
        <w:tc>
          <w:tcPr>
            <w:tcW w:w="1680" w:type="dxa"/>
            <w:tcBorders>
              <w:top w:val="single" w:sz="4" w:space="0" w:color="auto"/>
              <w:left w:val="single" w:sz="4" w:space="0" w:color="auto"/>
              <w:bottom w:val="single" w:sz="4" w:space="0" w:color="auto"/>
              <w:right w:val="single" w:sz="4" w:space="0" w:color="auto"/>
            </w:tcBorders>
            <w:vAlign w:val="center"/>
          </w:tcPr>
          <w:p w:rsidR="00062846" w:rsidRDefault="00062846" w:rsidP="00161D54">
            <w:pPr>
              <w:jc w:val="center"/>
              <w:rPr>
                <w:sz w:val="28"/>
              </w:rPr>
            </w:pPr>
            <w:r>
              <w:rPr>
                <w:rFonts w:hint="eastAsia"/>
                <w:sz w:val="28"/>
              </w:rPr>
              <w:t>公务车等</w:t>
            </w:r>
          </w:p>
        </w:tc>
        <w:tc>
          <w:tcPr>
            <w:tcW w:w="1777" w:type="dxa"/>
            <w:tcBorders>
              <w:top w:val="single" w:sz="4" w:space="0" w:color="auto"/>
              <w:left w:val="single" w:sz="4" w:space="0" w:color="auto"/>
              <w:bottom w:val="single" w:sz="4" w:space="0" w:color="auto"/>
              <w:right w:val="single" w:sz="4" w:space="0" w:color="auto"/>
            </w:tcBorders>
            <w:vAlign w:val="center"/>
          </w:tcPr>
          <w:p w:rsidR="00062846" w:rsidRDefault="00062846" w:rsidP="00161D54">
            <w:pPr>
              <w:jc w:val="center"/>
              <w:rPr>
                <w:sz w:val="28"/>
              </w:rPr>
            </w:pPr>
            <w:r>
              <w:rPr>
                <w:rFonts w:hint="eastAsia"/>
                <w:sz w:val="28"/>
              </w:rPr>
              <w:t>私人乘用车</w:t>
            </w:r>
          </w:p>
        </w:tc>
      </w:tr>
      <w:tr w:rsidR="00062846" w:rsidRPr="00AC04A6" w:rsidTr="00161D54">
        <w:tc>
          <w:tcPr>
            <w:tcW w:w="142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省级</w:t>
            </w:r>
          </w:p>
        </w:tc>
        <w:tc>
          <w:tcPr>
            <w:tcW w:w="1125"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50%</w:t>
            </w:r>
          </w:p>
        </w:tc>
        <w:tc>
          <w:tcPr>
            <w:tcW w:w="129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40%</w:t>
            </w:r>
          </w:p>
        </w:tc>
        <w:tc>
          <w:tcPr>
            <w:tcW w:w="123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50%</w:t>
            </w:r>
          </w:p>
        </w:tc>
        <w:tc>
          <w:tcPr>
            <w:tcW w:w="168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40%</w:t>
            </w:r>
          </w:p>
        </w:tc>
        <w:tc>
          <w:tcPr>
            <w:tcW w:w="1777"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20%</w:t>
            </w:r>
          </w:p>
        </w:tc>
      </w:tr>
      <w:tr w:rsidR="00062846" w:rsidRPr="00AC04A6" w:rsidTr="00161D54">
        <w:tc>
          <w:tcPr>
            <w:tcW w:w="142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市级</w:t>
            </w:r>
          </w:p>
        </w:tc>
        <w:tc>
          <w:tcPr>
            <w:tcW w:w="1125"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10%</w:t>
            </w:r>
          </w:p>
        </w:tc>
        <w:tc>
          <w:tcPr>
            <w:tcW w:w="129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Ansi="方正仿宋_GBK" w:cs="方正仿宋_GBK" w:hint="eastAsia"/>
                <w:sz w:val="28"/>
              </w:rPr>
              <w:t>12%</w:t>
            </w:r>
          </w:p>
        </w:tc>
        <w:tc>
          <w:tcPr>
            <w:tcW w:w="123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10%</w:t>
            </w:r>
          </w:p>
        </w:tc>
        <w:tc>
          <w:tcPr>
            <w:tcW w:w="168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Ansi="方正仿宋_GBK" w:cs="方正仿宋_GBK" w:hint="eastAsia"/>
                <w:sz w:val="28"/>
              </w:rPr>
              <w:t>12%</w:t>
            </w:r>
          </w:p>
        </w:tc>
        <w:tc>
          <w:tcPr>
            <w:tcW w:w="1777"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16%</w:t>
            </w:r>
          </w:p>
        </w:tc>
      </w:tr>
      <w:tr w:rsidR="00062846" w:rsidRPr="00AC04A6" w:rsidTr="00161D54">
        <w:tc>
          <w:tcPr>
            <w:tcW w:w="142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区级</w:t>
            </w:r>
          </w:p>
        </w:tc>
        <w:tc>
          <w:tcPr>
            <w:tcW w:w="1125"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40%</w:t>
            </w:r>
          </w:p>
        </w:tc>
        <w:tc>
          <w:tcPr>
            <w:tcW w:w="129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48%</w:t>
            </w:r>
          </w:p>
        </w:tc>
        <w:tc>
          <w:tcPr>
            <w:tcW w:w="123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40%</w:t>
            </w:r>
          </w:p>
        </w:tc>
        <w:tc>
          <w:tcPr>
            <w:tcW w:w="1680"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48%</w:t>
            </w:r>
          </w:p>
        </w:tc>
        <w:tc>
          <w:tcPr>
            <w:tcW w:w="1777" w:type="dxa"/>
            <w:tcBorders>
              <w:top w:val="single" w:sz="4" w:space="0" w:color="auto"/>
              <w:left w:val="single" w:sz="4" w:space="0" w:color="auto"/>
              <w:bottom w:val="single" w:sz="4" w:space="0" w:color="auto"/>
              <w:right w:val="single" w:sz="4" w:space="0" w:color="auto"/>
            </w:tcBorders>
            <w:vAlign w:val="center"/>
          </w:tcPr>
          <w:p w:rsidR="00062846" w:rsidRPr="00AC04A6" w:rsidRDefault="00062846" w:rsidP="00161D54">
            <w:pPr>
              <w:jc w:val="center"/>
              <w:rPr>
                <w:rFonts w:ascii="仿宋_GB2312"/>
                <w:sz w:val="28"/>
              </w:rPr>
            </w:pPr>
            <w:r w:rsidRPr="00AC04A6">
              <w:rPr>
                <w:rFonts w:ascii="仿宋_GB2312" w:hint="eastAsia"/>
                <w:sz w:val="28"/>
              </w:rPr>
              <w:t>64%</w:t>
            </w:r>
          </w:p>
        </w:tc>
      </w:tr>
    </w:tbl>
    <w:p w:rsidR="00062846" w:rsidRDefault="00062846" w:rsidP="00062846">
      <w:pPr>
        <w:rPr>
          <w:sz w:val="28"/>
        </w:rPr>
      </w:pPr>
    </w:p>
    <w:p w:rsidR="00062846" w:rsidRDefault="00062846" w:rsidP="00062846">
      <w:pPr>
        <w:rPr>
          <w:sz w:val="28"/>
        </w:rPr>
      </w:pPr>
      <w:r>
        <w:rPr>
          <w:rFonts w:hint="eastAsia"/>
          <w:sz w:val="28"/>
        </w:rPr>
        <w:t>备注：新能源客车主要包括纯电动客车、插电式混合动力（</w:t>
      </w:r>
      <w:proofErr w:type="gramStart"/>
      <w:r>
        <w:rPr>
          <w:rFonts w:hint="eastAsia"/>
          <w:sz w:val="28"/>
        </w:rPr>
        <w:t>含增程式</w:t>
      </w:r>
      <w:proofErr w:type="gramEnd"/>
      <w:r>
        <w:rPr>
          <w:rFonts w:hint="eastAsia"/>
          <w:sz w:val="28"/>
        </w:rPr>
        <w:t>）客车以及燃料电池客车等。新能源乘用车主要包括纯电动乘用车、插电式混合动力（</w:t>
      </w:r>
      <w:proofErr w:type="gramStart"/>
      <w:r>
        <w:rPr>
          <w:rFonts w:hint="eastAsia"/>
          <w:sz w:val="28"/>
        </w:rPr>
        <w:t>含增程式</w:t>
      </w:r>
      <w:proofErr w:type="gramEnd"/>
      <w:r>
        <w:rPr>
          <w:rFonts w:hint="eastAsia"/>
          <w:sz w:val="28"/>
        </w:rPr>
        <w:t>）乘用车以及燃料电池乘用车等。纯电动专用车主要包括纯电动邮政车、物流车、环卫车等。</w:t>
      </w:r>
    </w:p>
    <w:p w:rsidR="00062846" w:rsidRDefault="00062846" w:rsidP="00062846">
      <w:pPr>
        <w:rPr>
          <w:sz w:val="28"/>
        </w:rPr>
      </w:pPr>
    </w:p>
    <w:p w:rsidR="00062846" w:rsidRDefault="00062846" w:rsidP="00062846">
      <w:pPr>
        <w:rPr>
          <w:sz w:val="28"/>
        </w:rPr>
      </w:pPr>
    </w:p>
    <w:p w:rsidR="00062846" w:rsidRDefault="00062846" w:rsidP="00062846">
      <w:pPr>
        <w:pStyle w:val="p0"/>
        <w:shd w:val="clear" w:color="auto" w:fill="FFFFFF"/>
        <w:autoSpaceDN w:val="0"/>
        <w:spacing w:after="240" w:line="375" w:lineRule="atLeast"/>
        <w:rPr>
          <w:rFonts w:ascii="黑体" w:eastAsia="黑体" w:hAnsi="方正仿宋_GBK" w:cs="方正仿宋_GBK"/>
          <w:sz w:val="28"/>
          <w:szCs w:val="28"/>
        </w:rPr>
      </w:pPr>
    </w:p>
    <w:p w:rsidR="00062846" w:rsidRDefault="00062846" w:rsidP="00062846">
      <w:pPr>
        <w:pStyle w:val="p0"/>
        <w:shd w:val="clear" w:color="auto" w:fill="FFFFFF"/>
        <w:autoSpaceDN w:val="0"/>
        <w:spacing w:after="240" w:line="375" w:lineRule="atLeast"/>
        <w:rPr>
          <w:rFonts w:ascii="黑体" w:eastAsia="黑体" w:hAnsi="方正仿宋_GBK" w:cs="方正仿宋_GBK"/>
          <w:sz w:val="28"/>
          <w:szCs w:val="28"/>
        </w:rPr>
      </w:pPr>
    </w:p>
    <w:p w:rsidR="00062846" w:rsidRDefault="00062846" w:rsidP="00062846">
      <w:pPr>
        <w:pStyle w:val="p0"/>
        <w:shd w:val="clear" w:color="auto" w:fill="FFFFFF"/>
        <w:autoSpaceDN w:val="0"/>
        <w:spacing w:after="240" w:line="375" w:lineRule="atLeast"/>
        <w:rPr>
          <w:rFonts w:ascii="黑体" w:eastAsia="黑体" w:hAnsi="方正仿宋_GBK" w:cs="方正仿宋_GBK"/>
          <w:sz w:val="28"/>
          <w:szCs w:val="28"/>
        </w:rPr>
      </w:pPr>
    </w:p>
    <w:p w:rsidR="00062846" w:rsidRDefault="00062846" w:rsidP="00062846">
      <w:pPr>
        <w:pStyle w:val="p0"/>
        <w:shd w:val="clear" w:color="auto" w:fill="FFFFFF"/>
        <w:autoSpaceDN w:val="0"/>
        <w:spacing w:after="240" w:line="375" w:lineRule="atLeast"/>
        <w:rPr>
          <w:rFonts w:ascii="黑体" w:eastAsia="黑体" w:hAnsi="方正仿宋_GBK" w:cs="方正仿宋_GBK"/>
          <w:sz w:val="28"/>
          <w:szCs w:val="28"/>
        </w:rPr>
      </w:pPr>
    </w:p>
    <w:p w:rsidR="00062846" w:rsidRDefault="00062846" w:rsidP="00062846">
      <w:pPr>
        <w:pStyle w:val="p0"/>
        <w:shd w:val="clear" w:color="auto" w:fill="FFFFFF"/>
        <w:autoSpaceDN w:val="0"/>
        <w:spacing w:after="240" w:line="375" w:lineRule="atLeast"/>
        <w:rPr>
          <w:rFonts w:ascii="黑体" w:eastAsia="黑体" w:hAnsi="方正仿宋_GBK" w:cs="方正仿宋_GBK"/>
          <w:sz w:val="28"/>
          <w:szCs w:val="28"/>
        </w:rPr>
        <w:sectPr w:rsidR="00062846" w:rsidSect="00AC04A6">
          <w:pgSz w:w="11907" w:h="16840" w:code="9"/>
          <w:pgMar w:top="2098" w:right="1474" w:bottom="1985" w:left="1588" w:header="0" w:footer="1588" w:gutter="0"/>
          <w:cols w:space="425"/>
          <w:docGrid w:linePitch="626" w:charSpace="1638"/>
        </w:sectPr>
      </w:pPr>
    </w:p>
    <w:p w:rsidR="00062846" w:rsidRPr="00AC04A6" w:rsidRDefault="00062846" w:rsidP="00062846">
      <w:pPr>
        <w:pStyle w:val="p0"/>
        <w:shd w:val="clear" w:color="auto" w:fill="FFFFFF"/>
        <w:autoSpaceDN w:val="0"/>
        <w:spacing w:after="240" w:line="375" w:lineRule="atLeast"/>
        <w:rPr>
          <w:rFonts w:ascii="黑体" w:eastAsia="黑体" w:hAnsi="方正仿宋_GBK" w:cs="方正仿宋_GBK"/>
          <w:sz w:val="32"/>
          <w:szCs w:val="32"/>
        </w:rPr>
      </w:pPr>
      <w:r w:rsidRPr="00AC04A6">
        <w:rPr>
          <w:rFonts w:ascii="黑体" w:eastAsia="黑体" w:hAnsi="方正仿宋_GBK" w:cs="方正仿宋_GBK" w:hint="eastAsia"/>
          <w:sz w:val="32"/>
          <w:szCs w:val="32"/>
        </w:rPr>
        <w:lastRenderedPageBreak/>
        <w:t>附件2</w:t>
      </w:r>
    </w:p>
    <w:p w:rsidR="00062846" w:rsidRDefault="00062846" w:rsidP="00062846">
      <w:pPr>
        <w:pStyle w:val="p0"/>
        <w:shd w:val="clear" w:color="auto" w:fill="FFFFFF"/>
        <w:autoSpaceDN w:val="0"/>
        <w:spacing w:after="240" w:line="375" w:lineRule="atLeast"/>
        <w:jc w:val="center"/>
        <w:rPr>
          <w:rFonts w:ascii="方正小标宋简体" w:eastAsia="方正小标宋简体" w:hAnsi="方正小标宋简体" w:cs="方正仿宋_GBK"/>
          <w:sz w:val="44"/>
          <w:szCs w:val="32"/>
        </w:rPr>
      </w:pPr>
      <w:r>
        <w:rPr>
          <w:rFonts w:ascii="方正小标宋简体" w:eastAsia="方正小标宋简体" w:hAnsi="方正小标宋简体" w:cs="方正仿宋_GBK" w:hint="eastAsia"/>
          <w:sz w:val="44"/>
          <w:szCs w:val="32"/>
        </w:rPr>
        <w:t>佛山市新能源汽车地方购车补助标准</w:t>
      </w:r>
    </w:p>
    <w:p w:rsidR="00062846" w:rsidRDefault="00062846" w:rsidP="00062846">
      <w:pPr>
        <w:pStyle w:val="p0"/>
        <w:shd w:val="clear" w:color="auto" w:fill="FFFFFF"/>
        <w:autoSpaceDN w:val="0"/>
        <w:spacing w:after="240" w:line="375" w:lineRule="atLeast"/>
        <w:ind w:firstLineChars="200" w:firstLine="640"/>
        <w:rPr>
          <w:rFonts w:ascii="仿宋_GB2312" w:eastAsia="仿宋_GB2312" w:hAnsi="宋体" w:cs="宋体"/>
          <w:color w:val="000000"/>
          <w:sz w:val="32"/>
          <w:szCs w:val="32"/>
          <w:shd w:val="clear" w:color="auto" w:fill="FFFFFF"/>
        </w:rPr>
      </w:pPr>
      <w:r>
        <w:rPr>
          <w:rFonts w:ascii="仿宋_GB2312" w:eastAsia="仿宋_GB2312" w:hAnsi="方正仿宋_GBK" w:cs="方正仿宋_GBK" w:hint="eastAsia"/>
          <w:sz w:val="32"/>
          <w:szCs w:val="32"/>
        </w:rPr>
        <w:t>一、</w:t>
      </w:r>
      <w:r>
        <w:rPr>
          <w:rFonts w:ascii="仿宋_GB2312" w:eastAsia="仿宋_GB2312" w:hAnsi="宋体" w:cs="宋体" w:hint="eastAsia"/>
          <w:color w:val="000000"/>
          <w:sz w:val="32"/>
          <w:szCs w:val="32"/>
          <w:shd w:val="clear" w:color="auto" w:fill="FFFFFF"/>
        </w:rPr>
        <w:t>纯电动乘用车、插电式混合动力（</w:t>
      </w:r>
      <w:proofErr w:type="gramStart"/>
      <w:r>
        <w:rPr>
          <w:rFonts w:ascii="仿宋_GB2312" w:eastAsia="仿宋_GB2312" w:hAnsi="宋体" w:cs="宋体" w:hint="eastAsia"/>
          <w:color w:val="000000"/>
          <w:sz w:val="32"/>
          <w:szCs w:val="32"/>
          <w:shd w:val="clear" w:color="auto" w:fill="FFFFFF"/>
        </w:rPr>
        <w:t>含增程式</w:t>
      </w:r>
      <w:proofErr w:type="gramEnd"/>
      <w:r>
        <w:rPr>
          <w:rFonts w:ascii="仿宋_GB2312" w:eastAsia="仿宋_GB2312" w:hAnsi="宋体" w:cs="宋体" w:hint="eastAsia"/>
          <w:color w:val="000000"/>
          <w:sz w:val="32"/>
          <w:szCs w:val="32"/>
          <w:shd w:val="clear" w:color="auto" w:fill="FFFFFF"/>
        </w:rPr>
        <w:t>）乘用车补助标准（单位：万元</w:t>
      </w:r>
      <w:r>
        <w:rPr>
          <w:rFonts w:ascii="Arial" w:eastAsia="仿宋_GB2312" w:hAnsi="Arial" w:cs="Arial"/>
          <w:color w:val="000000"/>
          <w:sz w:val="32"/>
          <w:szCs w:val="32"/>
          <w:shd w:val="clear" w:color="auto" w:fill="FFFFFF"/>
        </w:rPr>
        <w:t>/</w:t>
      </w:r>
      <w:r>
        <w:rPr>
          <w:rFonts w:ascii="仿宋_GB2312" w:eastAsia="仿宋_GB2312" w:hAnsi="宋体" w:cs="宋体" w:hint="eastAsia"/>
          <w:color w:val="000000"/>
          <w:sz w:val="32"/>
          <w:szCs w:val="32"/>
          <w:shd w:val="clear" w:color="auto" w:fill="FFFFFF"/>
        </w:rPr>
        <w:t>辆）</w:t>
      </w:r>
    </w:p>
    <w:tbl>
      <w:tblPr>
        <w:tblW w:w="0" w:type="auto"/>
        <w:tblInd w:w="135" w:type="dxa"/>
        <w:tblLayout w:type="fixed"/>
        <w:tblLook w:val="0000" w:firstRow="0" w:lastRow="0" w:firstColumn="0" w:lastColumn="0" w:noHBand="0" w:noVBand="0"/>
      </w:tblPr>
      <w:tblGrid>
        <w:gridCol w:w="2374"/>
        <w:gridCol w:w="882"/>
        <w:gridCol w:w="795"/>
        <w:gridCol w:w="810"/>
        <w:gridCol w:w="799"/>
        <w:gridCol w:w="746"/>
        <w:gridCol w:w="708"/>
        <w:gridCol w:w="732"/>
        <w:gridCol w:w="780"/>
      </w:tblGrid>
      <w:tr w:rsidR="00062846" w:rsidTr="00161D54">
        <w:trPr>
          <w:trHeight w:val="656"/>
        </w:trPr>
        <w:tc>
          <w:tcPr>
            <w:tcW w:w="237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 xml:space="preserve">  </w:t>
            </w:r>
            <w:r>
              <w:rPr>
                <w:rFonts w:ascii="仿宋_GB2312" w:eastAsia="仿宋_GB2312" w:hAnsi="仿宋_GB2312" w:cs="宋体" w:hint="eastAsia"/>
                <w:b/>
                <w:bCs/>
                <w:color w:val="000000"/>
                <w:kern w:val="0"/>
                <w:sz w:val="22"/>
                <w:szCs w:val="22"/>
                <w:shd w:val="clear" w:color="auto" w:fill="FFFFFF"/>
              </w:rPr>
              <w:t>车辆类型</w:t>
            </w:r>
          </w:p>
        </w:tc>
        <w:tc>
          <w:tcPr>
            <w:tcW w:w="6252" w:type="dxa"/>
            <w:gridSpan w:val="8"/>
            <w:tcBorders>
              <w:top w:val="single" w:sz="4" w:space="0" w:color="000000"/>
              <w:left w:val="nil"/>
              <w:bottom w:val="single" w:sz="4" w:space="0" w:color="000000"/>
              <w:right w:val="single" w:sz="4" w:space="0" w:color="000000"/>
            </w:tcBorders>
            <w:shd w:val="clear" w:color="auto" w:fill="FFFFFF"/>
            <w:vAlign w:val="center"/>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 xml:space="preserve">  </w:t>
            </w:r>
            <w:proofErr w:type="gramStart"/>
            <w:r>
              <w:rPr>
                <w:rFonts w:ascii="仿宋_GB2312" w:eastAsia="仿宋_GB2312" w:hAnsi="仿宋_GB2312" w:cs="宋体" w:hint="eastAsia"/>
                <w:b/>
                <w:bCs/>
                <w:color w:val="000000"/>
                <w:kern w:val="0"/>
                <w:sz w:val="22"/>
                <w:szCs w:val="22"/>
                <w:shd w:val="clear" w:color="auto" w:fill="FFFFFF"/>
              </w:rPr>
              <w:t>纯电续</w:t>
            </w:r>
            <w:proofErr w:type="gramEnd"/>
            <w:r>
              <w:rPr>
                <w:rFonts w:ascii="仿宋_GB2312" w:eastAsia="仿宋_GB2312" w:hAnsi="仿宋_GB2312" w:cs="宋体" w:hint="eastAsia"/>
                <w:b/>
                <w:bCs/>
                <w:color w:val="000000"/>
                <w:kern w:val="0"/>
                <w:sz w:val="22"/>
                <w:szCs w:val="22"/>
                <w:shd w:val="clear" w:color="auto" w:fill="FFFFFF"/>
              </w:rPr>
              <w:t>驶里程R(工况法、公里)</w:t>
            </w:r>
          </w:p>
        </w:tc>
      </w:tr>
      <w:tr w:rsidR="00062846" w:rsidTr="00161D54">
        <w:trPr>
          <w:trHeight w:val="656"/>
        </w:trPr>
        <w:tc>
          <w:tcPr>
            <w:tcW w:w="2374" w:type="dxa"/>
            <w:vMerge/>
            <w:tcBorders>
              <w:top w:val="single" w:sz="4" w:space="0" w:color="000000"/>
              <w:left w:val="single" w:sz="4" w:space="0" w:color="000000"/>
              <w:bottom w:val="single" w:sz="4" w:space="0" w:color="000000"/>
              <w:right w:val="single" w:sz="4" w:space="0" w:color="000000"/>
            </w:tcBorders>
            <w:vAlign w:val="center"/>
          </w:tcPr>
          <w:p w:rsidR="00062846" w:rsidRDefault="00062846" w:rsidP="00161D54">
            <w:pPr>
              <w:widowControl/>
              <w:jc w:val="left"/>
              <w:rPr>
                <w:rFonts w:ascii="仿宋_GB2312" w:hAnsi="仿宋_GB2312" w:cs="Arial"/>
                <w:color w:val="000000"/>
                <w:kern w:val="0"/>
                <w:sz w:val="22"/>
                <w:szCs w:val="18"/>
                <w:shd w:val="clear" w:color="auto" w:fill="FFFFFF"/>
              </w:rPr>
            </w:pPr>
          </w:p>
        </w:tc>
        <w:tc>
          <w:tcPr>
            <w:tcW w:w="1677" w:type="dxa"/>
            <w:gridSpan w:val="2"/>
            <w:tcBorders>
              <w:top w:val="single" w:sz="4" w:space="0" w:color="000000"/>
              <w:left w:val="nil"/>
              <w:bottom w:val="single" w:sz="4" w:space="0" w:color="000000"/>
              <w:right w:val="single" w:sz="4" w:space="0" w:color="000000"/>
            </w:tcBorders>
            <w:shd w:val="clear" w:color="auto" w:fill="FFFFFF"/>
            <w:vAlign w:val="center"/>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hint="eastAsia"/>
                <w:color w:val="000000"/>
                <w:kern w:val="0"/>
                <w:sz w:val="22"/>
                <w:szCs w:val="22"/>
                <w:shd w:val="clear" w:color="auto" w:fill="FFFFFF"/>
              </w:rPr>
              <w:t>80</w:t>
            </w:r>
            <w:r>
              <w:rPr>
                <w:rFonts w:ascii="仿宋_GB2312" w:eastAsia="仿宋_GB2312" w:hAnsi="仿宋_GB2312" w:cs="宋体" w:hint="eastAsia"/>
                <w:color w:val="000000"/>
                <w:kern w:val="0"/>
                <w:sz w:val="22"/>
                <w:szCs w:val="22"/>
                <w:shd w:val="clear" w:color="auto" w:fill="FFFFFF"/>
              </w:rPr>
              <w:t>≤</w:t>
            </w:r>
            <w:r>
              <w:rPr>
                <w:rFonts w:ascii="仿宋_GB2312" w:eastAsia="仿宋_GB2312" w:hAnsi="仿宋_GB2312" w:hint="eastAsia"/>
                <w:color w:val="000000"/>
                <w:kern w:val="0"/>
                <w:sz w:val="22"/>
                <w:szCs w:val="22"/>
                <w:shd w:val="clear" w:color="auto" w:fill="FFFFFF"/>
              </w:rPr>
              <w:t>R</w:t>
            </w:r>
            <w:r>
              <w:rPr>
                <w:rFonts w:ascii="仿宋_GB2312" w:eastAsia="仿宋_GB2312" w:hAnsi="仿宋_GB2312" w:cs="宋体" w:hint="eastAsia"/>
                <w:color w:val="000000"/>
                <w:kern w:val="0"/>
                <w:sz w:val="22"/>
                <w:szCs w:val="22"/>
                <w:shd w:val="clear" w:color="auto" w:fill="FFFFFF"/>
              </w:rPr>
              <w:t>＜</w:t>
            </w:r>
            <w:r>
              <w:rPr>
                <w:rFonts w:ascii="仿宋_GB2312" w:eastAsia="仿宋_GB2312" w:hAnsi="仿宋_GB2312" w:hint="eastAsia"/>
                <w:color w:val="000000"/>
                <w:kern w:val="0"/>
                <w:sz w:val="22"/>
                <w:szCs w:val="22"/>
                <w:shd w:val="clear" w:color="auto" w:fill="FFFFFF"/>
              </w:rPr>
              <w:t>150</w:t>
            </w:r>
          </w:p>
        </w:tc>
        <w:tc>
          <w:tcPr>
            <w:tcW w:w="1609" w:type="dxa"/>
            <w:gridSpan w:val="2"/>
            <w:tcBorders>
              <w:top w:val="single" w:sz="4" w:space="0" w:color="000000"/>
              <w:left w:val="nil"/>
              <w:bottom w:val="single" w:sz="4" w:space="0" w:color="000000"/>
              <w:right w:val="single" w:sz="4" w:space="0" w:color="000000"/>
            </w:tcBorders>
            <w:shd w:val="clear" w:color="auto" w:fill="FFFFFF"/>
            <w:vAlign w:val="center"/>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hint="eastAsia"/>
                <w:color w:val="000000"/>
                <w:kern w:val="0"/>
                <w:sz w:val="22"/>
                <w:szCs w:val="22"/>
                <w:shd w:val="clear" w:color="auto" w:fill="FFFFFF"/>
              </w:rPr>
              <w:t>150</w:t>
            </w:r>
            <w:r>
              <w:rPr>
                <w:rFonts w:ascii="仿宋_GB2312" w:eastAsia="仿宋_GB2312" w:hAnsi="仿宋_GB2312" w:cs="宋体" w:hint="eastAsia"/>
                <w:color w:val="000000"/>
                <w:kern w:val="0"/>
                <w:sz w:val="22"/>
                <w:szCs w:val="22"/>
                <w:shd w:val="clear" w:color="auto" w:fill="FFFFFF"/>
              </w:rPr>
              <w:t>≤</w:t>
            </w:r>
            <w:r>
              <w:rPr>
                <w:rFonts w:ascii="仿宋_GB2312" w:eastAsia="仿宋_GB2312" w:hAnsi="仿宋_GB2312" w:hint="eastAsia"/>
                <w:color w:val="000000"/>
                <w:kern w:val="0"/>
                <w:sz w:val="22"/>
                <w:szCs w:val="22"/>
                <w:shd w:val="clear" w:color="auto" w:fill="FFFFFF"/>
              </w:rPr>
              <w:t>R</w:t>
            </w:r>
            <w:r>
              <w:rPr>
                <w:rFonts w:ascii="仿宋_GB2312" w:eastAsia="仿宋_GB2312" w:hAnsi="仿宋_GB2312" w:cs="宋体" w:hint="eastAsia"/>
                <w:color w:val="000000"/>
                <w:kern w:val="0"/>
                <w:sz w:val="22"/>
                <w:szCs w:val="22"/>
                <w:shd w:val="clear" w:color="auto" w:fill="FFFFFF"/>
              </w:rPr>
              <w:t>＜</w:t>
            </w:r>
            <w:r>
              <w:rPr>
                <w:rFonts w:ascii="仿宋_GB2312" w:eastAsia="仿宋_GB2312" w:hAnsi="仿宋_GB2312" w:hint="eastAsia"/>
                <w:color w:val="000000"/>
                <w:kern w:val="0"/>
                <w:sz w:val="22"/>
                <w:szCs w:val="22"/>
                <w:shd w:val="clear" w:color="auto" w:fill="FFFFFF"/>
              </w:rPr>
              <w:t>250</w:t>
            </w:r>
          </w:p>
        </w:tc>
        <w:tc>
          <w:tcPr>
            <w:tcW w:w="1454" w:type="dxa"/>
            <w:gridSpan w:val="2"/>
            <w:tcBorders>
              <w:top w:val="single" w:sz="4" w:space="0" w:color="000000"/>
              <w:left w:val="nil"/>
              <w:bottom w:val="single" w:sz="4" w:space="0" w:color="000000"/>
              <w:right w:val="single" w:sz="4" w:space="0" w:color="000000"/>
            </w:tcBorders>
            <w:shd w:val="clear" w:color="auto" w:fill="FFFFFF"/>
            <w:vAlign w:val="center"/>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hint="eastAsia"/>
                <w:color w:val="000000"/>
                <w:kern w:val="0"/>
                <w:sz w:val="22"/>
                <w:szCs w:val="22"/>
                <w:shd w:val="clear" w:color="auto" w:fill="FFFFFF"/>
              </w:rPr>
              <w:t>R</w:t>
            </w:r>
            <w:r>
              <w:rPr>
                <w:rFonts w:ascii="仿宋_GB2312" w:eastAsia="仿宋_GB2312" w:hAnsi="仿宋_GB2312" w:cs="宋体" w:hint="eastAsia"/>
                <w:color w:val="000000"/>
                <w:kern w:val="0"/>
                <w:sz w:val="22"/>
                <w:szCs w:val="22"/>
                <w:shd w:val="clear" w:color="auto" w:fill="FFFFFF"/>
              </w:rPr>
              <w:t>≥</w:t>
            </w:r>
            <w:r>
              <w:rPr>
                <w:rFonts w:ascii="仿宋_GB2312" w:eastAsia="仿宋_GB2312" w:hAnsi="仿宋_GB2312" w:hint="eastAsia"/>
                <w:color w:val="000000"/>
                <w:kern w:val="0"/>
                <w:sz w:val="22"/>
                <w:szCs w:val="22"/>
                <w:shd w:val="clear" w:color="auto" w:fill="FFFFFF"/>
              </w:rPr>
              <w:t>250</w:t>
            </w:r>
          </w:p>
        </w:tc>
        <w:tc>
          <w:tcPr>
            <w:tcW w:w="1512" w:type="dxa"/>
            <w:gridSpan w:val="2"/>
            <w:tcBorders>
              <w:top w:val="single" w:sz="4" w:space="0" w:color="000000"/>
              <w:left w:val="nil"/>
              <w:bottom w:val="single" w:sz="4" w:space="0" w:color="000000"/>
              <w:right w:val="single" w:sz="4" w:space="0" w:color="000000"/>
            </w:tcBorders>
            <w:shd w:val="clear" w:color="auto" w:fill="FFFFFF"/>
            <w:vAlign w:val="center"/>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hint="eastAsia"/>
                <w:color w:val="000000"/>
                <w:kern w:val="0"/>
                <w:sz w:val="22"/>
                <w:szCs w:val="22"/>
                <w:shd w:val="clear" w:color="auto" w:fill="FFFFFF"/>
              </w:rPr>
              <w:t>R</w:t>
            </w:r>
            <w:r>
              <w:rPr>
                <w:rFonts w:ascii="仿宋_GB2312" w:eastAsia="仿宋_GB2312" w:hAnsi="仿宋_GB2312" w:cs="宋体" w:hint="eastAsia"/>
                <w:color w:val="000000"/>
                <w:kern w:val="0"/>
                <w:sz w:val="22"/>
                <w:szCs w:val="22"/>
                <w:shd w:val="clear" w:color="auto" w:fill="FFFFFF"/>
              </w:rPr>
              <w:t>≥</w:t>
            </w:r>
            <w:r>
              <w:rPr>
                <w:rFonts w:ascii="仿宋_GB2312" w:eastAsia="仿宋_GB2312" w:hAnsi="仿宋_GB2312" w:hint="eastAsia"/>
                <w:color w:val="000000"/>
                <w:kern w:val="0"/>
                <w:sz w:val="22"/>
                <w:szCs w:val="22"/>
                <w:shd w:val="clear" w:color="auto" w:fill="FFFFFF"/>
              </w:rPr>
              <w:t>50</w:t>
            </w:r>
          </w:p>
        </w:tc>
      </w:tr>
      <w:tr w:rsidR="00062846" w:rsidTr="00161D54">
        <w:trPr>
          <w:trHeight w:val="729"/>
        </w:trPr>
        <w:tc>
          <w:tcPr>
            <w:tcW w:w="2374" w:type="dxa"/>
            <w:tcBorders>
              <w:top w:val="single" w:sz="4" w:space="0" w:color="000000"/>
              <w:left w:val="single" w:sz="4" w:space="0" w:color="000000"/>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补贴年度</w:t>
            </w:r>
          </w:p>
        </w:tc>
        <w:tc>
          <w:tcPr>
            <w:tcW w:w="882"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highlight w:val="yellow"/>
                <w:shd w:val="clear" w:color="auto" w:fill="FFFFFF"/>
              </w:rPr>
            </w:pPr>
            <w:r>
              <w:rPr>
                <w:rFonts w:ascii="仿宋_GB2312" w:eastAsia="仿宋_GB2312" w:hAnsi="仿宋_GB2312" w:hint="eastAsia"/>
                <w:color w:val="000000"/>
                <w:kern w:val="0"/>
                <w:sz w:val="22"/>
                <w:szCs w:val="22"/>
                <w:shd w:val="clear" w:color="auto" w:fill="FFFFFF"/>
              </w:rPr>
              <w:t>2014</w:t>
            </w:r>
          </w:p>
        </w:tc>
        <w:tc>
          <w:tcPr>
            <w:tcW w:w="795"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highlight w:val="yellow"/>
                <w:shd w:val="clear" w:color="auto" w:fill="FFFFFF"/>
              </w:rPr>
            </w:pPr>
            <w:r>
              <w:rPr>
                <w:rFonts w:ascii="仿宋_GB2312" w:eastAsia="仿宋_GB2312" w:hAnsi="仿宋_GB2312" w:hint="eastAsia"/>
                <w:color w:val="000000"/>
                <w:kern w:val="0"/>
                <w:sz w:val="22"/>
                <w:szCs w:val="22"/>
                <w:shd w:val="clear" w:color="auto" w:fill="FFFFFF"/>
              </w:rPr>
              <w:t>2015</w:t>
            </w:r>
          </w:p>
        </w:tc>
        <w:tc>
          <w:tcPr>
            <w:tcW w:w="810"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2014</w:t>
            </w:r>
          </w:p>
        </w:tc>
        <w:tc>
          <w:tcPr>
            <w:tcW w:w="799"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2015</w:t>
            </w:r>
          </w:p>
        </w:tc>
        <w:tc>
          <w:tcPr>
            <w:tcW w:w="746"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2014</w:t>
            </w:r>
          </w:p>
        </w:tc>
        <w:tc>
          <w:tcPr>
            <w:tcW w:w="708"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2015</w:t>
            </w:r>
          </w:p>
        </w:tc>
        <w:tc>
          <w:tcPr>
            <w:tcW w:w="732"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2014</w:t>
            </w:r>
          </w:p>
        </w:tc>
        <w:tc>
          <w:tcPr>
            <w:tcW w:w="780"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2015</w:t>
            </w:r>
          </w:p>
        </w:tc>
      </w:tr>
      <w:tr w:rsidR="00062846" w:rsidTr="00161D54">
        <w:trPr>
          <w:trHeight w:val="729"/>
        </w:trPr>
        <w:tc>
          <w:tcPr>
            <w:tcW w:w="2374" w:type="dxa"/>
            <w:tcBorders>
              <w:top w:val="single" w:sz="4" w:space="0" w:color="000000"/>
              <w:left w:val="single" w:sz="4" w:space="0" w:color="000000"/>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 xml:space="preserve">  </w:t>
            </w:r>
            <w:r>
              <w:rPr>
                <w:rFonts w:ascii="仿宋_GB2312" w:eastAsia="仿宋_GB2312" w:hAnsi="仿宋_GB2312" w:cs="宋体" w:hint="eastAsia"/>
                <w:color w:val="000000"/>
                <w:kern w:val="0"/>
                <w:sz w:val="22"/>
                <w:szCs w:val="22"/>
                <w:shd w:val="clear" w:color="auto" w:fill="FFFFFF"/>
              </w:rPr>
              <w:t>纯电动乘用车</w:t>
            </w:r>
          </w:p>
        </w:tc>
        <w:tc>
          <w:tcPr>
            <w:tcW w:w="882"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3.33</w:t>
            </w:r>
          </w:p>
        </w:tc>
        <w:tc>
          <w:tcPr>
            <w:tcW w:w="795"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cs="Arial" w:hint="eastAsia"/>
                <w:color w:val="000000"/>
                <w:kern w:val="0"/>
                <w:sz w:val="22"/>
                <w:szCs w:val="18"/>
                <w:shd w:val="clear" w:color="auto" w:fill="FFFFFF"/>
              </w:rPr>
              <w:t>3.15</w:t>
            </w:r>
          </w:p>
        </w:tc>
        <w:tc>
          <w:tcPr>
            <w:tcW w:w="810"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4.75</w:t>
            </w:r>
          </w:p>
        </w:tc>
        <w:tc>
          <w:tcPr>
            <w:tcW w:w="799"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cs="Arial" w:hint="eastAsia"/>
                <w:color w:val="000000"/>
                <w:kern w:val="0"/>
                <w:sz w:val="22"/>
                <w:szCs w:val="18"/>
                <w:shd w:val="clear" w:color="auto" w:fill="FFFFFF"/>
              </w:rPr>
              <w:t>4.5</w:t>
            </w:r>
          </w:p>
        </w:tc>
        <w:tc>
          <w:tcPr>
            <w:tcW w:w="746"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5.7</w:t>
            </w:r>
          </w:p>
        </w:tc>
        <w:tc>
          <w:tcPr>
            <w:tcW w:w="708"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cs="Arial" w:hint="eastAsia"/>
                <w:color w:val="000000"/>
                <w:kern w:val="0"/>
                <w:sz w:val="22"/>
                <w:szCs w:val="18"/>
                <w:shd w:val="clear" w:color="auto" w:fill="FFFFFF"/>
              </w:rPr>
              <w:t>5.4</w:t>
            </w:r>
          </w:p>
        </w:tc>
        <w:tc>
          <w:tcPr>
            <w:tcW w:w="732"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22"/>
                <w:shd w:val="clear" w:color="auto" w:fill="FFFFFF"/>
              </w:rPr>
            </w:pPr>
            <w:r>
              <w:rPr>
                <w:rFonts w:ascii="仿宋_GB2312" w:eastAsia="仿宋_GB2312" w:hAnsi="仿宋_GB2312" w:cs="宋体" w:hint="eastAsia"/>
                <w:color w:val="000000"/>
                <w:kern w:val="0"/>
                <w:sz w:val="22"/>
                <w:szCs w:val="22"/>
                <w:shd w:val="clear" w:color="auto" w:fill="FFFFFF"/>
              </w:rPr>
              <w:t>／</w:t>
            </w:r>
          </w:p>
        </w:tc>
        <w:tc>
          <w:tcPr>
            <w:tcW w:w="780"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cs="宋体" w:hint="eastAsia"/>
                <w:color w:val="000000"/>
                <w:kern w:val="0"/>
                <w:sz w:val="22"/>
                <w:szCs w:val="22"/>
                <w:shd w:val="clear" w:color="auto" w:fill="FFFFFF"/>
              </w:rPr>
              <w:t>／</w:t>
            </w:r>
          </w:p>
        </w:tc>
      </w:tr>
      <w:tr w:rsidR="00062846" w:rsidTr="00161D54">
        <w:trPr>
          <w:trHeight w:val="1228"/>
        </w:trPr>
        <w:tc>
          <w:tcPr>
            <w:tcW w:w="2374" w:type="dxa"/>
            <w:tcBorders>
              <w:top w:val="single" w:sz="4" w:space="0" w:color="000000"/>
              <w:left w:val="single" w:sz="4" w:space="0" w:color="000000"/>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 xml:space="preserve">  </w:t>
            </w:r>
            <w:r>
              <w:rPr>
                <w:rFonts w:ascii="仿宋_GB2312" w:eastAsia="仿宋_GB2312" w:hAnsi="仿宋_GB2312" w:cs="宋体" w:hint="eastAsia"/>
                <w:color w:val="000000"/>
                <w:kern w:val="0"/>
                <w:sz w:val="22"/>
                <w:szCs w:val="22"/>
                <w:shd w:val="clear" w:color="auto" w:fill="FFFFFF"/>
              </w:rPr>
              <w:t>插电式混合动力乘用车（</w:t>
            </w:r>
            <w:proofErr w:type="gramStart"/>
            <w:r>
              <w:rPr>
                <w:rFonts w:ascii="仿宋_GB2312" w:eastAsia="仿宋_GB2312" w:hAnsi="仿宋_GB2312" w:cs="宋体" w:hint="eastAsia"/>
                <w:color w:val="000000"/>
                <w:kern w:val="0"/>
                <w:sz w:val="22"/>
                <w:szCs w:val="22"/>
                <w:shd w:val="clear" w:color="auto" w:fill="FFFFFF"/>
              </w:rPr>
              <w:t>含增程式</w:t>
            </w:r>
            <w:proofErr w:type="gramEnd"/>
            <w:r>
              <w:rPr>
                <w:rFonts w:ascii="仿宋_GB2312" w:eastAsia="仿宋_GB2312" w:hAnsi="仿宋_GB2312" w:cs="宋体" w:hint="eastAsia"/>
                <w:color w:val="000000"/>
                <w:kern w:val="0"/>
                <w:sz w:val="22"/>
                <w:szCs w:val="22"/>
                <w:shd w:val="clear" w:color="auto" w:fill="FFFFFF"/>
              </w:rPr>
              <w:t>）</w:t>
            </w:r>
          </w:p>
        </w:tc>
        <w:tc>
          <w:tcPr>
            <w:tcW w:w="882"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22"/>
                <w:shd w:val="clear" w:color="auto" w:fill="FFFFFF"/>
              </w:rPr>
            </w:pPr>
            <w:r>
              <w:rPr>
                <w:rFonts w:ascii="仿宋_GB2312" w:eastAsia="仿宋_GB2312" w:hAnsi="仿宋_GB2312" w:cs="宋体" w:hint="eastAsia"/>
                <w:color w:val="000000"/>
                <w:kern w:val="0"/>
                <w:sz w:val="22"/>
                <w:szCs w:val="22"/>
                <w:shd w:val="clear" w:color="auto" w:fill="FFFFFF"/>
              </w:rPr>
              <w:t>／</w:t>
            </w:r>
          </w:p>
        </w:tc>
        <w:tc>
          <w:tcPr>
            <w:tcW w:w="795"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cs="宋体" w:hint="eastAsia"/>
                <w:color w:val="000000"/>
                <w:kern w:val="0"/>
                <w:sz w:val="22"/>
                <w:szCs w:val="22"/>
                <w:shd w:val="clear" w:color="auto" w:fill="FFFFFF"/>
              </w:rPr>
              <w:t>／</w:t>
            </w:r>
          </w:p>
        </w:tc>
        <w:tc>
          <w:tcPr>
            <w:tcW w:w="810"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22"/>
                <w:shd w:val="clear" w:color="auto" w:fill="FFFFFF"/>
              </w:rPr>
            </w:pPr>
            <w:r>
              <w:rPr>
                <w:rFonts w:ascii="仿宋_GB2312" w:eastAsia="仿宋_GB2312" w:hAnsi="仿宋_GB2312" w:cs="宋体" w:hint="eastAsia"/>
                <w:color w:val="000000"/>
                <w:kern w:val="0"/>
                <w:sz w:val="22"/>
                <w:szCs w:val="22"/>
                <w:shd w:val="clear" w:color="auto" w:fill="FFFFFF"/>
              </w:rPr>
              <w:t>／</w:t>
            </w:r>
          </w:p>
        </w:tc>
        <w:tc>
          <w:tcPr>
            <w:tcW w:w="799"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cs="宋体" w:hint="eastAsia"/>
                <w:color w:val="000000"/>
                <w:kern w:val="0"/>
                <w:sz w:val="22"/>
                <w:szCs w:val="22"/>
                <w:shd w:val="clear" w:color="auto" w:fill="FFFFFF"/>
              </w:rPr>
              <w:t>／</w:t>
            </w:r>
          </w:p>
        </w:tc>
        <w:tc>
          <w:tcPr>
            <w:tcW w:w="746"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22"/>
                <w:shd w:val="clear" w:color="auto" w:fill="FFFFFF"/>
              </w:rPr>
            </w:pPr>
            <w:r>
              <w:rPr>
                <w:rFonts w:ascii="仿宋_GB2312" w:eastAsia="仿宋_GB2312" w:hAnsi="仿宋_GB2312" w:cs="宋体" w:hint="eastAsia"/>
                <w:color w:val="000000"/>
                <w:kern w:val="0"/>
                <w:sz w:val="22"/>
                <w:szCs w:val="22"/>
                <w:shd w:val="clear" w:color="auto" w:fill="FFFFFF"/>
              </w:rPr>
              <w:t>／</w:t>
            </w:r>
          </w:p>
        </w:tc>
        <w:tc>
          <w:tcPr>
            <w:tcW w:w="708"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p>
        </w:tc>
        <w:tc>
          <w:tcPr>
            <w:tcW w:w="732"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3.33</w:t>
            </w:r>
          </w:p>
        </w:tc>
        <w:tc>
          <w:tcPr>
            <w:tcW w:w="780"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Arial"/>
                <w:color w:val="000000"/>
                <w:kern w:val="0"/>
                <w:sz w:val="22"/>
                <w:szCs w:val="18"/>
                <w:shd w:val="clear" w:color="auto" w:fill="FFFFFF"/>
              </w:rPr>
            </w:pPr>
            <w:r>
              <w:rPr>
                <w:rFonts w:ascii="仿宋_GB2312" w:eastAsia="仿宋_GB2312" w:hAnsi="仿宋_GB2312" w:cs="Arial" w:hint="eastAsia"/>
                <w:color w:val="000000"/>
                <w:kern w:val="0"/>
                <w:sz w:val="22"/>
                <w:szCs w:val="18"/>
                <w:shd w:val="clear" w:color="auto" w:fill="FFFFFF"/>
              </w:rPr>
              <w:t>3.15</w:t>
            </w:r>
          </w:p>
        </w:tc>
      </w:tr>
    </w:tbl>
    <w:p w:rsidR="00062846" w:rsidRDefault="00062846" w:rsidP="00062846">
      <w:pPr>
        <w:pStyle w:val="New"/>
        <w:widowControl/>
        <w:autoSpaceDN w:val="0"/>
        <w:spacing w:line="375" w:lineRule="atLeast"/>
        <w:rPr>
          <w:rFonts w:ascii="宋体" w:hAnsi="宋体" w:cs="宋体"/>
          <w:color w:val="000000"/>
          <w:kern w:val="0"/>
          <w:sz w:val="18"/>
          <w:szCs w:val="18"/>
          <w:shd w:val="clear" w:color="auto" w:fill="FFFFFF"/>
        </w:rPr>
      </w:pPr>
    </w:p>
    <w:p w:rsidR="00062846" w:rsidRDefault="00062846" w:rsidP="00062846">
      <w:pPr>
        <w:pStyle w:val="New"/>
        <w:widowControl/>
        <w:autoSpaceDN w:val="0"/>
        <w:spacing w:line="375" w:lineRule="atLeast"/>
        <w:rPr>
          <w:rFonts w:ascii="仿宋_GB2312" w:eastAsia="仿宋_GB2312" w:hAnsi="宋体" w:cs="宋体"/>
          <w:color w:val="000000"/>
          <w:kern w:val="0"/>
          <w:sz w:val="32"/>
          <w:szCs w:val="32"/>
        </w:rPr>
      </w:pPr>
      <w:r>
        <w:rPr>
          <w:rFonts w:ascii="宋体" w:hAnsi="宋体" w:cs="宋体" w:hint="eastAsia"/>
          <w:color w:val="000000"/>
          <w:kern w:val="0"/>
          <w:sz w:val="18"/>
          <w:szCs w:val="18"/>
          <w:shd w:val="clear" w:color="auto" w:fill="FFFFFF"/>
        </w:rPr>
        <w:t xml:space="preserve">    </w:t>
      </w:r>
      <w:r>
        <w:rPr>
          <w:rFonts w:ascii="仿宋_GB2312" w:eastAsia="仿宋_GB2312" w:hAnsi="仿宋_GB2312" w:cs="宋体" w:hint="eastAsia"/>
          <w:color w:val="000000"/>
          <w:kern w:val="0"/>
          <w:sz w:val="18"/>
          <w:szCs w:val="18"/>
          <w:shd w:val="clear" w:color="auto" w:fill="FFFFFF"/>
        </w:rPr>
        <w:t xml:space="preserve"> </w:t>
      </w:r>
      <w:r>
        <w:rPr>
          <w:rFonts w:ascii="仿宋_GB2312" w:eastAsia="仿宋_GB2312" w:hAnsi="仿宋_GB2312" w:cs="宋体" w:hint="eastAsia"/>
          <w:color w:val="000000"/>
          <w:kern w:val="0"/>
          <w:sz w:val="32"/>
          <w:szCs w:val="32"/>
          <w:shd w:val="clear" w:color="auto" w:fill="FFFFFF"/>
        </w:rPr>
        <w:t>二、</w:t>
      </w:r>
      <w:r>
        <w:rPr>
          <w:rFonts w:ascii="仿宋_GB2312" w:eastAsia="仿宋_GB2312" w:hAnsi="宋体" w:cs="宋体" w:hint="eastAsia"/>
          <w:color w:val="000000"/>
          <w:kern w:val="0"/>
          <w:sz w:val="32"/>
          <w:szCs w:val="32"/>
          <w:shd w:val="clear" w:color="auto" w:fill="FFFFFF"/>
        </w:rPr>
        <w:t>纯电动客车、插电式混合动力（</w:t>
      </w:r>
      <w:proofErr w:type="gramStart"/>
      <w:r>
        <w:rPr>
          <w:rFonts w:ascii="仿宋_GB2312" w:eastAsia="仿宋_GB2312" w:hAnsi="宋体" w:cs="宋体" w:hint="eastAsia"/>
          <w:color w:val="000000"/>
          <w:kern w:val="0"/>
          <w:sz w:val="32"/>
          <w:szCs w:val="32"/>
          <w:shd w:val="clear" w:color="auto" w:fill="FFFFFF"/>
        </w:rPr>
        <w:t>含增程式</w:t>
      </w:r>
      <w:proofErr w:type="gramEnd"/>
      <w:r>
        <w:rPr>
          <w:rFonts w:ascii="仿宋_GB2312" w:eastAsia="仿宋_GB2312" w:hAnsi="宋体" w:cs="宋体" w:hint="eastAsia"/>
          <w:color w:val="000000"/>
          <w:kern w:val="0"/>
          <w:sz w:val="32"/>
          <w:szCs w:val="32"/>
          <w:shd w:val="clear" w:color="auto" w:fill="FFFFFF"/>
        </w:rPr>
        <w:t>）客车补助标准（单位：万元</w:t>
      </w:r>
      <w:r>
        <w:rPr>
          <w:rFonts w:ascii="Arial" w:eastAsia="仿宋_GB2312" w:hAnsi="Arial" w:cs="Arial"/>
          <w:color w:val="000000"/>
          <w:kern w:val="0"/>
          <w:sz w:val="32"/>
          <w:szCs w:val="32"/>
          <w:shd w:val="clear" w:color="auto" w:fill="FFFFFF"/>
        </w:rPr>
        <w:t>/</w:t>
      </w:r>
      <w:r>
        <w:rPr>
          <w:rFonts w:ascii="仿宋_GB2312" w:eastAsia="仿宋_GB2312" w:hAnsi="宋体" w:cs="宋体" w:hint="eastAsia"/>
          <w:color w:val="000000"/>
          <w:kern w:val="0"/>
          <w:sz w:val="32"/>
          <w:szCs w:val="32"/>
          <w:shd w:val="clear" w:color="auto" w:fill="FFFFFF"/>
        </w:rPr>
        <w:t>辆）</w:t>
      </w:r>
    </w:p>
    <w:tbl>
      <w:tblPr>
        <w:tblpPr w:leftFromText="180" w:rightFromText="180" w:vertAnchor="text" w:horzAnchor="page" w:tblpX="1942" w:tblpY="410"/>
        <w:tblOverlap w:val="never"/>
        <w:tblW w:w="0" w:type="auto"/>
        <w:tblLayout w:type="fixed"/>
        <w:tblLook w:val="0000" w:firstRow="0" w:lastRow="0" w:firstColumn="0" w:lastColumn="0" w:noHBand="0" w:noVBand="0"/>
      </w:tblPr>
      <w:tblGrid>
        <w:gridCol w:w="2181"/>
        <w:gridCol w:w="994"/>
        <w:gridCol w:w="1006"/>
        <w:gridCol w:w="1124"/>
        <w:gridCol w:w="1148"/>
        <w:gridCol w:w="967"/>
        <w:gridCol w:w="987"/>
        <w:gridCol w:w="240"/>
      </w:tblGrid>
      <w:tr w:rsidR="00062846" w:rsidTr="00161D54">
        <w:trPr>
          <w:gridAfter w:val="1"/>
          <w:wAfter w:w="240" w:type="dxa"/>
          <w:trHeight w:val="655"/>
        </w:trPr>
        <w:tc>
          <w:tcPr>
            <w:tcW w:w="218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 xml:space="preserve">  </w:t>
            </w:r>
            <w:r>
              <w:rPr>
                <w:rFonts w:ascii="仿宋_GB2312" w:eastAsia="仿宋_GB2312" w:hAnsi="仿宋_GB2312" w:cs="宋体" w:hint="eastAsia"/>
                <w:b/>
                <w:bCs/>
                <w:color w:val="000000"/>
                <w:kern w:val="0"/>
                <w:sz w:val="22"/>
                <w:szCs w:val="22"/>
                <w:shd w:val="clear" w:color="auto" w:fill="FFFFFF"/>
              </w:rPr>
              <w:t>车辆类型</w:t>
            </w:r>
          </w:p>
        </w:tc>
        <w:tc>
          <w:tcPr>
            <w:tcW w:w="6226" w:type="dxa"/>
            <w:gridSpan w:val="6"/>
            <w:tcBorders>
              <w:top w:val="single" w:sz="4" w:space="0" w:color="000000"/>
              <w:left w:val="nil"/>
              <w:bottom w:val="single" w:sz="4" w:space="0" w:color="000000"/>
              <w:right w:val="single" w:sz="4" w:space="0" w:color="000000"/>
            </w:tcBorders>
            <w:shd w:val="clear" w:color="auto" w:fill="FFFFFF"/>
            <w:vAlign w:val="center"/>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 xml:space="preserve">  </w:t>
            </w:r>
            <w:r>
              <w:rPr>
                <w:rFonts w:ascii="仿宋_GB2312" w:eastAsia="仿宋_GB2312" w:hAnsi="仿宋_GB2312" w:cs="宋体" w:hint="eastAsia"/>
                <w:b/>
                <w:bCs/>
                <w:color w:val="000000"/>
                <w:kern w:val="0"/>
                <w:sz w:val="22"/>
                <w:szCs w:val="22"/>
                <w:shd w:val="clear" w:color="auto" w:fill="FFFFFF"/>
              </w:rPr>
              <w:t>车长L(米)</w:t>
            </w:r>
          </w:p>
        </w:tc>
      </w:tr>
      <w:tr w:rsidR="00062846" w:rsidTr="00161D54">
        <w:trPr>
          <w:trHeight w:val="655"/>
        </w:trPr>
        <w:tc>
          <w:tcPr>
            <w:tcW w:w="2181" w:type="dxa"/>
            <w:vMerge/>
            <w:tcBorders>
              <w:top w:val="single" w:sz="4" w:space="0" w:color="000000"/>
              <w:left w:val="single" w:sz="4" w:space="0" w:color="000000"/>
              <w:bottom w:val="single" w:sz="4" w:space="0" w:color="000000"/>
              <w:right w:val="single" w:sz="4" w:space="0" w:color="000000"/>
            </w:tcBorders>
            <w:vAlign w:val="center"/>
          </w:tcPr>
          <w:p w:rsidR="00062846" w:rsidRDefault="00062846" w:rsidP="00161D54">
            <w:pPr>
              <w:widowControl/>
              <w:jc w:val="left"/>
              <w:rPr>
                <w:rFonts w:ascii="仿宋_GB2312" w:hAnsi="仿宋_GB2312" w:cs="宋体"/>
                <w:color w:val="000000"/>
                <w:kern w:val="0"/>
                <w:sz w:val="22"/>
                <w:szCs w:val="18"/>
                <w:shd w:val="clear" w:color="auto" w:fill="FFFFFF"/>
              </w:rPr>
            </w:pPr>
          </w:p>
        </w:tc>
        <w:tc>
          <w:tcPr>
            <w:tcW w:w="2000" w:type="dxa"/>
            <w:gridSpan w:val="2"/>
            <w:tcBorders>
              <w:top w:val="single" w:sz="4" w:space="0" w:color="000000"/>
              <w:left w:val="nil"/>
              <w:bottom w:val="single" w:sz="4" w:space="0" w:color="000000"/>
              <w:right w:val="single" w:sz="4" w:space="0" w:color="000000"/>
            </w:tcBorders>
            <w:shd w:val="clear" w:color="auto" w:fill="FFFFFF"/>
            <w:vAlign w:val="center"/>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hint="eastAsia"/>
                <w:color w:val="000000"/>
                <w:kern w:val="0"/>
                <w:sz w:val="22"/>
                <w:szCs w:val="22"/>
                <w:shd w:val="clear" w:color="auto" w:fill="FFFFFF"/>
              </w:rPr>
              <w:t>6</w:t>
            </w:r>
            <w:r>
              <w:rPr>
                <w:rFonts w:ascii="仿宋_GB2312" w:eastAsia="仿宋_GB2312" w:hAnsi="仿宋_GB2312" w:cs="宋体" w:hint="eastAsia"/>
                <w:color w:val="000000"/>
                <w:kern w:val="0"/>
                <w:sz w:val="22"/>
                <w:szCs w:val="22"/>
                <w:shd w:val="clear" w:color="auto" w:fill="FFFFFF"/>
              </w:rPr>
              <w:t>≤</w:t>
            </w:r>
            <w:r>
              <w:rPr>
                <w:rFonts w:ascii="仿宋_GB2312" w:eastAsia="仿宋_GB2312" w:hAnsi="仿宋_GB2312" w:hint="eastAsia"/>
                <w:color w:val="000000"/>
                <w:kern w:val="0"/>
                <w:sz w:val="22"/>
                <w:szCs w:val="22"/>
                <w:shd w:val="clear" w:color="auto" w:fill="FFFFFF"/>
              </w:rPr>
              <w:t>L</w:t>
            </w:r>
            <w:r>
              <w:rPr>
                <w:rFonts w:ascii="仿宋_GB2312" w:eastAsia="仿宋_GB2312" w:hAnsi="仿宋_GB2312" w:cs="宋体" w:hint="eastAsia"/>
                <w:color w:val="000000"/>
                <w:kern w:val="0"/>
                <w:sz w:val="22"/>
                <w:szCs w:val="22"/>
                <w:shd w:val="clear" w:color="auto" w:fill="FFFFFF"/>
              </w:rPr>
              <w:t>＜</w:t>
            </w:r>
            <w:r>
              <w:rPr>
                <w:rFonts w:ascii="仿宋_GB2312" w:eastAsia="仿宋_GB2312" w:hAnsi="仿宋_GB2312" w:hint="eastAsia"/>
                <w:color w:val="000000"/>
                <w:kern w:val="0"/>
                <w:sz w:val="22"/>
                <w:szCs w:val="22"/>
                <w:shd w:val="clear" w:color="auto" w:fill="FFFFFF"/>
              </w:rPr>
              <w:t>8</w:t>
            </w:r>
          </w:p>
        </w:tc>
        <w:tc>
          <w:tcPr>
            <w:tcW w:w="2272" w:type="dxa"/>
            <w:gridSpan w:val="2"/>
            <w:tcBorders>
              <w:top w:val="single" w:sz="4" w:space="0" w:color="000000"/>
              <w:left w:val="nil"/>
              <w:bottom w:val="single" w:sz="4" w:space="0" w:color="000000"/>
              <w:right w:val="single" w:sz="4" w:space="0" w:color="000000"/>
            </w:tcBorders>
            <w:shd w:val="clear" w:color="auto" w:fill="FFFFFF"/>
            <w:vAlign w:val="center"/>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hint="eastAsia"/>
                <w:color w:val="000000"/>
                <w:kern w:val="0"/>
                <w:sz w:val="22"/>
                <w:szCs w:val="22"/>
                <w:shd w:val="clear" w:color="auto" w:fill="FFFFFF"/>
              </w:rPr>
              <w:t>8</w:t>
            </w:r>
            <w:r>
              <w:rPr>
                <w:rFonts w:ascii="仿宋_GB2312" w:eastAsia="仿宋_GB2312" w:hAnsi="仿宋_GB2312" w:cs="宋体" w:hint="eastAsia"/>
                <w:color w:val="000000"/>
                <w:kern w:val="0"/>
                <w:sz w:val="22"/>
                <w:szCs w:val="22"/>
                <w:shd w:val="clear" w:color="auto" w:fill="FFFFFF"/>
              </w:rPr>
              <w:t>≤</w:t>
            </w:r>
            <w:r>
              <w:rPr>
                <w:rFonts w:ascii="仿宋_GB2312" w:eastAsia="仿宋_GB2312" w:hAnsi="仿宋_GB2312" w:hint="eastAsia"/>
                <w:color w:val="000000"/>
                <w:kern w:val="0"/>
                <w:sz w:val="22"/>
                <w:szCs w:val="22"/>
                <w:shd w:val="clear" w:color="auto" w:fill="FFFFFF"/>
              </w:rPr>
              <w:t>L</w:t>
            </w:r>
            <w:r>
              <w:rPr>
                <w:rFonts w:ascii="仿宋_GB2312" w:eastAsia="仿宋_GB2312" w:hAnsi="仿宋_GB2312" w:cs="宋体" w:hint="eastAsia"/>
                <w:color w:val="000000"/>
                <w:kern w:val="0"/>
                <w:sz w:val="22"/>
                <w:szCs w:val="22"/>
                <w:shd w:val="clear" w:color="auto" w:fill="FFFFFF"/>
              </w:rPr>
              <w:t>＜</w:t>
            </w:r>
            <w:r>
              <w:rPr>
                <w:rFonts w:ascii="仿宋_GB2312" w:eastAsia="仿宋_GB2312" w:hAnsi="仿宋_GB2312" w:hint="eastAsia"/>
                <w:color w:val="000000"/>
                <w:kern w:val="0"/>
                <w:sz w:val="22"/>
                <w:szCs w:val="22"/>
                <w:shd w:val="clear" w:color="auto" w:fill="FFFFFF"/>
              </w:rPr>
              <w:t>10</w:t>
            </w:r>
          </w:p>
        </w:tc>
        <w:tc>
          <w:tcPr>
            <w:tcW w:w="1954" w:type="dxa"/>
            <w:gridSpan w:val="2"/>
            <w:tcBorders>
              <w:top w:val="single" w:sz="4" w:space="0" w:color="000000"/>
              <w:left w:val="nil"/>
              <w:bottom w:val="single" w:sz="4" w:space="0" w:color="000000"/>
              <w:right w:val="single" w:sz="4" w:space="0" w:color="000000"/>
            </w:tcBorders>
            <w:shd w:val="clear" w:color="auto" w:fill="FFFFFF"/>
            <w:vAlign w:val="center"/>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hint="eastAsia"/>
                <w:color w:val="000000"/>
                <w:kern w:val="0"/>
                <w:sz w:val="22"/>
                <w:szCs w:val="22"/>
                <w:shd w:val="clear" w:color="auto" w:fill="FFFFFF"/>
              </w:rPr>
              <w:t>L</w:t>
            </w:r>
            <w:r>
              <w:rPr>
                <w:rFonts w:ascii="仿宋_GB2312" w:eastAsia="仿宋_GB2312" w:hAnsi="仿宋_GB2312" w:cs="宋体" w:hint="eastAsia"/>
                <w:color w:val="000000"/>
                <w:kern w:val="0"/>
                <w:sz w:val="22"/>
                <w:szCs w:val="22"/>
                <w:shd w:val="clear" w:color="auto" w:fill="FFFFFF"/>
              </w:rPr>
              <w:t>≥</w:t>
            </w:r>
            <w:r>
              <w:rPr>
                <w:rFonts w:ascii="仿宋_GB2312" w:eastAsia="仿宋_GB2312" w:hAnsi="仿宋_GB2312" w:hint="eastAsia"/>
                <w:color w:val="000000"/>
                <w:kern w:val="0"/>
                <w:sz w:val="22"/>
                <w:szCs w:val="22"/>
                <w:shd w:val="clear" w:color="auto" w:fill="FFFFFF"/>
              </w:rPr>
              <w:t>10</w:t>
            </w:r>
          </w:p>
        </w:tc>
        <w:tc>
          <w:tcPr>
            <w:tcW w:w="240" w:type="dxa"/>
            <w:vAlign w:val="center"/>
          </w:tcPr>
          <w:p w:rsidR="00062846" w:rsidRDefault="00062846" w:rsidP="00161D54">
            <w:pPr>
              <w:pStyle w:val="New"/>
              <w:widowControl/>
              <w:jc w:val="left"/>
              <w:rPr>
                <w:kern w:val="0"/>
                <w:sz w:val="20"/>
                <w:szCs w:val="20"/>
              </w:rPr>
            </w:pPr>
          </w:p>
        </w:tc>
      </w:tr>
      <w:tr w:rsidR="00062846" w:rsidTr="00161D54">
        <w:trPr>
          <w:trHeight w:val="727"/>
        </w:trPr>
        <w:tc>
          <w:tcPr>
            <w:tcW w:w="2181" w:type="dxa"/>
            <w:tcBorders>
              <w:top w:val="single" w:sz="4" w:space="0" w:color="000000"/>
              <w:left w:val="single" w:sz="4" w:space="0" w:color="000000"/>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补贴年度</w:t>
            </w:r>
          </w:p>
        </w:tc>
        <w:tc>
          <w:tcPr>
            <w:tcW w:w="994"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2014</w:t>
            </w:r>
          </w:p>
        </w:tc>
        <w:tc>
          <w:tcPr>
            <w:tcW w:w="1006"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2015</w:t>
            </w:r>
          </w:p>
        </w:tc>
        <w:tc>
          <w:tcPr>
            <w:tcW w:w="1124"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2014</w:t>
            </w:r>
          </w:p>
        </w:tc>
        <w:tc>
          <w:tcPr>
            <w:tcW w:w="1148"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2015</w:t>
            </w:r>
          </w:p>
        </w:tc>
        <w:tc>
          <w:tcPr>
            <w:tcW w:w="967"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2014</w:t>
            </w:r>
          </w:p>
        </w:tc>
        <w:tc>
          <w:tcPr>
            <w:tcW w:w="987"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2015</w:t>
            </w:r>
          </w:p>
        </w:tc>
        <w:tc>
          <w:tcPr>
            <w:tcW w:w="240" w:type="dxa"/>
            <w:vAlign w:val="center"/>
          </w:tcPr>
          <w:p w:rsidR="00062846" w:rsidRDefault="00062846" w:rsidP="00161D54">
            <w:pPr>
              <w:pStyle w:val="New"/>
              <w:widowControl/>
              <w:jc w:val="left"/>
              <w:rPr>
                <w:kern w:val="0"/>
                <w:sz w:val="20"/>
                <w:szCs w:val="20"/>
              </w:rPr>
            </w:pPr>
          </w:p>
        </w:tc>
      </w:tr>
      <w:tr w:rsidR="00062846" w:rsidTr="00161D54">
        <w:trPr>
          <w:trHeight w:val="727"/>
        </w:trPr>
        <w:tc>
          <w:tcPr>
            <w:tcW w:w="2181" w:type="dxa"/>
            <w:tcBorders>
              <w:top w:val="single" w:sz="4" w:space="0" w:color="000000"/>
              <w:left w:val="single" w:sz="4" w:space="0" w:color="000000"/>
              <w:bottom w:val="single" w:sz="4" w:space="0" w:color="000000"/>
              <w:right w:val="single" w:sz="4" w:space="0" w:color="000000"/>
            </w:tcBorders>
            <w:shd w:val="clear" w:color="auto" w:fill="FFFFFF"/>
          </w:tcPr>
          <w:p w:rsidR="00062846" w:rsidRDefault="00062846" w:rsidP="00161D54">
            <w:pPr>
              <w:pStyle w:val="p0"/>
              <w:shd w:val="clear" w:color="auto" w:fill="FFFFFF"/>
              <w:autoSpaceDN w:val="0"/>
              <w:spacing w:line="580" w:lineRule="atLeast"/>
              <w:jc w:val="center"/>
              <w:rPr>
                <w:rFonts w:ascii="仿宋_GB2312" w:eastAsia="仿宋_GB2312" w:hAnsi="仿宋_GB2312" w:cs="宋体"/>
                <w:color w:val="000000"/>
                <w:sz w:val="22"/>
                <w:szCs w:val="18"/>
                <w:shd w:val="clear" w:color="auto" w:fill="FFFFFF"/>
              </w:rPr>
            </w:pPr>
            <w:r>
              <w:rPr>
                <w:rFonts w:ascii="仿宋_GB2312" w:eastAsia="仿宋_GB2312" w:hAnsi="仿宋_GB2312" w:cs="宋体" w:hint="eastAsia"/>
                <w:color w:val="000000"/>
                <w:sz w:val="22"/>
                <w:szCs w:val="22"/>
                <w:shd w:val="clear" w:color="auto" w:fill="FFFFFF"/>
              </w:rPr>
              <w:t>纯电动客车</w:t>
            </w:r>
          </w:p>
        </w:tc>
        <w:tc>
          <w:tcPr>
            <w:tcW w:w="994"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30</w:t>
            </w:r>
          </w:p>
        </w:tc>
        <w:tc>
          <w:tcPr>
            <w:tcW w:w="1006"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30</w:t>
            </w:r>
          </w:p>
        </w:tc>
        <w:tc>
          <w:tcPr>
            <w:tcW w:w="1124"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40</w:t>
            </w:r>
          </w:p>
        </w:tc>
        <w:tc>
          <w:tcPr>
            <w:tcW w:w="1148"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40</w:t>
            </w:r>
          </w:p>
        </w:tc>
        <w:tc>
          <w:tcPr>
            <w:tcW w:w="967"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50</w:t>
            </w:r>
          </w:p>
        </w:tc>
        <w:tc>
          <w:tcPr>
            <w:tcW w:w="987"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50</w:t>
            </w:r>
          </w:p>
        </w:tc>
        <w:tc>
          <w:tcPr>
            <w:tcW w:w="240" w:type="dxa"/>
            <w:vAlign w:val="center"/>
          </w:tcPr>
          <w:p w:rsidR="00062846" w:rsidRDefault="00062846" w:rsidP="00161D54">
            <w:pPr>
              <w:pStyle w:val="p0"/>
              <w:rPr>
                <w:sz w:val="20"/>
                <w:szCs w:val="20"/>
              </w:rPr>
            </w:pPr>
          </w:p>
        </w:tc>
      </w:tr>
      <w:tr w:rsidR="00062846" w:rsidTr="00161D54">
        <w:trPr>
          <w:trHeight w:val="1225"/>
        </w:trPr>
        <w:tc>
          <w:tcPr>
            <w:tcW w:w="2181" w:type="dxa"/>
            <w:tcBorders>
              <w:top w:val="single" w:sz="4" w:space="0" w:color="000000"/>
              <w:left w:val="single" w:sz="4" w:space="0" w:color="000000"/>
              <w:bottom w:val="single" w:sz="4" w:space="0" w:color="000000"/>
              <w:right w:val="single" w:sz="4" w:space="0" w:color="000000"/>
            </w:tcBorders>
            <w:shd w:val="clear" w:color="auto" w:fill="FFFFFF"/>
          </w:tcPr>
          <w:p w:rsidR="00062846" w:rsidRDefault="00062846" w:rsidP="00161D54">
            <w:pPr>
              <w:pStyle w:val="p0"/>
              <w:shd w:val="clear" w:color="auto" w:fill="FFFFFF"/>
              <w:autoSpaceDN w:val="0"/>
              <w:spacing w:line="580" w:lineRule="atLeast"/>
              <w:jc w:val="center"/>
              <w:rPr>
                <w:rFonts w:ascii="仿宋_GB2312" w:eastAsia="仿宋_GB2312" w:hAnsi="仿宋_GB2312" w:cs="宋体"/>
                <w:color w:val="000000"/>
                <w:sz w:val="22"/>
                <w:szCs w:val="18"/>
                <w:shd w:val="clear" w:color="auto" w:fill="FFFFFF"/>
              </w:rPr>
            </w:pPr>
            <w:r>
              <w:rPr>
                <w:rFonts w:ascii="仿宋_GB2312" w:eastAsia="仿宋_GB2312" w:hAnsi="仿宋_GB2312" w:cs="宋体" w:hint="eastAsia"/>
                <w:color w:val="000000"/>
                <w:sz w:val="22"/>
                <w:szCs w:val="18"/>
                <w:shd w:val="clear" w:color="auto" w:fill="FFFFFF"/>
              </w:rPr>
              <w:t xml:space="preserve">  </w:t>
            </w:r>
            <w:r>
              <w:rPr>
                <w:rFonts w:ascii="仿宋_GB2312" w:eastAsia="仿宋_GB2312" w:hAnsi="仿宋_GB2312" w:cs="宋体" w:hint="eastAsia"/>
                <w:color w:val="000000"/>
                <w:sz w:val="22"/>
                <w:szCs w:val="22"/>
                <w:shd w:val="clear" w:color="auto" w:fill="FFFFFF"/>
              </w:rPr>
              <w:t>插电式混合动力客车（</w:t>
            </w:r>
            <w:proofErr w:type="gramStart"/>
            <w:r>
              <w:rPr>
                <w:rFonts w:ascii="仿宋_GB2312" w:eastAsia="仿宋_GB2312" w:hAnsi="仿宋_GB2312" w:cs="宋体" w:hint="eastAsia"/>
                <w:color w:val="000000"/>
                <w:sz w:val="22"/>
                <w:szCs w:val="22"/>
                <w:shd w:val="clear" w:color="auto" w:fill="FFFFFF"/>
              </w:rPr>
              <w:t>含增程式</w:t>
            </w:r>
            <w:proofErr w:type="gramEnd"/>
            <w:r>
              <w:rPr>
                <w:rFonts w:ascii="仿宋_GB2312" w:eastAsia="仿宋_GB2312" w:hAnsi="仿宋_GB2312" w:cs="宋体" w:hint="eastAsia"/>
                <w:color w:val="000000"/>
                <w:sz w:val="22"/>
                <w:szCs w:val="22"/>
                <w:shd w:val="clear" w:color="auto" w:fill="FFFFFF"/>
              </w:rPr>
              <w:t>）</w:t>
            </w:r>
          </w:p>
        </w:tc>
        <w:tc>
          <w:tcPr>
            <w:tcW w:w="4272" w:type="dxa"/>
            <w:gridSpan w:val="4"/>
            <w:tcBorders>
              <w:top w:val="single" w:sz="4" w:space="0" w:color="000000"/>
              <w:left w:val="nil"/>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22"/>
                <w:shd w:val="clear" w:color="auto" w:fill="FFFFFF"/>
              </w:rPr>
              <w:t>／</w:t>
            </w:r>
          </w:p>
        </w:tc>
        <w:tc>
          <w:tcPr>
            <w:tcW w:w="967"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25</w:t>
            </w:r>
          </w:p>
        </w:tc>
        <w:tc>
          <w:tcPr>
            <w:tcW w:w="987"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25</w:t>
            </w:r>
          </w:p>
        </w:tc>
        <w:tc>
          <w:tcPr>
            <w:tcW w:w="240" w:type="dxa"/>
          </w:tcPr>
          <w:p w:rsidR="00062846" w:rsidRDefault="00062846" w:rsidP="00161D54">
            <w:pPr>
              <w:pStyle w:val="p0"/>
              <w:rPr>
                <w:sz w:val="20"/>
                <w:szCs w:val="20"/>
              </w:rPr>
            </w:pPr>
          </w:p>
        </w:tc>
      </w:tr>
    </w:tbl>
    <w:p w:rsidR="00062846" w:rsidRDefault="00062846" w:rsidP="00062846">
      <w:pPr>
        <w:pStyle w:val="New"/>
        <w:widowControl/>
        <w:shd w:val="clear" w:color="auto" w:fill="FFFFFF"/>
        <w:autoSpaceDN w:val="0"/>
        <w:spacing w:line="432" w:lineRule="auto"/>
        <w:ind w:firstLineChars="150" w:firstLine="480"/>
        <w:jc w:val="left"/>
        <w:rPr>
          <w:rFonts w:ascii="仿宋_GB2312" w:eastAsia="仿宋_GB2312" w:hAnsi="仿宋_GB2312" w:cs="宋体"/>
          <w:color w:val="000000"/>
          <w:kern w:val="0"/>
          <w:sz w:val="32"/>
          <w:szCs w:val="21"/>
          <w:shd w:val="clear" w:color="auto" w:fill="FFFFFF"/>
        </w:rPr>
      </w:pPr>
      <w:r>
        <w:rPr>
          <w:rFonts w:ascii="仿宋_GB2312" w:eastAsia="仿宋_GB2312" w:hAnsi="仿宋_GB2312" w:cs="宋体" w:hint="eastAsia"/>
          <w:color w:val="000000"/>
          <w:kern w:val="0"/>
          <w:sz w:val="32"/>
          <w:shd w:val="clear" w:color="auto" w:fill="FFFFFF"/>
        </w:rPr>
        <w:lastRenderedPageBreak/>
        <w:t xml:space="preserve"> 三、超级电容、钛酸</w:t>
      </w:r>
      <w:proofErr w:type="gramStart"/>
      <w:r>
        <w:rPr>
          <w:rFonts w:ascii="仿宋_GB2312" w:eastAsia="仿宋_GB2312" w:hAnsi="仿宋_GB2312" w:cs="宋体" w:hint="eastAsia"/>
          <w:color w:val="000000"/>
          <w:kern w:val="0"/>
          <w:sz w:val="32"/>
          <w:shd w:val="clear" w:color="auto" w:fill="FFFFFF"/>
        </w:rPr>
        <w:t>锂快充纯</w:t>
      </w:r>
      <w:proofErr w:type="gramEnd"/>
      <w:r>
        <w:rPr>
          <w:rFonts w:ascii="仿宋_GB2312" w:eastAsia="仿宋_GB2312" w:hAnsi="仿宋_GB2312" w:cs="宋体" w:hint="eastAsia"/>
          <w:color w:val="000000"/>
          <w:kern w:val="0"/>
          <w:sz w:val="32"/>
          <w:shd w:val="clear" w:color="auto" w:fill="FFFFFF"/>
        </w:rPr>
        <w:t>电动客车定额补贴2014年、2015年为15万元/辆。</w:t>
      </w:r>
    </w:p>
    <w:p w:rsidR="00062846" w:rsidRDefault="00062846" w:rsidP="00062846">
      <w:pPr>
        <w:pStyle w:val="New"/>
        <w:widowControl/>
        <w:shd w:val="clear" w:color="auto" w:fill="FFFFFF"/>
        <w:autoSpaceDN w:val="0"/>
        <w:spacing w:line="432" w:lineRule="auto"/>
        <w:ind w:firstLine="480"/>
        <w:jc w:val="left"/>
        <w:rPr>
          <w:rFonts w:ascii="仿宋_GB2312" w:eastAsia="仿宋_GB2312" w:hAnsi="仿宋_GB2312" w:cs="宋体"/>
          <w:color w:val="000000"/>
          <w:kern w:val="0"/>
          <w:sz w:val="32"/>
          <w:szCs w:val="32"/>
          <w:shd w:val="clear" w:color="auto" w:fill="FFFFFF"/>
        </w:rPr>
      </w:pPr>
      <w:r>
        <w:rPr>
          <w:rFonts w:ascii="仿宋_GB2312" w:eastAsia="仿宋_GB2312" w:hAnsi="仿宋_GB2312" w:cs="宋体" w:hint="eastAsia"/>
          <w:color w:val="000000"/>
          <w:kern w:val="0"/>
          <w:sz w:val="32"/>
          <w:szCs w:val="32"/>
          <w:shd w:val="clear" w:color="auto" w:fill="FFFFFF"/>
        </w:rPr>
        <w:t xml:space="preserve"> 四、纯电动专用车（主要是：邮政、物流、环卫等）推广应用补助标准：2014年按电池容量每千瓦时补贴1900元，每辆车补贴总额不超过14.25万元;2015年按电池容量每千瓦时补贴1800元，每辆车补贴总额不超过13.5万元。</w:t>
      </w:r>
    </w:p>
    <w:p w:rsidR="00062846" w:rsidRDefault="00062846" w:rsidP="00062846">
      <w:pPr>
        <w:pStyle w:val="New"/>
        <w:widowControl/>
        <w:autoSpaceDN w:val="0"/>
        <w:spacing w:after="240" w:line="375" w:lineRule="atLeast"/>
        <w:rPr>
          <w:rFonts w:ascii="仿宋_GB2312" w:eastAsia="仿宋_GB2312" w:hAnsi="仿宋_GB2312" w:cs="宋体"/>
          <w:color w:val="000000"/>
          <w:kern w:val="0"/>
          <w:sz w:val="32"/>
          <w:szCs w:val="32"/>
        </w:rPr>
      </w:pPr>
      <w:r>
        <w:rPr>
          <w:rFonts w:ascii="仿宋_GB2312" w:eastAsia="仿宋_GB2312" w:hAnsi="仿宋_GB2312" w:cs="宋体" w:hint="eastAsia"/>
          <w:color w:val="000000"/>
          <w:kern w:val="0"/>
          <w:sz w:val="32"/>
          <w:szCs w:val="32"/>
          <w:shd w:val="clear" w:color="auto" w:fill="FFFFFF"/>
        </w:rPr>
        <w:t xml:space="preserve">    五、燃料电池车推广应用补助标准（单位：万元</w:t>
      </w:r>
      <w:r>
        <w:rPr>
          <w:rFonts w:ascii="仿宋_GB2312" w:eastAsia="仿宋_GB2312" w:hAnsi="仿宋_GB2312" w:cs="Arial" w:hint="eastAsia"/>
          <w:color w:val="000000"/>
          <w:kern w:val="0"/>
          <w:sz w:val="32"/>
          <w:szCs w:val="32"/>
          <w:shd w:val="clear" w:color="auto" w:fill="FFFFFF"/>
        </w:rPr>
        <w:t>/</w:t>
      </w:r>
      <w:r>
        <w:rPr>
          <w:rFonts w:ascii="仿宋_GB2312" w:eastAsia="仿宋_GB2312" w:hAnsi="仿宋_GB2312" w:cs="宋体" w:hint="eastAsia"/>
          <w:color w:val="000000"/>
          <w:kern w:val="0"/>
          <w:sz w:val="32"/>
          <w:szCs w:val="32"/>
          <w:shd w:val="clear" w:color="auto" w:fill="FFFFFF"/>
        </w:rPr>
        <w:t>辆）</w:t>
      </w:r>
    </w:p>
    <w:tbl>
      <w:tblPr>
        <w:tblW w:w="0" w:type="auto"/>
        <w:tblLayout w:type="fixed"/>
        <w:tblLook w:val="0000" w:firstRow="0" w:lastRow="0" w:firstColumn="0" w:lastColumn="0" w:noHBand="0" w:noVBand="0"/>
      </w:tblPr>
      <w:tblGrid>
        <w:gridCol w:w="1846"/>
        <w:gridCol w:w="3360"/>
        <w:gridCol w:w="3441"/>
      </w:tblGrid>
      <w:tr w:rsidR="00062846" w:rsidTr="00161D54">
        <w:trPr>
          <w:trHeight w:val="644"/>
        </w:trPr>
        <w:tc>
          <w:tcPr>
            <w:tcW w:w="1846" w:type="dxa"/>
            <w:tcBorders>
              <w:top w:val="single" w:sz="4" w:space="0" w:color="000000"/>
              <w:left w:val="single" w:sz="4" w:space="0" w:color="000000"/>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b/>
                <w:bCs/>
                <w:color w:val="000000"/>
                <w:kern w:val="0"/>
                <w:sz w:val="22"/>
                <w:szCs w:val="22"/>
                <w:shd w:val="clear" w:color="auto" w:fill="FFFFFF"/>
              </w:rPr>
              <w:t>车辆类型</w:t>
            </w:r>
          </w:p>
        </w:tc>
        <w:tc>
          <w:tcPr>
            <w:tcW w:w="6801" w:type="dxa"/>
            <w:gridSpan w:val="2"/>
            <w:tcBorders>
              <w:top w:val="single" w:sz="4" w:space="0" w:color="000000"/>
              <w:left w:val="nil"/>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b/>
                <w:bCs/>
                <w:color w:val="000000"/>
                <w:kern w:val="0"/>
                <w:sz w:val="22"/>
                <w:szCs w:val="22"/>
                <w:shd w:val="clear" w:color="auto" w:fill="FFFFFF"/>
              </w:rPr>
              <w:t>补助标准</w:t>
            </w:r>
          </w:p>
        </w:tc>
      </w:tr>
      <w:tr w:rsidR="00062846" w:rsidTr="00161D54">
        <w:trPr>
          <w:trHeight w:val="715"/>
        </w:trPr>
        <w:tc>
          <w:tcPr>
            <w:tcW w:w="1846" w:type="dxa"/>
            <w:tcBorders>
              <w:top w:val="single" w:sz="4" w:space="0" w:color="000000"/>
              <w:left w:val="single" w:sz="4" w:space="0" w:color="000000"/>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22"/>
                <w:shd w:val="clear" w:color="auto" w:fill="FFFFFF"/>
              </w:rPr>
            </w:pPr>
            <w:r>
              <w:rPr>
                <w:rFonts w:ascii="仿宋_GB2312" w:eastAsia="仿宋_GB2312" w:hAnsi="仿宋_GB2312" w:cs="宋体" w:hint="eastAsia"/>
                <w:color w:val="000000"/>
                <w:kern w:val="0"/>
                <w:sz w:val="22"/>
                <w:szCs w:val="18"/>
                <w:shd w:val="clear" w:color="auto" w:fill="FFFFFF"/>
              </w:rPr>
              <w:t>补贴年度</w:t>
            </w:r>
          </w:p>
        </w:tc>
        <w:tc>
          <w:tcPr>
            <w:tcW w:w="3360"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2014</w:t>
            </w:r>
          </w:p>
        </w:tc>
        <w:tc>
          <w:tcPr>
            <w:tcW w:w="3441"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2015</w:t>
            </w:r>
          </w:p>
        </w:tc>
      </w:tr>
      <w:tr w:rsidR="00062846" w:rsidTr="00161D54">
        <w:trPr>
          <w:trHeight w:val="715"/>
        </w:trPr>
        <w:tc>
          <w:tcPr>
            <w:tcW w:w="1846" w:type="dxa"/>
            <w:tcBorders>
              <w:top w:val="single" w:sz="4" w:space="0" w:color="000000"/>
              <w:left w:val="single" w:sz="4" w:space="0" w:color="000000"/>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22"/>
                <w:shd w:val="clear" w:color="auto" w:fill="FFFFFF"/>
              </w:rPr>
              <w:t>燃料电池乘用车</w:t>
            </w:r>
          </w:p>
        </w:tc>
        <w:tc>
          <w:tcPr>
            <w:tcW w:w="3360"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19</w:t>
            </w:r>
          </w:p>
        </w:tc>
        <w:tc>
          <w:tcPr>
            <w:tcW w:w="3441"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18</w:t>
            </w:r>
          </w:p>
        </w:tc>
      </w:tr>
      <w:tr w:rsidR="00062846" w:rsidTr="00161D54">
        <w:trPr>
          <w:trHeight w:val="829"/>
        </w:trPr>
        <w:tc>
          <w:tcPr>
            <w:tcW w:w="1846" w:type="dxa"/>
            <w:tcBorders>
              <w:top w:val="single" w:sz="4" w:space="0" w:color="000000"/>
              <w:left w:val="single" w:sz="4" w:space="0" w:color="000000"/>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22"/>
                <w:shd w:val="clear" w:color="auto" w:fill="FFFFFF"/>
              </w:rPr>
              <w:t>燃料电池商用车</w:t>
            </w:r>
          </w:p>
        </w:tc>
        <w:tc>
          <w:tcPr>
            <w:tcW w:w="3360" w:type="dxa"/>
            <w:tcBorders>
              <w:top w:val="single" w:sz="4" w:space="0" w:color="000000"/>
              <w:left w:val="nil"/>
              <w:bottom w:val="single" w:sz="4" w:space="0" w:color="000000"/>
              <w:right w:val="single" w:sz="4" w:space="0" w:color="auto"/>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olor w:val="000000"/>
                <w:kern w:val="0"/>
                <w:sz w:val="22"/>
                <w:szCs w:val="22"/>
                <w:shd w:val="clear" w:color="auto" w:fill="FFFFFF"/>
              </w:rPr>
            </w:pPr>
            <w:r>
              <w:rPr>
                <w:rFonts w:ascii="仿宋_GB2312" w:eastAsia="仿宋_GB2312" w:hAnsi="仿宋_GB2312" w:hint="eastAsia"/>
                <w:color w:val="000000"/>
                <w:kern w:val="0"/>
                <w:sz w:val="22"/>
                <w:szCs w:val="22"/>
                <w:shd w:val="clear" w:color="auto" w:fill="FFFFFF"/>
              </w:rPr>
              <w:t>47.5</w:t>
            </w:r>
          </w:p>
        </w:tc>
        <w:tc>
          <w:tcPr>
            <w:tcW w:w="3441" w:type="dxa"/>
            <w:tcBorders>
              <w:top w:val="single" w:sz="4" w:space="0" w:color="000000"/>
              <w:left w:val="single" w:sz="4" w:space="0" w:color="auto"/>
              <w:bottom w:val="single" w:sz="4" w:space="0" w:color="000000"/>
              <w:right w:val="single" w:sz="4" w:space="0" w:color="000000"/>
            </w:tcBorders>
            <w:shd w:val="clear" w:color="auto" w:fill="FFFFFF"/>
          </w:tcPr>
          <w:p w:rsidR="00062846" w:rsidRDefault="00062846" w:rsidP="00161D54">
            <w:pPr>
              <w:pStyle w:val="New"/>
              <w:widowControl/>
              <w:shd w:val="clear" w:color="auto" w:fill="FFFFFF"/>
              <w:autoSpaceDN w:val="0"/>
              <w:spacing w:line="580" w:lineRule="atLeast"/>
              <w:jc w:val="center"/>
              <w:rPr>
                <w:rFonts w:ascii="仿宋_GB2312" w:eastAsia="仿宋_GB2312" w:hAnsi="仿宋_GB2312" w:cs="宋体"/>
                <w:color w:val="000000"/>
                <w:kern w:val="0"/>
                <w:sz w:val="22"/>
                <w:szCs w:val="18"/>
                <w:shd w:val="clear" w:color="auto" w:fill="FFFFFF"/>
              </w:rPr>
            </w:pPr>
            <w:r>
              <w:rPr>
                <w:rFonts w:ascii="仿宋_GB2312" w:eastAsia="仿宋_GB2312" w:hAnsi="仿宋_GB2312" w:cs="宋体" w:hint="eastAsia"/>
                <w:color w:val="000000"/>
                <w:kern w:val="0"/>
                <w:sz w:val="22"/>
                <w:szCs w:val="18"/>
                <w:shd w:val="clear" w:color="auto" w:fill="FFFFFF"/>
              </w:rPr>
              <w:t>45</w:t>
            </w:r>
          </w:p>
        </w:tc>
      </w:tr>
    </w:tbl>
    <w:p w:rsidR="00062846" w:rsidRDefault="00062846" w:rsidP="00062846">
      <w:pPr>
        <w:rPr>
          <w:szCs w:val="32"/>
        </w:rPr>
      </w:pPr>
    </w:p>
    <w:p w:rsidR="00062846" w:rsidRDefault="00062846" w:rsidP="00062846">
      <w:pPr>
        <w:rPr>
          <w:szCs w:val="32"/>
        </w:rPr>
      </w:pPr>
    </w:p>
    <w:p w:rsidR="00062846" w:rsidRDefault="00062846" w:rsidP="00062846">
      <w:pPr>
        <w:rPr>
          <w:szCs w:val="32"/>
        </w:rPr>
      </w:pPr>
    </w:p>
    <w:p w:rsidR="00062846" w:rsidRDefault="00062846" w:rsidP="00062846">
      <w:pPr>
        <w:rPr>
          <w:szCs w:val="32"/>
        </w:rPr>
      </w:pPr>
    </w:p>
    <w:p w:rsidR="00062846" w:rsidRDefault="00062846" w:rsidP="00062846">
      <w:pPr>
        <w:rPr>
          <w:szCs w:val="32"/>
        </w:rPr>
      </w:pPr>
    </w:p>
    <w:p w:rsidR="00062846" w:rsidRDefault="00062846" w:rsidP="00062846">
      <w:pPr>
        <w:rPr>
          <w:szCs w:val="32"/>
        </w:rPr>
      </w:pPr>
    </w:p>
    <w:p w:rsidR="00062846" w:rsidRPr="004E7B59" w:rsidRDefault="00062846" w:rsidP="00062846">
      <w:pPr>
        <w:snapToGrid w:val="0"/>
        <w:rPr>
          <w:rFonts w:ascii="仿宋_GB2312"/>
          <w:sz w:val="28"/>
          <w:szCs w:val="28"/>
        </w:rPr>
      </w:pPr>
      <w:r>
        <w:rPr>
          <w:rFonts w:ascii="仿宋_GB2312" w:hint="eastAsia"/>
          <w:noProof/>
          <w:sz w:val="28"/>
          <w:szCs w:val="28"/>
        </w:rPr>
        <mc:AlternateContent>
          <mc:Choice Requires="wpg">
            <w:drawing>
              <wp:anchor distT="0" distB="0" distL="114300" distR="114300" simplePos="0" relativeHeight="251663360" behindDoc="0" locked="0" layoutInCell="0" allowOverlap="1">
                <wp:simplePos x="0" y="0"/>
                <wp:positionH relativeFrom="column">
                  <wp:posOffset>-66675</wp:posOffset>
                </wp:positionH>
                <wp:positionV relativeFrom="paragraph">
                  <wp:posOffset>259715</wp:posOffset>
                </wp:positionV>
                <wp:extent cx="5734050" cy="419100"/>
                <wp:effectExtent l="8255" t="8255" r="10795" b="10795"/>
                <wp:wrapNone/>
                <wp:docPr id="1" name="组合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4050" cy="419100"/>
                          <a:chOff x="1483" y="12059"/>
                          <a:chExt cx="9030" cy="660"/>
                        </a:xfrm>
                      </wpg:grpSpPr>
                      <wps:wsp>
                        <wps:cNvPr id="2" name="Line 7"/>
                        <wps:cNvCnPr/>
                        <wps:spPr bwMode="auto">
                          <a:xfrm>
                            <a:off x="1483" y="12059"/>
                            <a:ext cx="9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8"/>
                        <wps:cNvCnPr/>
                        <wps:spPr bwMode="auto">
                          <a:xfrm>
                            <a:off x="1483" y="12719"/>
                            <a:ext cx="9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组合 1" o:spid="_x0000_s1026" style="position:absolute;left:0;text-align:left;margin-left:-5.25pt;margin-top:20.45pt;width:451.5pt;height:33pt;z-index:251663360" coordorigin="1483,12059" coordsize="903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" o:allowincell="f">
                <v:line id="Line 7" o:spid="_x0000_s1027" style="position:absolute;visibility:visible;mso-wrap-style:square" from="1483,12059" to="10513,12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2JR8QAAADaAAAADwAAAGRycy9kb3ducmV2LnhtbESPQWvCQBSE74L/YXlCb7rRQijRVUQp&#10;aA+lWkGPz+wziWbfht1tkv77bqHQ4zAz3zCLVW9q0ZLzlWUF00kCgji3uuJCwenzdfwCwgdkjbVl&#10;UvBNHlbL4WCBmbYdH6g9hkJECPsMFZQhNJmUPi/JoJ/Yhjh6N+sMhihdIbXDLsJNLWdJkkqDFceF&#10;EhvalJQ/jl9Gwfv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lHxAAAANoAAAAPAAAAAAAAAAAA&#10;AAAAAKECAABkcnMvZG93bnJldi54bWxQSwUGAAAAAAQABAD5AAAAkgMAAAAA&#10;"/>
                <v:line id="Line 8" o:spid="_x0000_s1028" style="position:absolute;visibility:visible;mso-wrap-style:square" from="1483,12719" to="10513,12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w:pict>
          </mc:Fallback>
        </mc:AlternateContent>
      </w:r>
      <w:r w:rsidRPr="004E7B59">
        <w:rPr>
          <w:rFonts w:ascii="仿宋_GB2312" w:hint="eastAsia"/>
          <w:sz w:val="28"/>
          <w:szCs w:val="28"/>
        </w:rPr>
        <w:t xml:space="preserve"> </w:t>
      </w:r>
    </w:p>
    <w:p w:rsidR="00756807" w:rsidRPr="00062846" w:rsidRDefault="00062846" w:rsidP="00E2202C">
      <w:pPr>
        <w:snapToGrid w:val="0"/>
      </w:pPr>
      <w:r w:rsidRPr="004E7B59">
        <w:rPr>
          <w:rFonts w:ascii="仿宋_GB2312" w:hint="eastAsia"/>
          <w:sz w:val="28"/>
          <w:szCs w:val="28"/>
        </w:rPr>
        <w:t xml:space="preserve"> 佛山市财政局办公室        </w:t>
      </w:r>
      <w:r>
        <w:rPr>
          <w:rFonts w:ascii="仿宋_GB2312" w:hint="eastAsia"/>
          <w:sz w:val="28"/>
          <w:szCs w:val="28"/>
        </w:rPr>
        <w:t xml:space="preserve">         </w:t>
      </w:r>
      <w:r w:rsidRPr="004E7B59">
        <w:rPr>
          <w:rFonts w:ascii="仿宋_GB2312" w:hint="eastAsia"/>
          <w:sz w:val="28"/>
          <w:szCs w:val="28"/>
        </w:rPr>
        <w:t xml:space="preserve">      </w:t>
      </w:r>
      <w:smartTag w:uri="urn:schemas-microsoft-com:office:smarttags" w:element="chsdate">
        <w:smartTagPr>
          <w:attr w:name="IsROCDate" w:val="False"/>
          <w:attr w:name="IsLunarDate" w:val="False"/>
          <w:attr w:name="Day" w:val="16"/>
          <w:attr w:name="Month" w:val="1"/>
          <w:attr w:name="Year" w:val="2015"/>
        </w:smartTagPr>
        <w:r w:rsidRPr="004E7B59">
          <w:rPr>
            <w:rFonts w:ascii="仿宋_GB2312" w:hint="eastAsia"/>
            <w:sz w:val="28"/>
            <w:szCs w:val="28"/>
          </w:rPr>
          <w:t>201</w:t>
        </w:r>
        <w:r>
          <w:rPr>
            <w:rFonts w:ascii="仿宋_GB2312" w:hint="eastAsia"/>
            <w:sz w:val="28"/>
            <w:szCs w:val="28"/>
          </w:rPr>
          <w:t>5</w:t>
        </w:r>
        <w:r w:rsidRPr="004E7B59">
          <w:rPr>
            <w:rFonts w:ascii="仿宋_GB2312" w:hint="eastAsia"/>
            <w:sz w:val="28"/>
            <w:szCs w:val="28"/>
          </w:rPr>
          <w:t>年</w:t>
        </w:r>
        <w:r>
          <w:rPr>
            <w:rFonts w:ascii="仿宋_GB2312" w:hint="eastAsia"/>
            <w:sz w:val="28"/>
            <w:szCs w:val="28"/>
          </w:rPr>
          <w:t>1</w:t>
        </w:r>
        <w:r w:rsidRPr="004E7B59">
          <w:rPr>
            <w:rFonts w:ascii="仿宋_GB2312" w:hint="eastAsia"/>
            <w:sz w:val="28"/>
            <w:szCs w:val="28"/>
          </w:rPr>
          <w:t>月</w:t>
        </w:r>
        <w:r>
          <w:rPr>
            <w:rFonts w:ascii="仿宋_GB2312" w:hint="eastAsia"/>
            <w:sz w:val="28"/>
            <w:szCs w:val="28"/>
          </w:rPr>
          <w:t>16</w:t>
        </w:r>
        <w:r w:rsidRPr="004E7B59">
          <w:rPr>
            <w:rFonts w:ascii="仿宋_GB2312" w:hint="eastAsia"/>
            <w:sz w:val="28"/>
            <w:szCs w:val="28"/>
          </w:rPr>
          <w:t>日</w:t>
        </w:r>
      </w:smartTag>
      <w:r w:rsidRPr="004E7B59">
        <w:rPr>
          <w:rFonts w:ascii="仿宋_GB2312" w:hint="eastAsia"/>
          <w:sz w:val="28"/>
          <w:szCs w:val="28"/>
        </w:rPr>
        <w:t>印发</w:t>
      </w:r>
      <w:bookmarkStart w:id="0" w:name="_GoBack"/>
      <w:bookmarkEnd w:id="0"/>
    </w:p>
    <w:sectPr w:rsidR="00756807" w:rsidRPr="00062846" w:rsidSect="00F876DB">
      <w:footerReference w:type="even" r:id="rId10"/>
      <w:footerReference w:type="default" r:id="rId11"/>
      <w:pgSz w:w="11907" w:h="16840" w:code="9"/>
      <w:pgMar w:top="2098" w:right="1474" w:bottom="1985" w:left="1588" w:header="0" w:footer="1588" w:gutter="0"/>
      <w:cols w:space="425"/>
      <w:docGrid w:linePitch="626" w:charSpace="16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F14" w:rsidRDefault="00234F14">
      <w:pPr>
        <w:spacing w:line="240" w:lineRule="auto"/>
      </w:pPr>
      <w:r>
        <w:separator/>
      </w:r>
    </w:p>
  </w:endnote>
  <w:endnote w:type="continuationSeparator" w:id="0">
    <w:p w:rsidR="00234F14" w:rsidRDefault="00234F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小标宋简体">
    <w:panose1 w:val="03000509000000000000"/>
    <w:charset w:val="86"/>
    <w:family w:val="script"/>
    <w:pitch w:val="fixed"/>
    <w:sig w:usb0="00000001" w:usb1="080E0000" w:usb2="00000010" w:usb3="00000000" w:csb0="00040000" w:csb1="00000000"/>
  </w:font>
  <w:font w:name="方正仿宋_GBK">
    <w:altName w:val="宋体"/>
    <w:charset w:val="86"/>
    <w:family w:val="script"/>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BAC" w:rsidRDefault="00062846" w:rsidP="00F56487">
    <w:pPr>
      <w:pStyle w:val="a5"/>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end"/>
    </w:r>
  </w:p>
  <w:p w:rsidR="00240BAC" w:rsidRDefault="00234F14" w:rsidP="00077245">
    <w:pPr>
      <w:pStyle w:val="a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BAC" w:rsidRPr="00404C11" w:rsidRDefault="00062846" w:rsidP="00F56487">
    <w:pPr>
      <w:pStyle w:val="a5"/>
      <w:framePr w:wrap="around" w:vAnchor="text" w:hAnchor="margin" w:xAlign="outside" w:y="1"/>
      <w:rPr>
        <w:rStyle w:val="a6"/>
        <w:rFonts w:ascii="宋体" w:eastAsia="宋体" w:hAnsi="宋体"/>
        <w:sz w:val="28"/>
        <w:szCs w:val="28"/>
      </w:rPr>
    </w:pPr>
    <w:r>
      <w:rPr>
        <w:rStyle w:val="a6"/>
        <w:rFonts w:ascii="宋体" w:eastAsia="宋体" w:hAnsi="宋体" w:hint="eastAsia"/>
        <w:sz w:val="28"/>
        <w:szCs w:val="28"/>
      </w:rPr>
      <w:t>—</w:t>
    </w:r>
    <w:r>
      <w:rPr>
        <w:rStyle w:val="a6"/>
        <w:rFonts w:ascii="宋体" w:eastAsia="宋体" w:hAnsi="宋体" w:hint="eastAsia"/>
        <w:sz w:val="10"/>
        <w:szCs w:val="10"/>
      </w:rPr>
      <w:t xml:space="preserve"> </w:t>
    </w:r>
    <w:r w:rsidRPr="00404C11">
      <w:rPr>
        <w:rStyle w:val="a6"/>
        <w:rFonts w:ascii="宋体" w:eastAsia="宋体" w:hAnsi="宋体" w:hint="eastAsia"/>
        <w:sz w:val="28"/>
        <w:szCs w:val="28"/>
      </w:rPr>
      <w:fldChar w:fldCharType="begin"/>
    </w:r>
    <w:r w:rsidRPr="00404C11">
      <w:rPr>
        <w:rStyle w:val="a6"/>
        <w:rFonts w:ascii="宋体" w:eastAsia="宋体" w:hAnsi="宋体" w:hint="eastAsia"/>
        <w:sz w:val="28"/>
        <w:szCs w:val="28"/>
      </w:rPr>
      <w:instrText xml:space="preserve">PAGE  </w:instrText>
    </w:r>
    <w:r w:rsidRPr="00404C11">
      <w:rPr>
        <w:rStyle w:val="a6"/>
        <w:rFonts w:ascii="宋体" w:eastAsia="宋体" w:hAnsi="宋体" w:hint="eastAsia"/>
        <w:sz w:val="28"/>
        <w:szCs w:val="28"/>
      </w:rPr>
      <w:fldChar w:fldCharType="separate"/>
    </w:r>
    <w:r w:rsidR="00E2202C">
      <w:rPr>
        <w:rStyle w:val="a6"/>
        <w:rFonts w:ascii="宋体" w:eastAsia="宋体" w:hAnsi="宋体"/>
        <w:noProof/>
        <w:sz w:val="28"/>
        <w:szCs w:val="28"/>
      </w:rPr>
      <w:t>10</w:t>
    </w:r>
    <w:r w:rsidRPr="00404C11">
      <w:rPr>
        <w:rStyle w:val="a6"/>
        <w:rFonts w:ascii="宋体" w:eastAsia="宋体" w:hAnsi="宋体" w:hint="eastAsia"/>
        <w:sz w:val="28"/>
        <w:szCs w:val="28"/>
      </w:rPr>
      <w:fldChar w:fldCharType="end"/>
    </w:r>
    <w:r>
      <w:rPr>
        <w:rStyle w:val="a6"/>
        <w:rFonts w:ascii="宋体" w:eastAsia="宋体" w:hAnsi="宋体" w:hint="eastAsia"/>
        <w:sz w:val="10"/>
        <w:szCs w:val="10"/>
      </w:rPr>
      <w:t xml:space="preserve"> </w:t>
    </w:r>
    <w:r>
      <w:rPr>
        <w:rStyle w:val="a6"/>
        <w:rFonts w:ascii="宋体" w:eastAsia="宋体" w:hAnsi="宋体" w:hint="eastAsia"/>
        <w:sz w:val="28"/>
        <w:szCs w:val="28"/>
      </w:rPr>
      <w:t>—</w:t>
    </w:r>
  </w:p>
  <w:p w:rsidR="00240BAC" w:rsidRDefault="00234F14" w:rsidP="00077245">
    <w:pPr>
      <w:pStyle w:val="a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BAC" w:rsidRDefault="00062846" w:rsidP="00F876DB">
    <w:pPr>
      <w:pStyle w:val="a5"/>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end"/>
    </w:r>
  </w:p>
  <w:p w:rsidR="00240BAC" w:rsidRDefault="00234F14" w:rsidP="00077245">
    <w:pPr>
      <w:pStyle w:val="a5"/>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BAC" w:rsidRPr="00404C11" w:rsidRDefault="00062846" w:rsidP="00F876DB">
    <w:pPr>
      <w:pStyle w:val="a5"/>
      <w:framePr w:wrap="around" w:vAnchor="text" w:hAnchor="margin" w:xAlign="outside" w:y="1"/>
      <w:rPr>
        <w:rStyle w:val="a6"/>
        <w:rFonts w:ascii="宋体" w:eastAsia="宋体" w:hAnsi="宋体"/>
        <w:sz w:val="28"/>
        <w:szCs w:val="28"/>
      </w:rPr>
    </w:pPr>
    <w:r>
      <w:rPr>
        <w:rStyle w:val="a6"/>
        <w:rFonts w:ascii="宋体" w:eastAsia="宋体" w:hAnsi="宋体" w:hint="eastAsia"/>
        <w:sz w:val="28"/>
        <w:szCs w:val="28"/>
      </w:rPr>
      <w:t>—</w:t>
    </w:r>
    <w:r>
      <w:rPr>
        <w:rStyle w:val="a6"/>
        <w:rFonts w:ascii="宋体" w:eastAsia="宋体" w:hAnsi="宋体" w:hint="eastAsia"/>
        <w:sz w:val="10"/>
        <w:szCs w:val="10"/>
      </w:rPr>
      <w:t xml:space="preserve"> </w:t>
    </w:r>
    <w:r w:rsidRPr="00404C11">
      <w:rPr>
        <w:rStyle w:val="a6"/>
        <w:rFonts w:ascii="宋体" w:eastAsia="宋体" w:hAnsi="宋体" w:hint="eastAsia"/>
        <w:sz w:val="28"/>
        <w:szCs w:val="28"/>
      </w:rPr>
      <w:fldChar w:fldCharType="begin"/>
    </w:r>
    <w:r w:rsidRPr="00404C11">
      <w:rPr>
        <w:rStyle w:val="a6"/>
        <w:rFonts w:ascii="宋体" w:eastAsia="宋体" w:hAnsi="宋体" w:hint="eastAsia"/>
        <w:sz w:val="28"/>
        <w:szCs w:val="28"/>
      </w:rPr>
      <w:instrText xml:space="preserve">PAGE  </w:instrText>
    </w:r>
    <w:r w:rsidRPr="00404C11">
      <w:rPr>
        <w:rStyle w:val="a6"/>
        <w:rFonts w:ascii="宋体" w:eastAsia="宋体" w:hAnsi="宋体" w:hint="eastAsia"/>
        <w:sz w:val="28"/>
        <w:szCs w:val="28"/>
      </w:rPr>
      <w:fldChar w:fldCharType="separate"/>
    </w:r>
    <w:r w:rsidR="00E2202C">
      <w:rPr>
        <w:rStyle w:val="a6"/>
        <w:rFonts w:ascii="宋体" w:eastAsia="宋体" w:hAnsi="宋体"/>
        <w:noProof/>
        <w:sz w:val="28"/>
        <w:szCs w:val="28"/>
      </w:rPr>
      <w:t>12</w:t>
    </w:r>
    <w:r w:rsidRPr="00404C11">
      <w:rPr>
        <w:rStyle w:val="a6"/>
        <w:rFonts w:ascii="宋体" w:eastAsia="宋体" w:hAnsi="宋体" w:hint="eastAsia"/>
        <w:sz w:val="28"/>
        <w:szCs w:val="28"/>
      </w:rPr>
      <w:fldChar w:fldCharType="end"/>
    </w:r>
    <w:r>
      <w:rPr>
        <w:rStyle w:val="a6"/>
        <w:rFonts w:ascii="宋体" w:eastAsia="宋体" w:hAnsi="宋体" w:hint="eastAsia"/>
        <w:sz w:val="10"/>
        <w:szCs w:val="10"/>
      </w:rPr>
      <w:t xml:space="preserve"> </w:t>
    </w:r>
    <w:r>
      <w:rPr>
        <w:rStyle w:val="a6"/>
        <w:rFonts w:ascii="宋体" w:eastAsia="宋体" w:hAnsi="宋体" w:hint="eastAsia"/>
        <w:sz w:val="28"/>
        <w:szCs w:val="28"/>
      </w:rPr>
      <w:t>—</w:t>
    </w:r>
  </w:p>
  <w:p w:rsidR="00240BAC" w:rsidRDefault="00234F14" w:rsidP="00077245">
    <w:pPr>
      <w:pStyle w:val="a5"/>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F14" w:rsidRDefault="00234F14">
      <w:pPr>
        <w:spacing w:line="240" w:lineRule="auto"/>
      </w:pPr>
      <w:r>
        <w:separator/>
      </w:r>
    </w:p>
  </w:footnote>
  <w:footnote w:type="continuationSeparator" w:id="0">
    <w:p w:rsidR="00234F14" w:rsidRDefault="00234F1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japaneseCounting"/>
      <w:lvlText w:val="第%1章"/>
      <w:lvlJc w:val="left"/>
      <w:pPr>
        <w:tabs>
          <w:tab w:val="num" w:pos="1275"/>
        </w:tabs>
        <w:ind w:left="1275" w:hanging="1275"/>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00000B"/>
    <w:multiLevelType w:val="multilevel"/>
    <w:tmpl w:val="0000000B"/>
    <w:lvl w:ilvl="0">
      <w:start w:val="2"/>
      <w:numFmt w:val="japaneseCounting"/>
      <w:lvlText w:val="第%1章"/>
      <w:lvlJc w:val="left"/>
      <w:pPr>
        <w:tabs>
          <w:tab w:val="num" w:pos="1275"/>
        </w:tabs>
        <w:ind w:left="1275" w:hanging="1275"/>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846"/>
    <w:rsid w:val="00062846"/>
    <w:rsid w:val="00234F14"/>
    <w:rsid w:val="00756807"/>
    <w:rsid w:val="00E220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846"/>
    <w:pPr>
      <w:widowControl w:val="0"/>
      <w:spacing w:line="360" w:lineRule="auto"/>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办公自动化专用标题"/>
    <w:basedOn w:val="a4"/>
    <w:rsid w:val="00062846"/>
    <w:rPr>
      <w:rFonts w:ascii="Arial" w:eastAsia="黑体" w:hAnsi="Arial" w:cs="Times New Roman"/>
      <w:b w:val="0"/>
      <w:bCs w:val="0"/>
      <w:szCs w:val="20"/>
    </w:rPr>
  </w:style>
  <w:style w:type="paragraph" w:styleId="a5">
    <w:name w:val="footer"/>
    <w:basedOn w:val="a"/>
    <w:link w:val="Char"/>
    <w:rsid w:val="00062846"/>
    <w:pPr>
      <w:tabs>
        <w:tab w:val="center" w:pos="4153"/>
        <w:tab w:val="right" w:pos="8306"/>
      </w:tabs>
      <w:snapToGrid w:val="0"/>
      <w:spacing w:line="240" w:lineRule="auto"/>
      <w:jc w:val="left"/>
    </w:pPr>
    <w:rPr>
      <w:sz w:val="18"/>
      <w:szCs w:val="18"/>
    </w:rPr>
  </w:style>
  <w:style w:type="character" w:customStyle="1" w:styleId="Char">
    <w:name w:val="页脚 Char"/>
    <w:basedOn w:val="a0"/>
    <w:link w:val="a5"/>
    <w:rsid w:val="00062846"/>
    <w:rPr>
      <w:rFonts w:ascii="Times New Roman" w:eastAsia="仿宋_GB2312" w:hAnsi="Times New Roman" w:cs="Times New Roman"/>
      <w:sz w:val="18"/>
      <w:szCs w:val="18"/>
    </w:rPr>
  </w:style>
  <w:style w:type="character" w:styleId="a6">
    <w:name w:val="page number"/>
    <w:basedOn w:val="a0"/>
    <w:rsid w:val="00062846"/>
  </w:style>
  <w:style w:type="paragraph" w:customStyle="1" w:styleId="CharChar2">
    <w:name w:val="Char Char2"/>
    <w:basedOn w:val="a"/>
    <w:rsid w:val="00062846"/>
    <w:pPr>
      <w:spacing w:line="240" w:lineRule="auto"/>
    </w:pPr>
    <w:rPr>
      <w:rFonts w:eastAsia="宋体"/>
      <w:sz w:val="21"/>
      <w:szCs w:val="24"/>
    </w:rPr>
  </w:style>
  <w:style w:type="paragraph" w:customStyle="1" w:styleId="New">
    <w:name w:val="正文 New"/>
    <w:rsid w:val="00062846"/>
    <w:pPr>
      <w:widowControl w:val="0"/>
      <w:jc w:val="both"/>
    </w:pPr>
    <w:rPr>
      <w:rFonts w:ascii="Times New Roman" w:eastAsia="宋体" w:hAnsi="Times New Roman" w:cs="Times New Roman"/>
      <w:szCs w:val="24"/>
    </w:rPr>
  </w:style>
  <w:style w:type="paragraph" w:customStyle="1" w:styleId="p19">
    <w:name w:val="p19"/>
    <w:basedOn w:val="a"/>
    <w:rsid w:val="00062846"/>
    <w:pPr>
      <w:widowControl/>
      <w:spacing w:line="240" w:lineRule="auto"/>
    </w:pPr>
    <w:rPr>
      <w:rFonts w:eastAsia="宋体"/>
      <w:kern w:val="0"/>
      <w:sz w:val="21"/>
      <w:szCs w:val="21"/>
    </w:rPr>
  </w:style>
  <w:style w:type="paragraph" w:customStyle="1" w:styleId="p0">
    <w:name w:val="p0"/>
    <w:basedOn w:val="a"/>
    <w:rsid w:val="00062846"/>
    <w:pPr>
      <w:widowControl/>
      <w:spacing w:line="240" w:lineRule="auto"/>
      <w:jc w:val="left"/>
    </w:pPr>
    <w:rPr>
      <w:rFonts w:eastAsia="宋体"/>
      <w:kern w:val="0"/>
      <w:sz w:val="21"/>
      <w:szCs w:val="21"/>
    </w:rPr>
  </w:style>
  <w:style w:type="paragraph" w:styleId="a4">
    <w:name w:val="Title"/>
    <w:basedOn w:val="a"/>
    <w:next w:val="a"/>
    <w:link w:val="Char0"/>
    <w:uiPriority w:val="10"/>
    <w:qFormat/>
    <w:rsid w:val="00062846"/>
    <w:pPr>
      <w:spacing w:before="240" w:after="60"/>
      <w:jc w:val="center"/>
      <w:outlineLvl w:val="0"/>
    </w:pPr>
    <w:rPr>
      <w:rFonts w:asciiTheme="majorHAnsi" w:eastAsia="宋体" w:hAnsiTheme="majorHAnsi" w:cstheme="majorBidi"/>
      <w:b/>
      <w:bCs/>
      <w:szCs w:val="32"/>
    </w:rPr>
  </w:style>
  <w:style w:type="character" w:customStyle="1" w:styleId="Char0">
    <w:name w:val="标题 Char"/>
    <w:basedOn w:val="a0"/>
    <w:link w:val="a4"/>
    <w:uiPriority w:val="10"/>
    <w:rsid w:val="00062846"/>
    <w:rPr>
      <w:rFonts w:asciiTheme="majorHAnsi" w:eastAsia="宋体" w:hAnsiTheme="majorHAnsi" w:cstheme="majorBidi"/>
      <w:b/>
      <w:bCs/>
      <w:sz w:val="32"/>
      <w:szCs w:val="32"/>
    </w:rPr>
  </w:style>
  <w:style w:type="paragraph" w:styleId="a7">
    <w:name w:val="header"/>
    <w:basedOn w:val="a"/>
    <w:link w:val="Char1"/>
    <w:uiPriority w:val="99"/>
    <w:unhideWhenUsed/>
    <w:rsid w:val="00E2202C"/>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1">
    <w:name w:val="页眉 Char"/>
    <w:basedOn w:val="a0"/>
    <w:link w:val="a7"/>
    <w:uiPriority w:val="99"/>
    <w:rsid w:val="00E2202C"/>
    <w:rPr>
      <w:rFonts w:ascii="Times New Roman" w:eastAsia="仿宋_GB2312"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846"/>
    <w:pPr>
      <w:widowControl w:val="0"/>
      <w:spacing w:line="360" w:lineRule="auto"/>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办公自动化专用标题"/>
    <w:basedOn w:val="a4"/>
    <w:rsid w:val="00062846"/>
    <w:rPr>
      <w:rFonts w:ascii="Arial" w:eastAsia="黑体" w:hAnsi="Arial" w:cs="Times New Roman"/>
      <w:b w:val="0"/>
      <w:bCs w:val="0"/>
      <w:szCs w:val="20"/>
    </w:rPr>
  </w:style>
  <w:style w:type="paragraph" w:styleId="a5">
    <w:name w:val="footer"/>
    <w:basedOn w:val="a"/>
    <w:link w:val="Char"/>
    <w:rsid w:val="00062846"/>
    <w:pPr>
      <w:tabs>
        <w:tab w:val="center" w:pos="4153"/>
        <w:tab w:val="right" w:pos="8306"/>
      </w:tabs>
      <w:snapToGrid w:val="0"/>
      <w:spacing w:line="240" w:lineRule="auto"/>
      <w:jc w:val="left"/>
    </w:pPr>
    <w:rPr>
      <w:sz w:val="18"/>
      <w:szCs w:val="18"/>
    </w:rPr>
  </w:style>
  <w:style w:type="character" w:customStyle="1" w:styleId="Char">
    <w:name w:val="页脚 Char"/>
    <w:basedOn w:val="a0"/>
    <w:link w:val="a5"/>
    <w:rsid w:val="00062846"/>
    <w:rPr>
      <w:rFonts w:ascii="Times New Roman" w:eastAsia="仿宋_GB2312" w:hAnsi="Times New Roman" w:cs="Times New Roman"/>
      <w:sz w:val="18"/>
      <w:szCs w:val="18"/>
    </w:rPr>
  </w:style>
  <w:style w:type="character" w:styleId="a6">
    <w:name w:val="page number"/>
    <w:basedOn w:val="a0"/>
    <w:rsid w:val="00062846"/>
  </w:style>
  <w:style w:type="paragraph" w:customStyle="1" w:styleId="CharChar2">
    <w:name w:val="Char Char2"/>
    <w:basedOn w:val="a"/>
    <w:rsid w:val="00062846"/>
    <w:pPr>
      <w:spacing w:line="240" w:lineRule="auto"/>
    </w:pPr>
    <w:rPr>
      <w:rFonts w:eastAsia="宋体"/>
      <w:sz w:val="21"/>
      <w:szCs w:val="24"/>
    </w:rPr>
  </w:style>
  <w:style w:type="paragraph" w:customStyle="1" w:styleId="New">
    <w:name w:val="正文 New"/>
    <w:rsid w:val="00062846"/>
    <w:pPr>
      <w:widowControl w:val="0"/>
      <w:jc w:val="both"/>
    </w:pPr>
    <w:rPr>
      <w:rFonts w:ascii="Times New Roman" w:eastAsia="宋体" w:hAnsi="Times New Roman" w:cs="Times New Roman"/>
      <w:szCs w:val="24"/>
    </w:rPr>
  </w:style>
  <w:style w:type="paragraph" w:customStyle="1" w:styleId="p19">
    <w:name w:val="p19"/>
    <w:basedOn w:val="a"/>
    <w:rsid w:val="00062846"/>
    <w:pPr>
      <w:widowControl/>
      <w:spacing w:line="240" w:lineRule="auto"/>
    </w:pPr>
    <w:rPr>
      <w:rFonts w:eastAsia="宋体"/>
      <w:kern w:val="0"/>
      <w:sz w:val="21"/>
      <w:szCs w:val="21"/>
    </w:rPr>
  </w:style>
  <w:style w:type="paragraph" w:customStyle="1" w:styleId="p0">
    <w:name w:val="p0"/>
    <w:basedOn w:val="a"/>
    <w:rsid w:val="00062846"/>
    <w:pPr>
      <w:widowControl/>
      <w:spacing w:line="240" w:lineRule="auto"/>
      <w:jc w:val="left"/>
    </w:pPr>
    <w:rPr>
      <w:rFonts w:eastAsia="宋体"/>
      <w:kern w:val="0"/>
      <w:sz w:val="21"/>
      <w:szCs w:val="21"/>
    </w:rPr>
  </w:style>
  <w:style w:type="paragraph" w:styleId="a4">
    <w:name w:val="Title"/>
    <w:basedOn w:val="a"/>
    <w:next w:val="a"/>
    <w:link w:val="Char0"/>
    <w:uiPriority w:val="10"/>
    <w:qFormat/>
    <w:rsid w:val="00062846"/>
    <w:pPr>
      <w:spacing w:before="240" w:after="60"/>
      <w:jc w:val="center"/>
      <w:outlineLvl w:val="0"/>
    </w:pPr>
    <w:rPr>
      <w:rFonts w:asciiTheme="majorHAnsi" w:eastAsia="宋体" w:hAnsiTheme="majorHAnsi" w:cstheme="majorBidi"/>
      <w:b/>
      <w:bCs/>
      <w:szCs w:val="32"/>
    </w:rPr>
  </w:style>
  <w:style w:type="character" w:customStyle="1" w:styleId="Char0">
    <w:name w:val="标题 Char"/>
    <w:basedOn w:val="a0"/>
    <w:link w:val="a4"/>
    <w:uiPriority w:val="10"/>
    <w:rsid w:val="00062846"/>
    <w:rPr>
      <w:rFonts w:asciiTheme="majorHAnsi" w:eastAsia="宋体" w:hAnsiTheme="majorHAnsi" w:cstheme="majorBidi"/>
      <w:b/>
      <w:bCs/>
      <w:sz w:val="32"/>
      <w:szCs w:val="32"/>
    </w:rPr>
  </w:style>
  <w:style w:type="paragraph" w:styleId="a7">
    <w:name w:val="header"/>
    <w:basedOn w:val="a"/>
    <w:link w:val="Char1"/>
    <w:uiPriority w:val="99"/>
    <w:unhideWhenUsed/>
    <w:rsid w:val="00E2202C"/>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1">
    <w:name w:val="页眉 Char"/>
    <w:basedOn w:val="a0"/>
    <w:link w:val="a7"/>
    <w:uiPriority w:val="99"/>
    <w:rsid w:val="00E2202C"/>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李绍海</dc:creator>
  <cp:lastModifiedBy>李绍海</cp:lastModifiedBy>
  <cp:revision>2</cp:revision>
  <dcterms:created xsi:type="dcterms:W3CDTF">2015-07-31T00:48:00Z</dcterms:created>
  <dcterms:modified xsi:type="dcterms:W3CDTF">2015-07-31T00:50:00Z</dcterms:modified>
</cp:coreProperties>
</file>