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49B5" w14:textId="73638D8E" w:rsidR="00FD7B3C" w:rsidRDefault="00FD7B3C" w:rsidP="00FD7B3C">
      <w:pPr>
        <w:spacing w:line="560" w:lineRule="exact"/>
        <w:rPr>
          <w:rFonts w:eastAsia="黑体" w:hint="eastAsia"/>
          <w:sz w:val="32"/>
          <w:szCs w:val="32"/>
        </w:rPr>
      </w:pPr>
      <w:r>
        <w:rPr>
          <w:rFonts w:eastAsia="黑体" w:hint="eastAsia"/>
          <w:sz w:val="32"/>
          <w:szCs w:val="32"/>
        </w:rPr>
        <w:t>附</w:t>
      </w:r>
      <w:r>
        <w:rPr>
          <w:rFonts w:eastAsia="黑体"/>
          <w:sz w:val="32"/>
          <w:szCs w:val="32"/>
        </w:rPr>
        <w:t>件</w:t>
      </w:r>
      <w:r>
        <w:rPr>
          <w:rFonts w:eastAsia="黑体" w:hint="eastAsia"/>
          <w:sz w:val="32"/>
          <w:szCs w:val="32"/>
        </w:rPr>
        <w:t>5</w:t>
      </w:r>
    </w:p>
    <w:p w14:paraId="1BF87EBF" w14:textId="77777777" w:rsidR="00FD7B3C" w:rsidRDefault="00FD7B3C" w:rsidP="00FD7B3C">
      <w:pPr>
        <w:spacing w:line="560" w:lineRule="exact"/>
        <w:rPr>
          <w:rFonts w:eastAsia="黑体"/>
          <w:sz w:val="32"/>
          <w:szCs w:val="32"/>
        </w:rPr>
      </w:pPr>
    </w:p>
    <w:p w14:paraId="27231EA2" w14:textId="77777777" w:rsidR="00FD7B3C" w:rsidRDefault="00FD7B3C" w:rsidP="00FD7B3C">
      <w:pPr>
        <w:spacing w:line="560" w:lineRule="exact"/>
        <w:jc w:val="center"/>
        <w:rPr>
          <w:rFonts w:eastAsia="方正小标宋_GBK"/>
          <w:kern w:val="0"/>
          <w:sz w:val="44"/>
          <w:szCs w:val="32"/>
        </w:rPr>
      </w:pPr>
      <w:r>
        <w:rPr>
          <w:rFonts w:eastAsia="方正小标宋_GBK"/>
          <w:kern w:val="0"/>
          <w:sz w:val="44"/>
          <w:szCs w:val="32"/>
        </w:rPr>
        <w:t>填报说明、指标解释及证明材料</w:t>
      </w:r>
    </w:p>
    <w:p w14:paraId="095AFE01" w14:textId="77777777" w:rsidR="00FD7B3C" w:rsidRDefault="00FD7B3C" w:rsidP="00FD7B3C">
      <w:pPr>
        <w:spacing w:line="560" w:lineRule="exact"/>
        <w:jc w:val="center"/>
        <w:rPr>
          <w:rFonts w:eastAsia="方正小标宋_GBK"/>
          <w:kern w:val="0"/>
          <w:sz w:val="44"/>
          <w:szCs w:val="32"/>
        </w:rPr>
      </w:pPr>
    </w:p>
    <w:p w14:paraId="02CF14FA" w14:textId="77777777" w:rsidR="00FD7B3C" w:rsidRDefault="00FD7B3C" w:rsidP="00FD7B3C">
      <w:pPr>
        <w:spacing w:line="560" w:lineRule="exact"/>
        <w:ind w:firstLineChars="200" w:firstLine="640"/>
        <w:rPr>
          <w:rFonts w:eastAsia="黑体"/>
          <w:sz w:val="32"/>
          <w:szCs w:val="32"/>
        </w:rPr>
      </w:pPr>
      <w:r>
        <w:rPr>
          <w:rFonts w:eastAsia="黑体"/>
          <w:sz w:val="32"/>
          <w:szCs w:val="32"/>
        </w:rPr>
        <w:t>一、填报说明</w:t>
      </w:r>
    </w:p>
    <w:p w14:paraId="5D647F87"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企业技术中心申报涉及的统计报表主要包括：</w:t>
      </w:r>
      <w:bookmarkStart w:id="0" w:name="_Hlk97498477"/>
      <w:r>
        <w:rPr>
          <w:rFonts w:eastAsia="仿宋_GB2312"/>
          <w:sz w:val="32"/>
          <w:szCs w:val="32"/>
        </w:rPr>
        <w:t>《企业研究开发项目情况》（</w:t>
      </w:r>
      <w:r>
        <w:rPr>
          <w:rFonts w:eastAsia="仿宋_GB2312" w:hint="eastAsia"/>
          <w:sz w:val="32"/>
          <w:szCs w:val="32"/>
        </w:rPr>
        <w:t>6</w:t>
      </w:r>
      <w:r>
        <w:rPr>
          <w:rFonts w:eastAsia="仿宋_GB2312"/>
          <w:sz w:val="32"/>
          <w:szCs w:val="32"/>
        </w:rPr>
        <w:t>07-1</w:t>
      </w:r>
      <w:r>
        <w:rPr>
          <w:rFonts w:eastAsia="仿宋_GB2312"/>
          <w:sz w:val="32"/>
          <w:szCs w:val="32"/>
        </w:rPr>
        <w:t>表</w:t>
      </w:r>
      <w:r>
        <w:rPr>
          <w:rFonts w:eastAsia="仿宋_GB2312" w:hint="eastAsia"/>
          <w:sz w:val="32"/>
          <w:szCs w:val="32"/>
        </w:rPr>
        <w:t>或</w:t>
      </w:r>
      <w:r>
        <w:rPr>
          <w:rFonts w:eastAsia="仿宋_GB2312" w:hint="eastAsia"/>
          <w:sz w:val="32"/>
          <w:szCs w:val="32"/>
        </w:rPr>
        <w:t>107-1</w:t>
      </w:r>
      <w:r>
        <w:rPr>
          <w:rFonts w:eastAsia="仿宋_GB2312" w:hint="eastAsia"/>
          <w:sz w:val="32"/>
          <w:szCs w:val="32"/>
        </w:rPr>
        <w:t>表</w:t>
      </w:r>
      <w:r>
        <w:rPr>
          <w:rFonts w:eastAsia="仿宋_GB2312"/>
          <w:sz w:val="32"/>
          <w:szCs w:val="32"/>
        </w:rPr>
        <w:t>，国统字〔</w:t>
      </w:r>
      <w:r>
        <w:rPr>
          <w:rFonts w:eastAsia="仿宋_GB2312"/>
          <w:sz w:val="32"/>
          <w:szCs w:val="32"/>
        </w:rPr>
        <w:t>20</w:t>
      </w:r>
      <w:r>
        <w:rPr>
          <w:rFonts w:eastAsia="仿宋_GB2312" w:hint="eastAsia"/>
          <w:sz w:val="32"/>
          <w:szCs w:val="32"/>
        </w:rPr>
        <w:t>23</w:t>
      </w:r>
      <w:r>
        <w:rPr>
          <w:rFonts w:eastAsia="仿宋_GB2312"/>
          <w:sz w:val="32"/>
          <w:szCs w:val="32"/>
        </w:rPr>
        <w:t>〕</w:t>
      </w:r>
      <w:r>
        <w:rPr>
          <w:rFonts w:eastAsia="仿宋_GB2312" w:hint="eastAsia"/>
          <w:sz w:val="32"/>
          <w:szCs w:val="32"/>
        </w:rPr>
        <w:t>77</w:t>
      </w:r>
      <w:r>
        <w:rPr>
          <w:rFonts w:eastAsia="仿宋_GB2312"/>
          <w:sz w:val="32"/>
          <w:szCs w:val="32"/>
        </w:rPr>
        <w:t>号）和《</w:t>
      </w:r>
      <w:r>
        <w:rPr>
          <w:rFonts w:eastAsia="仿宋_GB2312" w:hint="eastAsia"/>
          <w:sz w:val="32"/>
          <w:szCs w:val="32"/>
        </w:rPr>
        <w:t>企业</w:t>
      </w:r>
      <w:r>
        <w:rPr>
          <w:rFonts w:eastAsia="仿宋_GB2312"/>
          <w:sz w:val="32"/>
          <w:szCs w:val="32"/>
        </w:rPr>
        <w:t>研究开发活动及相关情况》（</w:t>
      </w:r>
      <w:r>
        <w:rPr>
          <w:rFonts w:eastAsia="仿宋_GB2312" w:hint="eastAsia"/>
          <w:sz w:val="32"/>
          <w:szCs w:val="32"/>
        </w:rPr>
        <w:t>6</w:t>
      </w:r>
      <w:r>
        <w:rPr>
          <w:rFonts w:eastAsia="仿宋_GB2312"/>
          <w:sz w:val="32"/>
          <w:szCs w:val="32"/>
        </w:rPr>
        <w:t>07-2</w:t>
      </w:r>
      <w:r>
        <w:rPr>
          <w:rFonts w:eastAsia="仿宋_GB2312"/>
          <w:sz w:val="32"/>
          <w:szCs w:val="32"/>
        </w:rPr>
        <w:t>表</w:t>
      </w:r>
      <w:r>
        <w:rPr>
          <w:rFonts w:eastAsia="仿宋_GB2312" w:hint="eastAsia"/>
          <w:sz w:val="32"/>
          <w:szCs w:val="32"/>
        </w:rPr>
        <w:t>或</w:t>
      </w:r>
      <w:r>
        <w:rPr>
          <w:rFonts w:eastAsia="仿宋_GB2312" w:hint="eastAsia"/>
          <w:sz w:val="32"/>
          <w:szCs w:val="32"/>
        </w:rPr>
        <w:t>107-2</w:t>
      </w:r>
      <w:r>
        <w:rPr>
          <w:rFonts w:eastAsia="仿宋_GB2312" w:hint="eastAsia"/>
          <w:sz w:val="32"/>
          <w:szCs w:val="32"/>
        </w:rPr>
        <w:t>表</w:t>
      </w:r>
      <w:r>
        <w:rPr>
          <w:rFonts w:eastAsia="仿宋_GB2312"/>
          <w:sz w:val="32"/>
          <w:szCs w:val="32"/>
        </w:rPr>
        <w:t>，国统字〔</w:t>
      </w:r>
      <w:r>
        <w:rPr>
          <w:rFonts w:eastAsia="仿宋_GB2312"/>
          <w:sz w:val="32"/>
          <w:szCs w:val="32"/>
        </w:rPr>
        <w:t>20</w:t>
      </w:r>
      <w:r>
        <w:rPr>
          <w:rFonts w:eastAsia="仿宋_GB2312" w:hint="eastAsia"/>
          <w:sz w:val="32"/>
          <w:szCs w:val="32"/>
        </w:rPr>
        <w:t>23</w:t>
      </w:r>
      <w:r>
        <w:rPr>
          <w:rFonts w:eastAsia="仿宋_GB2312"/>
          <w:sz w:val="32"/>
          <w:szCs w:val="32"/>
        </w:rPr>
        <w:t>〕</w:t>
      </w:r>
      <w:r>
        <w:rPr>
          <w:rFonts w:eastAsia="仿宋_GB2312" w:hint="eastAsia"/>
          <w:sz w:val="32"/>
          <w:szCs w:val="32"/>
        </w:rPr>
        <w:t>77</w:t>
      </w:r>
      <w:r>
        <w:rPr>
          <w:rFonts w:eastAsia="仿宋_GB2312"/>
          <w:sz w:val="32"/>
          <w:szCs w:val="32"/>
        </w:rPr>
        <w:t>号）、</w:t>
      </w:r>
      <w:bookmarkEnd w:id="0"/>
      <w:r>
        <w:rPr>
          <w:rFonts w:eastAsia="仿宋_GB2312"/>
          <w:sz w:val="32"/>
          <w:szCs w:val="32"/>
        </w:rPr>
        <w:t>应从</w:t>
      </w:r>
      <w:r>
        <w:rPr>
          <w:rFonts w:eastAsia="仿宋_GB2312"/>
          <w:b/>
          <w:bCs/>
          <w:sz w:val="32"/>
          <w:szCs w:val="32"/>
        </w:rPr>
        <w:t>国家统计局联网直报平台</w:t>
      </w:r>
      <w:r>
        <w:rPr>
          <w:rFonts w:eastAsia="仿宋_GB2312"/>
          <w:sz w:val="32"/>
          <w:szCs w:val="32"/>
        </w:rPr>
        <w:t>导出。</w:t>
      </w:r>
      <w:bookmarkStart w:id="1" w:name="_Hlk97498469"/>
      <w:r>
        <w:rPr>
          <w:rFonts w:eastAsia="仿宋_GB2312"/>
          <w:sz w:val="32"/>
          <w:szCs w:val="32"/>
        </w:rPr>
        <w:t>未列入国家统计局规模以上工业法人单位研发活动情况统计范围的企业</w:t>
      </w:r>
      <w:bookmarkEnd w:id="1"/>
      <w:r>
        <w:rPr>
          <w:rFonts w:eastAsia="仿宋_GB2312"/>
          <w:sz w:val="32"/>
          <w:szCs w:val="32"/>
        </w:rPr>
        <w:t>，应参照上述表格格式填报后盖章提交。大型企业集团应将与企业主营业务相关下属企业（包括分公司、子公司和控股公司，范围与附表</w:t>
      </w:r>
      <w:r>
        <w:rPr>
          <w:rFonts w:eastAsia="仿宋_GB2312"/>
          <w:sz w:val="32"/>
          <w:szCs w:val="32"/>
        </w:rPr>
        <w:t>1</w:t>
      </w:r>
      <w:r>
        <w:rPr>
          <w:rFonts w:eastAsia="仿宋_GB2312"/>
          <w:sz w:val="32"/>
          <w:szCs w:val="32"/>
        </w:rPr>
        <w:t>《评价数据统计范围表》一致）的</w:t>
      </w:r>
      <w:r>
        <w:rPr>
          <w:rFonts w:eastAsia="仿宋_GB2312" w:hint="eastAsia"/>
          <w:sz w:val="32"/>
          <w:szCs w:val="32"/>
        </w:rPr>
        <w:t>6</w:t>
      </w:r>
      <w:r>
        <w:rPr>
          <w:rFonts w:eastAsia="仿宋_GB2312"/>
          <w:sz w:val="32"/>
          <w:szCs w:val="32"/>
        </w:rPr>
        <w:t>07-1</w:t>
      </w:r>
      <w:r>
        <w:rPr>
          <w:rFonts w:eastAsia="仿宋_GB2312"/>
          <w:sz w:val="32"/>
          <w:szCs w:val="32"/>
        </w:rPr>
        <w:t>表</w:t>
      </w:r>
      <w:r>
        <w:rPr>
          <w:rFonts w:eastAsia="仿宋_GB2312" w:hint="eastAsia"/>
          <w:sz w:val="32"/>
          <w:szCs w:val="32"/>
        </w:rPr>
        <w:t>或</w:t>
      </w:r>
      <w:r>
        <w:rPr>
          <w:rFonts w:eastAsia="仿宋_GB2312" w:hint="eastAsia"/>
          <w:sz w:val="32"/>
          <w:szCs w:val="32"/>
        </w:rPr>
        <w:t>107-1</w:t>
      </w:r>
      <w:r>
        <w:rPr>
          <w:rFonts w:eastAsia="仿宋_GB2312" w:hint="eastAsia"/>
          <w:sz w:val="32"/>
          <w:szCs w:val="32"/>
        </w:rPr>
        <w:t>表</w:t>
      </w:r>
      <w:r>
        <w:rPr>
          <w:rFonts w:eastAsia="仿宋_GB2312"/>
          <w:sz w:val="32"/>
          <w:szCs w:val="32"/>
        </w:rPr>
        <w:t>、</w:t>
      </w:r>
      <w:r>
        <w:rPr>
          <w:rFonts w:eastAsia="仿宋_GB2312" w:hint="eastAsia"/>
          <w:sz w:val="32"/>
          <w:szCs w:val="32"/>
        </w:rPr>
        <w:t>6</w:t>
      </w:r>
      <w:r>
        <w:rPr>
          <w:rFonts w:eastAsia="仿宋_GB2312"/>
          <w:sz w:val="32"/>
          <w:szCs w:val="32"/>
        </w:rPr>
        <w:t>07-2</w:t>
      </w:r>
      <w:r>
        <w:rPr>
          <w:rFonts w:eastAsia="仿宋_GB2312"/>
          <w:sz w:val="32"/>
          <w:szCs w:val="32"/>
        </w:rPr>
        <w:t>表</w:t>
      </w:r>
      <w:r>
        <w:rPr>
          <w:rFonts w:eastAsia="仿宋_GB2312" w:hint="eastAsia"/>
          <w:sz w:val="32"/>
          <w:szCs w:val="32"/>
        </w:rPr>
        <w:t>或</w:t>
      </w:r>
      <w:r>
        <w:rPr>
          <w:rFonts w:eastAsia="仿宋_GB2312" w:hint="eastAsia"/>
          <w:sz w:val="32"/>
          <w:szCs w:val="32"/>
        </w:rPr>
        <w:t>107-2</w:t>
      </w:r>
      <w:r>
        <w:rPr>
          <w:rFonts w:eastAsia="仿宋_GB2312" w:hint="eastAsia"/>
          <w:sz w:val="32"/>
          <w:szCs w:val="32"/>
        </w:rPr>
        <w:t>表</w:t>
      </w:r>
      <w:r>
        <w:rPr>
          <w:rFonts w:eastAsia="仿宋_GB2312"/>
          <w:sz w:val="32"/>
          <w:szCs w:val="32"/>
        </w:rPr>
        <w:t>等进行合并后盖章提交，</w:t>
      </w:r>
      <w:proofErr w:type="gramStart"/>
      <w:r>
        <w:rPr>
          <w:rFonts w:eastAsia="仿宋_GB2312"/>
          <w:sz w:val="32"/>
          <w:szCs w:val="32"/>
        </w:rPr>
        <w:t>并附每一家</w:t>
      </w:r>
      <w:proofErr w:type="gramEnd"/>
      <w:r>
        <w:rPr>
          <w:rFonts w:eastAsia="仿宋_GB2312"/>
          <w:sz w:val="32"/>
          <w:szCs w:val="32"/>
        </w:rPr>
        <w:t>下属企业的</w:t>
      </w:r>
      <w:r>
        <w:rPr>
          <w:rFonts w:eastAsia="仿宋_GB2312" w:hint="eastAsia"/>
          <w:sz w:val="32"/>
          <w:szCs w:val="32"/>
        </w:rPr>
        <w:t>6</w:t>
      </w:r>
      <w:r>
        <w:rPr>
          <w:rFonts w:eastAsia="仿宋_GB2312"/>
          <w:sz w:val="32"/>
          <w:szCs w:val="32"/>
        </w:rPr>
        <w:t>07-1</w:t>
      </w:r>
      <w:r>
        <w:rPr>
          <w:rFonts w:eastAsia="仿宋_GB2312"/>
          <w:sz w:val="32"/>
          <w:szCs w:val="32"/>
        </w:rPr>
        <w:t>表</w:t>
      </w:r>
      <w:r>
        <w:rPr>
          <w:rFonts w:eastAsia="仿宋_GB2312" w:hint="eastAsia"/>
          <w:sz w:val="32"/>
          <w:szCs w:val="32"/>
        </w:rPr>
        <w:t>或</w:t>
      </w:r>
      <w:r>
        <w:rPr>
          <w:rFonts w:eastAsia="仿宋_GB2312" w:hint="eastAsia"/>
          <w:sz w:val="32"/>
          <w:szCs w:val="32"/>
        </w:rPr>
        <w:t>107-1</w:t>
      </w:r>
      <w:r>
        <w:rPr>
          <w:rFonts w:eastAsia="仿宋_GB2312" w:hint="eastAsia"/>
          <w:sz w:val="32"/>
          <w:szCs w:val="32"/>
        </w:rPr>
        <w:t>表</w:t>
      </w:r>
      <w:r>
        <w:rPr>
          <w:rFonts w:eastAsia="仿宋_GB2312"/>
          <w:sz w:val="32"/>
          <w:szCs w:val="32"/>
        </w:rPr>
        <w:t>、</w:t>
      </w:r>
      <w:r>
        <w:rPr>
          <w:rFonts w:eastAsia="仿宋_GB2312" w:hint="eastAsia"/>
          <w:sz w:val="32"/>
          <w:szCs w:val="32"/>
        </w:rPr>
        <w:t>6</w:t>
      </w:r>
      <w:r>
        <w:rPr>
          <w:rFonts w:eastAsia="仿宋_GB2312"/>
          <w:sz w:val="32"/>
          <w:szCs w:val="32"/>
        </w:rPr>
        <w:t>07-2</w:t>
      </w:r>
      <w:r>
        <w:rPr>
          <w:rFonts w:eastAsia="仿宋_GB2312"/>
          <w:sz w:val="32"/>
          <w:szCs w:val="32"/>
        </w:rPr>
        <w:t>表</w:t>
      </w:r>
      <w:r>
        <w:rPr>
          <w:rFonts w:eastAsia="仿宋_GB2312" w:hint="eastAsia"/>
          <w:sz w:val="32"/>
          <w:szCs w:val="32"/>
        </w:rPr>
        <w:t>或</w:t>
      </w:r>
      <w:r>
        <w:rPr>
          <w:rFonts w:eastAsia="仿宋_GB2312" w:hint="eastAsia"/>
          <w:sz w:val="32"/>
          <w:szCs w:val="32"/>
        </w:rPr>
        <w:t>107-2</w:t>
      </w:r>
      <w:r>
        <w:rPr>
          <w:rFonts w:eastAsia="仿宋_GB2312" w:hint="eastAsia"/>
          <w:sz w:val="32"/>
          <w:szCs w:val="32"/>
        </w:rPr>
        <w:t>表</w:t>
      </w:r>
      <w:r>
        <w:rPr>
          <w:rFonts w:eastAsia="仿宋_GB2312"/>
          <w:sz w:val="32"/>
          <w:szCs w:val="32"/>
        </w:rPr>
        <w:t>。涉及</w:t>
      </w:r>
      <w:r>
        <w:rPr>
          <w:rFonts w:eastAsia="仿宋_GB2312" w:hint="eastAsia"/>
          <w:sz w:val="32"/>
          <w:szCs w:val="32"/>
        </w:rPr>
        <w:t>6</w:t>
      </w:r>
      <w:r>
        <w:rPr>
          <w:rFonts w:eastAsia="仿宋_GB2312"/>
          <w:sz w:val="32"/>
          <w:szCs w:val="32"/>
        </w:rPr>
        <w:t>07</w:t>
      </w:r>
      <w:r>
        <w:rPr>
          <w:rFonts w:eastAsia="仿宋_GB2312"/>
          <w:sz w:val="32"/>
          <w:szCs w:val="32"/>
        </w:rPr>
        <w:t>表</w:t>
      </w:r>
      <w:r>
        <w:rPr>
          <w:rFonts w:eastAsia="仿宋_GB2312" w:hint="eastAsia"/>
          <w:sz w:val="32"/>
          <w:szCs w:val="32"/>
        </w:rPr>
        <w:t>或</w:t>
      </w:r>
      <w:r>
        <w:rPr>
          <w:rFonts w:eastAsia="仿宋_GB2312" w:hint="eastAsia"/>
          <w:sz w:val="32"/>
          <w:szCs w:val="32"/>
        </w:rPr>
        <w:t>107</w:t>
      </w:r>
      <w:r>
        <w:rPr>
          <w:rFonts w:eastAsia="仿宋_GB2312" w:hint="eastAsia"/>
          <w:sz w:val="32"/>
          <w:szCs w:val="32"/>
        </w:rPr>
        <w:t>表</w:t>
      </w:r>
      <w:r>
        <w:rPr>
          <w:rFonts w:eastAsia="仿宋_GB2312"/>
          <w:sz w:val="32"/>
          <w:szCs w:val="32"/>
        </w:rPr>
        <w:t>的指标，企业提供的其他证明材料（如研发项目的立项证明文件、技术开发仪器设备清单等，详见</w:t>
      </w:r>
      <w:r>
        <w:rPr>
          <w:rFonts w:eastAsia="仿宋_GB2312"/>
          <w:sz w:val="32"/>
          <w:szCs w:val="32"/>
        </w:rPr>
        <w:t>“</w:t>
      </w:r>
      <w:r>
        <w:rPr>
          <w:rFonts w:eastAsia="仿宋_GB2312"/>
          <w:sz w:val="32"/>
          <w:szCs w:val="32"/>
        </w:rPr>
        <w:t>二、指标解释及证明材料</w:t>
      </w:r>
      <w:r>
        <w:rPr>
          <w:rFonts w:eastAsia="仿宋_GB2312"/>
          <w:sz w:val="32"/>
          <w:szCs w:val="32"/>
        </w:rPr>
        <w:t>”</w:t>
      </w:r>
      <w:r>
        <w:rPr>
          <w:rFonts w:eastAsia="仿宋_GB2312"/>
          <w:sz w:val="32"/>
          <w:szCs w:val="32"/>
        </w:rPr>
        <w:t>部分），相关情况应与</w:t>
      </w:r>
      <w:r>
        <w:rPr>
          <w:rFonts w:eastAsia="仿宋_GB2312" w:hint="eastAsia"/>
          <w:sz w:val="32"/>
          <w:szCs w:val="32"/>
        </w:rPr>
        <w:t>6</w:t>
      </w:r>
      <w:r>
        <w:rPr>
          <w:rFonts w:eastAsia="仿宋_GB2312"/>
          <w:sz w:val="32"/>
          <w:szCs w:val="32"/>
        </w:rPr>
        <w:t>07</w:t>
      </w:r>
      <w:r>
        <w:rPr>
          <w:rFonts w:eastAsia="仿宋_GB2312"/>
          <w:sz w:val="32"/>
          <w:szCs w:val="32"/>
        </w:rPr>
        <w:t>表</w:t>
      </w:r>
      <w:r>
        <w:rPr>
          <w:rFonts w:eastAsia="仿宋_GB2312" w:hint="eastAsia"/>
          <w:sz w:val="32"/>
          <w:szCs w:val="32"/>
        </w:rPr>
        <w:t>或</w:t>
      </w:r>
      <w:r>
        <w:rPr>
          <w:rFonts w:eastAsia="仿宋_GB2312" w:hint="eastAsia"/>
          <w:sz w:val="32"/>
          <w:szCs w:val="32"/>
        </w:rPr>
        <w:t>107</w:t>
      </w:r>
      <w:r>
        <w:rPr>
          <w:rFonts w:eastAsia="仿宋_GB2312" w:hint="eastAsia"/>
          <w:sz w:val="32"/>
          <w:szCs w:val="32"/>
        </w:rPr>
        <w:t>表</w:t>
      </w:r>
      <w:r>
        <w:rPr>
          <w:rFonts w:eastAsia="仿宋_GB2312"/>
          <w:sz w:val="32"/>
          <w:szCs w:val="32"/>
        </w:rPr>
        <w:t>一致。</w:t>
      </w:r>
    </w:p>
    <w:p w14:paraId="737D4D89" w14:textId="77777777" w:rsidR="00FD7B3C" w:rsidRDefault="00FD7B3C" w:rsidP="00FD7B3C">
      <w:pPr>
        <w:spacing w:line="560" w:lineRule="exact"/>
        <w:ind w:firstLineChars="200" w:firstLine="640"/>
        <w:rPr>
          <w:rFonts w:eastAsia="黑体"/>
          <w:sz w:val="32"/>
          <w:szCs w:val="32"/>
        </w:rPr>
      </w:pPr>
      <w:r>
        <w:rPr>
          <w:rFonts w:eastAsia="黑体"/>
          <w:sz w:val="32"/>
          <w:szCs w:val="32"/>
        </w:rPr>
        <w:t>二、</w:t>
      </w:r>
      <w:r>
        <w:rPr>
          <w:rFonts w:eastAsia="黑体"/>
          <w:kern w:val="0"/>
          <w:sz w:val="32"/>
          <w:szCs w:val="32"/>
        </w:rPr>
        <w:t>指标解释及证明材料</w:t>
      </w:r>
    </w:p>
    <w:p w14:paraId="29147C67"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w:t>
      </w:r>
      <w:r>
        <w:rPr>
          <w:rFonts w:eastAsia="仿宋_GB2312"/>
          <w:b/>
          <w:sz w:val="32"/>
          <w:szCs w:val="32"/>
        </w:rPr>
        <w:t>主营业务收入</w:t>
      </w:r>
      <w:r>
        <w:rPr>
          <w:rFonts w:eastAsia="仿宋_GB2312"/>
          <w:sz w:val="32"/>
          <w:szCs w:val="32"/>
        </w:rPr>
        <w:t>：指报告年度内企业确认的销售商品、提供劳务等主营业务的收入。根据会计</w:t>
      </w:r>
      <w:r>
        <w:rPr>
          <w:rFonts w:eastAsia="仿宋_GB2312"/>
          <w:sz w:val="32"/>
          <w:szCs w:val="32"/>
        </w:rPr>
        <w:t>“</w:t>
      </w:r>
      <w:r>
        <w:rPr>
          <w:rFonts w:eastAsia="仿宋_GB2312"/>
          <w:sz w:val="32"/>
          <w:szCs w:val="32"/>
        </w:rPr>
        <w:t>主营业务收入</w:t>
      </w:r>
      <w:r>
        <w:rPr>
          <w:rFonts w:eastAsia="仿宋_GB2312"/>
          <w:sz w:val="32"/>
          <w:szCs w:val="32"/>
        </w:rPr>
        <w:t>”</w:t>
      </w:r>
      <w:r>
        <w:rPr>
          <w:rFonts w:eastAsia="仿宋_GB2312"/>
          <w:sz w:val="32"/>
          <w:szCs w:val="32"/>
        </w:rPr>
        <w:t>科目的期末贷方余额填报。若会计报告和会计报表中未设置该科目，以</w:t>
      </w:r>
      <w:r>
        <w:rPr>
          <w:rFonts w:eastAsia="仿宋_GB2312"/>
          <w:sz w:val="32"/>
          <w:szCs w:val="32"/>
        </w:rPr>
        <w:t>“</w:t>
      </w:r>
      <w:r>
        <w:rPr>
          <w:rFonts w:eastAsia="仿宋_GB2312"/>
          <w:sz w:val="32"/>
          <w:szCs w:val="32"/>
        </w:rPr>
        <w:t>营业收入</w:t>
      </w:r>
      <w:r>
        <w:rPr>
          <w:rFonts w:eastAsia="仿宋_GB2312"/>
          <w:sz w:val="32"/>
          <w:szCs w:val="32"/>
        </w:rPr>
        <w:t>”</w:t>
      </w:r>
      <w:r>
        <w:rPr>
          <w:rFonts w:eastAsia="仿宋_GB2312"/>
          <w:sz w:val="32"/>
          <w:szCs w:val="32"/>
        </w:rPr>
        <w:t>代替填报。</w:t>
      </w:r>
    </w:p>
    <w:p w14:paraId="11F54A2C"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lastRenderedPageBreak/>
        <w:t>证明材料：经第三方机构审计的企业财务报表（包括：企业资产负债表、损益表、现金流量表）。</w:t>
      </w:r>
    </w:p>
    <w:p w14:paraId="0A2B29CB"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w:t>
      </w:r>
      <w:r>
        <w:rPr>
          <w:rFonts w:eastAsia="仿宋_GB2312"/>
          <w:b/>
          <w:sz w:val="32"/>
          <w:szCs w:val="32"/>
        </w:rPr>
        <w:t>研究与试验发展（简称</w:t>
      </w:r>
      <w:r>
        <w:rPr>
          <w:rFonts w:eastAsia="仿宋_GB2312"/>
          <w:b/>
          <w:sz w:val="32"/>
          <w:szCs w:val="32"/>
        </w:rPr>
        <w:t>“</w:t>
      </w:r>
      <w:r>
        <w:rPr>
          <w:rFonts w:eastAsia="仿宋_GB2312"/>
          <w:b/>
          <w:sz w:val="32"/>
          <w:szCs w:val="32"/>
        </w:rPr>
        <w:t>研发</w:t>
      </w:r>
      <w:r>
        <w:rPr>
          <w:rFonts w:eastAsia="仿宋_GB2312"/>
          <w:b/>
          <w:sz w:val="32"/>
          <w:szCs w:val="32"/>
        </w:rPr>
        <w:t>”</w:t>
      </w:r>
      <w:r>
        <w:rPr>
          <w:rFonts w:eastAsia="仿宋_GB2312"/>
          <w:b/>
          <w:sz w:val="32"/>
          <w:szCs w:val="32"/>
        </w:rPr>
        <w:t>）经费支出</w:t>
      </w:r>
      <w:r>
        <w:rPr>
          <w:rFonts w:eastAsia="仿宋_GB2312"/>
          <w:sz w:val="32"/>
          <w:szCs w:val="32"/>
        </w:rPr>
        <w:t>：指报告年度内企业研发活动的经费支出合计，包括企业内部的日常研发经费支出，当年形成用于研发的固定资产支出和委托外单位开展研发的经费支出。</w:t>
      </w:r>
    </w:p>
    <w:p w14:paraId="34EEFFE1"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证明材料：企业研究开发活动及相关情况表（即表</w:t>
      </w:r>
      <w:r>
        <w:rPr>
          <w:rFonts w:eastAsia="仿宋_GB2312" w:hint="eastAsia"/>
          <w:sz w:val="32"/>
          <w:szCs w:val="32"/>
        </w:rPr>
        <w:t>1</w:t>
      </w:r>
      <w:r>
        <w:rPr>
          <w:rFonts w:eastAsia="仿宋_GB2312"/>
          <w:sz w:val="32"/>
          <w:szCs w:val="32"/>
        </w:rPr>
        <w:t>07-2</w:t>
      </w:r>
      <w:r>
        <w:rPr>
          <w:rFonts w:eastAsia="仿宋_GB2312"/>
          <w:sz w:val="32"/>
          <w:szCs w:val="32"/>
        </w:rPr>
        <w:t>）等。</w:t>
      </w:r>
    </w:p>
    <w:p w14:paraId="4FDB17E1"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w:t>
      </w:r>
      <w:r>
        <w:rPr>
          <w:rFonts w:eastAsia="仿宋_GB2312"/>
          <w:b/>
          <w:sz w:val="32"/>
          <w:szCs w:val="32"/>
        </w:rPr>
        <w:t>享受加计扣除政策额度</w:t>
      </w:r>
      <w:r>
        <w:rPr>
          <w:rFonts w:eastAsia="仿宋_GB2312"/>
          <w:sz w:val="32"/>
          <w:szCs w:val="32"/>
        </w:rPr>
        <w:t>：指企业申报年度的上一年度享受企业研发费用加计扣除的额度。</w:t>
      </w:r>
    </w:p>
    <w:p w14:paraId="232FF4F9"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证明材料：经税务部门备案的研发项目可加计扣除研究开发费用情况归集表（国家税务总局公告</w:t>
      </w:r>
      <w:r>
        <w:rPr>
          <w:rFonts w:eastAsia="仿宋_GB2312"/>
          <w:sz w:val="32"/>
          <w:szCs w:val="32"/>
        </w:rPr>
        <w:t>2015</w:t>
      </w:r>
      <w:r>
        <w:rPr>
          <w:rFonts w:eastAsia="仿宋_GB2312"/>
          <w:sz w:val="32"/>
          <w:szCs w:val="32"/>
        </w:rPr>
        <w:t>年第</w:t>
      </w:r>
      <w:r>
        <w:rPr>
          <w:rFonts w:eastAsia="仿宋_GB2312"/>
          <w:sz w:val="32"/>
          <w:szCs w:val="32"/>
        </w:rPr>
        <w:t>97</w:t>
      </w:r>
      <w:r>
        <w:rPr>
          <w:rFonts w:eastAsia="仿宋_GB2312"/>
          <w:sz w:val="32"/>
          <w:szCs w:val="32"/>
        </w:rPr>
        <w:t>号）或研发费用加计扣除优惠明细表等。</w:t>
      </w:r>
    </w:p>
    <w:p w14:paraId="01D5ACF5"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w:t>
      </w:r>
      <w:r>
        <w:rPr>
          <w:rFonts w:eastAsia="仿宋_GB2312"/>
          <w:b/>
          <w:sz w:val="32"/>
          <w:szCs w:val="32"/>
        </w:rPr>
        <w:t>研究与试验发展人员数</w:t>
      </w:r>
      <w:r>
        <w:rPr>
          <w:rFonts w:eastAsia="仿宋_GB2312"/>
          <w:sz w:val="32"/>
          <w:szCs w:val="32"/>
        </w:rPr>
        <w:t>：指报告年度内企业内部直接参加研发项目人员，以及研发活动的管理和直接服务的人员。不包括全年累计从事研发活动时间</w:t>
      </w:r>
      <w:proofErr w:type="gramStart"/>
      <w:r>
        <w:rPr>
          <w:rFonts w:eastAsia="仿宋_GB2312"/>
          <w:sz w:val="32"/>
          <w:szCs w:val="32"/>
        </w:rPr>
        <w:t>占制度</w:t>
      </w:r>
      <w:proofErr w:type="gramEnd"/>
      <w:r>
        <w:rPr>
          <w:rFonts w:eastAsia="仿宋_GB2312"/>
          <w:sz w:val="32"/>
          <w:szCs w:val="32"/>
        </w:rPr>
        <w:t>工作时间</w:t>
      </w:r>
      <w:r>
        <w:rPr>
          <w:rFonts w:eastAsia="仿宋_GB2312"/>
          <w:sz w:val="32"/>
          <w:szCs w:val="32"/>
        </w:rPr>
        <w:t>10%</w:t>
      </w:r>
      <w:r>
        <w:rPr>
          <w:rFonts w:eastAsia="仿宋_GB2312"/>
          <w:sz w:val="32"/>
          <w:szCs w:val="32"/>
        </w:rPr>
        <w:t>以下的人员。</w:t>
      </w:r>
    </w:p>
    <w:p w14:paraId="7D58E4D4"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证明材料：企业研究开发活动及相关情况表（即</w:t>
      </w:r>
      <w:r>
        <w:rPr>
          <w:rFonts w:eastAsia="仿宋_GB2312" w:hint="eastAsia"/>
          <w:sz w:val="32"/>
          <w:szCs w:val="32"/>
        </w:rPr>
        <w:t>107-2</w:t>
      </w:r>
      <w:r>
        <w:rPr>
          <w:rFonts w:eastAsia="仿宋_GB2312" w:hint="eastAsia"/>
          <w:sz w:val="32"/>
          <w:szCs w:val="32"/>
        </w:rPr>
        <w:t>表</w:t>
      </w:r>
      <w:r>
        <w:rPr>
          <w:rFonts w:eastAsia="仿宋_GB2312"/>
          <w:sz w:val="32"/>
          <w:szCs w:val="32"/>
        </w:rPr>
        <w:t>）、研究与试验发展人员清单（含社保号）。</w:t>
      </w:r>
    </w:p>
    <w:p w14:paraId="564F9134"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w:t>
      </w:r>
      <w:r>
        <w:rPr>
          <w:rFonts w:eastAsia="仿宋_GB2312"/>
          <w:b/>
          <w:sz w:val="32"/>
          <w:szCs w:val="32"/>
        </w:rPr>
        <w:t>企业职工总数</w:t>
      </w:r>
      <w:r>
        <w:rPr>
          <w:rFonts w:eastAsia="仿宋_GB2312"/>
          <w:sz w:val="32"/>
          <w:szCs w:val="32"/>
        </w:rPr>
        <w:t>：指企业在报告年度内平均拥有的从业人员数，按照统计指标</w:t>
      </w:r>
      <w:r>
        <w:rPr>
          <w:rFonts w:eastAsia="仿宋_GB2312"/>
          <w:sz w:val="32"/>
          <w:szCs w:val="32"/>
        </w:rPr>
        <w:t>“</w:t>
      </w:r>
      <w:r>
        <w:rPr>
          <w:rFonts w:eastAsia="仿宋_GB2312"/>
          <w:sz w:val="32"/>
          <w:szCs w:val="32"/>
        </w:rPr>
        <w:t>从业人员平均人数</w:t>
      </w:r>
      <w:r>
        <w:rPr>
          <w:rFonts w:eastAsia="仿宋_GB2312"/>
          <w:sz w:val="32"/>
          <w:szCs w:val="32"/>
        </w:rPr>
        <w:t>”</w:t>
      </w:r>
      <w:r>
        <w:rPr>
          <w:rFonts w:eastAsia="仿宋_GB2312"/>
          <w:sz w:val="32"/>
          <w:szCs w:val="32"/>
        </w:rPr>
        <w:t>计算。</w:t>
      </w:r>
    </w:p>
    <w:p w14:paraId="45824FEE"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证明材料：社会保险基金缴费单及社会保险</w:t>
      </w:r>
      <w:proofErr w:type="gramStart"/>
      <w:r>
        <w:rPr>
          <w:rFonts w:eastAsia="仿宋_GB2312"/>
          <w:sz w:val="32"/>
          <w:szCs w:val="32"/>
        </w:rPr>
        <w:t>参保证明</w:t>
      </w:r>
      <w:proofErr w:type="gramEnd"/>
      <w:r>
        <w:rPr>
          <w:rFonts w:eastAsia="仿宋_GB2312"/>
          <w:sz w:val="32"/>
          <w:szCs w:val="32"/>
        </w:rPr>
        <w:t>（单位专用）等。</w:t>
      </w:r>
    </w:p>
    <w:p w14:paraId="334147B6"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6</w:t>
      </w:r>
      <w:r>
        <w:rPr>
          <w:rFonts w:eastAsia="仿宋_GB2312"/>
          <w:sz w:val="32"/>
          <w:szCs w:val="32"/>
        </w:rPr>
        <w:t>．</w:t>
      </w:r>
      <w:r>
        <w:rPr>
          <w:rFonts w:eastAsia="仿宋_GB2312"/>
          <w:b/>
          <w:sz w:val="32"/>
          <w:szCs w:val="32"/>
        </w:rPr>
        <w:t>技术中心高中级技术职称人数</w:t>
      </w:r>
      <w:r>
        <w:rPr>
          <w:rFonts w:eastAsia="仿宋_GB2312"/>
          <w:sz w:val="32"/>
          <w:szCs w:val="32"/>
        </w:rPr>
        <w:t>：指全职在技术中心工</w:t>
      </w:r>
      <w:r>
        <w:rPr>
          <w:rFonts w:eastAsia="仿宋_GB2312"/>
          <w:sz w:val="32"/>
          <w:szCs w:val="32"/>
        </w:rPr>
        <w:lastRenderedPageBreak/>
        <w:t>作、获得高级、中级职称的人员数。</w:t>
      </w:r>
    </w:p>
    <w:p w14:paraId="6A68DA52"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证明材料：企业全职人员获得的高级、中级职称证书等。</w:t>
      </w:r>
    </w:p>
    <w:p w14:paraId="538C6763"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7</w:t>
      </w:r>
      <w:r>
        <w:rPr>
          <w:rFonts w:eastAsia="仿宋_GB2312"/>
          <w:sz w:val="32"/>
          <w:szCs w:val="32"/>
        </w:rPr>
        <w:t>．</w:t>
      </w:r>
      <w:r>
        <w:rPr>
          <w:rFonts w:eastAsia="仿宋_GB2312"/>
          <w:b/>
          <w:sz w:val="32"/>
          <w:szCs w:val="32"/>
        </w:rPr>
        <w:t>技术中心高级专家、博士和硕士人数</w:t>
      </w:r>
      <w:r>
        <w:rPr>
          <w:rFonts w:eastAsia="仿宋_GB2312"/>
          <w:sz w:val="32"/>
          <w:szCs w:val="32"/>
        </w:rPr>
        <w:t>：高级专家指全职在技术中心工作、获得国家、省、部和计划单列市等政府部门认定的有突出贡献的专家或者享受国家、省、部和计划单列市专项津贴的专家数。博士和硕士人数指全职在技术中心工作、获得博士、硕士学位的人员数。在站博士后可以作为博士进行统计。</w:t>
      </w:r>
    </w:p>
    <w:p w14:paraId="4C671482"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证明材料：企业研究开发活动及相关情况表（即表</w:t>
      </w:r>
      <w:r>
        <w:rPr>
          <w:rFonts w:eastAsia="仿宋_GB2312" w:hint="eastAsia"/>
          <w:sz w:val="32"/>
          <w:szCs w:val="32"/>
        </w:rPr>
        <w:t>1</w:t>
      </w:r>
      <w:r>
        <w:rPr>
          <w:rFonts w:eastAsia="仿宋_GB2312"/>
          <w:sz w:val="32"/>
          <w:szCs w:val="32"/>
        </w:rPr>
        <w:t>07-2</w:t>
      </w:r>
      <w:r>
        <w:rPr>
          <w:rFonts w:eastAsia="仿宋_GB2312"/>
          <w:sz w:val="32"/>
          <w:szCs w:val="32"/>
        </w:rPr>
        <w:t>）及专家证明材料、博士和硕士学历或毕业证书等。</w:t>
      </w:r>
    </w:p>
    <w:p w14:paraId="298AAD5F"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8</w:t>
      </w:r>
      <w:r>
        <w:rPr>
          <w:rFonts w:eastAsia="仿宋_GB2312"/>
          <w:sz w:val="32"/>
          <w:szCs w:val="32"/>
        </w:rPr>
        <w:t>．</w:t>
      </w:r>
      <w:r>
        <w:rPr>
          <w:rFonts w:eastAsia="仿宋_GB2312"/>
          <w:b/>
          <w:sz w:val="32"/>
          <w:szCs w:val="32"/>
        </w:rPr>
        <w:t>来技术中心从事研发工作的外部专家人数</w:t>
      </w:r>
      <w:r>
        <w:rPr>
          <w:rFonts w:eastAsia="仿宋_GB2312"/>
          <w:sz w:val="32"/>
          <w:szCs w:val="32"/>
        </w:rPr>
        <w:t>：指来技术中心从事研究、技术开发工作的具有较高科技开发能力的海内外专家累计人月。最小统计单位为：</w:t>
      </w:r>
      <w:r>
        <w:rPr>
          <w:rFonts w:eastAsia="仿宋_GB2312"/>
          <w:sz w:val="32"/>
          <w:szCs w:val="32"/>
        </w:rPr>
        <w:t>0.5</w:t>
      </w:r>
      <w:r>
        <w:rPr>
          <w:rFonts w:eastAsia="仿宋_GB2312"/>
          <w:sz w:val="32"/>
          <w:szCs w:val="32"/>
        </w:rPr>
        <w:t>人月。</w:t>
      </w:r>
    </w:p>
    <w:p w14:paraId="4829EFCD"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证明材料：外部专家聘任证书、劳务合同以及相应的专家证明材料（学历、职称和获奖证书等）等。</w:t>
      </w:r>
    </w:p>
    <w:p w14:paraId="0BE16098"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9</w:t>
      </w:r>
      <w:r>
        <w:rPr>
          <w:rFonts w:eastAsia="仿宋_GB2312"/>
          <w:sz w:val="32"/>
          <w:szCs w:val="32"/>
        </w:rPr>
        <w:t>．</w:t>
      </w:r>
      <w:r>
        <w:rPr>
          <w:rFonts w:eastAsia="仿宋_GB2312"/>
          <w:b/>
          <w:sz w:val="32"/>
          <w:szCs w:val="32"/>
        </w:rPr>
        <w:t>企业全部研发项目数</w:t>
      </w:r>
      <w:r>
        <w:rPr>
          <w:rFonts w:eastAsia="仿宋_GB2312"/>
          <w:sz w:val="32"/>
          <w:szCs w:val="32"/>
        </w:rPr>
        <w:t>：指企业在报告年度当年立项并开展研发（制）工作、以前年份</w:t>
      </w:r>
      <w:proofErr w:type="gramStart"/>
      <w:r>
        <w:rPr>
          <w:rFonts w:eastAsia="仿宋_GB2312"/>
          <w:sz w:val="32"/>
          <w:szCs w:val="32"/>
        </w:rPr>
        <w:t>立项仍</w:t>
      </w:r>
      <w:proofErr w:type="gramEnd"/>
      <w:r>
        <w:rPr>
          <w:rFonts w:eastAsia="仿宋_GB2312"/>
          <w:sz w:val="32"/>
          <w:szCs w:val="32"/>
        </w:rPr>
        <w:t>继续进行研发（制）的研究开发项目或课题，包括当年完成和年内研发工作已告失败的项目，不包括委托外单位进行研发的项目。从研发项目类型看，</w:t>
      </w:r>
      <w:proofErr w:type="gramStart"/>
      <w:r>
        <w:rPr>
          <w:rFonts w:eastAsia="仿宋_GB2312"/>
          <w:sz w:val="32"/>
          <w:szCs w:val="32"/>
        </w:rPr>
        <w:t>括</w:t>
      </w:r>
      <w:proofErr w:type="gramEnd"/>
      <w:r>
        <w:rPr>
          <w:rFonts w:eastAsia="仿宋_GB2312"/>
          <w:sz w:val="32"/>
          <w:szCs w:val="32"/>
        </w:rPr>
        <w:t>新产品开发项目数、新技术开发项目数、新工艺开发项目数、新服务开发项目数与基础研究项目数之</w:t>
      </w:r>
      <w:proofErr w:type="gramStart"/>
      <w:r>
        <w:rPr>
          <w:rFonts w:eastAsia="仿宋_GB2312"/>
          <w:sz w:val="32"/>
          <w:szCs w:val="32"/>
        </w:rPr>
        <w:t>和</w:t>
      </w:r>
      <w:proofErr w:type="gramEnd"/>
      <w:r>
        <w:rPr>
          <w:rFonts w:eastAsia="仿宋_GB2312"/>
          <w:sz w:val="32"/>
          <w:szCs w:val="32"/>
        </w:rPr>
        <w:t>。</w:t>
      </w:r>
    </w:p>
    <w:p w14:paraId="604367E1"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证明材料：企业研究开发项目情况表（即表</w:t>
      </w:r>
      <w:r>
        <w:rPr>
          <w:rFonts w:eastAsia="仿宋_GB2312" w:hint="eastAsia"/>
          <w:sz w:val="32"/>
          <w:szCs w:val="32"/>
        </w:rPr>
        <w:t>1</w:t>
      </w:r>
      <w:r>
        <w:rPr>
          <w:rFonts w:eastAsia="仿宋_GB2312"/>
          <w:sz w:val="32"/>
          <w:szCs w:val="32"/>
        </w:rPr>
        <w:t>07-1</w:t>
      </w:r>
      <w:r>
        <w:rPr>
          <w:rFonts w:eastAsia="仿宋_GB2312"/>
          <w:sz w:val="32"/>
          <w:szCs w:val="32"/>
        </w:rPr>
        <w:t>）及全部研发项目的立项证明文件等。</w:t>
      </w:r>
    </w:p>
    <w:p w14:paraId="14F51994"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10</w:t>
      </w:r>
      <w:r>
        <w:rPr>
          <w:rFonts w:eastAsia="仿宋_GB2312"/>
          <w:sz w:val="32"/>
          <w:szCs w:val="32"/>
        </w:rPr>
        <w:t>．</w:t>
      </w:r>
      <w:r>
        <w:rPr>
          <w:rFonts w:eastAsia="仿宋_GB2312"/>
          <w:b/>
          <w:sz w:val="32"/>
          <w:szCs w:val="32"/>
        </w:rPr>
        <w:t>产学研合作项目数</w:t>
      </w:r>
      <w:r>
        <w:rPr>
          <w:rFonts w:eastAsia="仿宋_GB2312"/>
          <w:sz w:val="32"/>
          <w:szCs w:val="32"/>
        </w:rPr>
        <w:t>：指在全部研发项目中，企业与</w:t>
      </w:r>
      <w:r>
        <w:rPr>
          <w:rFonts w:eastAsia="仿宋_GB2312"/>
          <w:sz w:val="32"/>
          <w:szCs w:val="32"/>
        </w:rPr>
        <w:lastRenderedPageBreak/>
        <w:t>高校、科研院所等有关单位联合研发，</w:t>
      </w:r>
      <w:proofErr w:type="gramStart"/>
      <w:r>
        <w:rPr>
          <w:rFonts w:eastAsia="仿宋_GB2312"/>
          <w:sz w:val="32"/>
          <w:szCs w:val="32"/>
        </w:rPr>
        <w:t>且签技术</w:t>
      </w:r>
      <w:proofErr w:type="gramEnd"/>
      <w:r>
        <w:rPr>
          <w:rFonts w:eastAsia="仿宋_GB2312"/>
          <w:sz w:val="32"/>
          <w:szCs w:val="32"/>
        </w:rPr>
        <w:t>开发（委托）合同或协议的项目之</w:t>
      </w:r>
      <w:proofErr w:type="gramStart"/>
      <w:r>
        <w:rPr>
          <w:rFonts w:eastAsia="仿宋_GB2312"/>
          <w:sz w:val="32"/>
          <w:szCs w:val="32"/>
        </w:rPr>
        <w:t>和</w:t>
      </w:r>
      <w:proofErr w:type="gramEnd"/>
      <w:r>
        <w:rPr>
          <w:rFonts w:eastAsia="仿宋_GB2312"/>
          <w:sz w:val="32"/>
          <w:szCs w:val="32"/>
        </w:rPr>
        <w:t>。</w:t>
      </w:r>
    </w:p>
    <w:p w14:paraId="19E2F964"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证明材料：企业与高校或科研院所签订的技术开发（委托）合同或协议等。</w:t>
      </w:r>
    </w:p>
    <w:p w14:paraId="338634C4"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11</w:t>
      </w:r>
      <w:r>
        <w:rPr>
          <w:rFonts w:eastAsia="仿宋_GB2312"/>
          <w:sz w:val="32"/>
          <w:szCs w:val="32"/>
        </w:rPr>
        <w:t>．</w:t>
      </w:r>
      <w:r>
        <w:rPr>
          <w:rFonts w:eastAsia="仿宋_GB2312"/>
          <w:b/>
          <w:sz w:val="32"/>
          <w:szCs w:val="32"/>
        </w:rPr>
        <w:t>市级以上研发平台数</w:t>
      </w:r>
      <w:r>
        <w:rPr>
          <w:rFonts w:eastAsia="仿宋_GB2312"/>
          <w:sz w:val="32"/>
          <w:szCs w:val="32"/>
        </w:rPr>
        <w:t>：指企业作为项目法人承担建设、国家、省和市政府有关部门归口管理且已获得批复的科技类、研究开发类平台数。</w:t>
      </w:r>
    </w:p>
    <w:p w14:paraId="3EA308F6"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证明材料：相关科技类、研究开发类平台认定批复文件等。</w:t>
      </w:r>
    </w:p>
    <w:p w14:paraId="0F9BA355"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12</w:t>
      </w:r>
      <w:r>
        <w:rPr>
          <w:rFonts w:eastAsia="仿宋_GB2312"/>
          <w:sz w:val="32"/>
          <w:szCs w:val="32"/>
        </w:rPr>
        <w:t>．</w:t>
      </w:r>
      <w:r>
        <w:rPr>
          <w:rFonts w:eastAsia="仿宋_GB2312"/>
          <w:b/>
          <w:sz w:val="32"/>
          <w:szCs w:val="32"/>
        </w:rPr>
        <w:t>技术开发仪器设备原值</w:t>
      </w:r>
      <w:r>
        <w:rPr>
          <w:rFonts w:eastAsia="仿宋_GB2312"/>
          <w:sz w:val="32"/>
          <w:szCs w:val="32"/>
        </w:rPr>
        <w:t>：指报告年度末企业用于研发的固定资产中的仪器和设备原价。其中，设备包括用于研发活动的各类机器和设备、试验测量仪器、运输工具、工装工具等。</w:t>
      </w:r>
    </w:p>
    <w:p w14:paraId="60D59ED0" w14:textId="77777777" w:rsidR="00FD7B3C" w:rsidRDefault="00FD7B3C" w:rsidP="00FD7B3C">
      <w:pPr>
        <w:ind w:firstLineChars="200" w:firstLine="640"/>
      </w:pPr>
      <w:r>
        <w:rPr>
          <w:rFonts w:eastAsia="仿宋_GB2312"/>
          <w:sz w:val="32"/>
          <w:szCs w:val="32"/>
        </w:rPr>
        <w:t>证明材料：企业研究开发活动及相关情况表（即表</w:t>
      </w:r>
      <w:r>
        <w:rPr>
          <w:rFonts w:eastAsia="仿宋_GB2312" w:hint="eastAsia"/>
          <w:sz w:val="32"/>
          <w:szCs w:val="32"/>
        </w:rPr>
        <w:t>1</w:t>
      </w:r>
      <w:r>
        <w:rPr>
          <w:rFonts w:eastAsia="仿宋_GB2312"/>
          <w:sz w:val="32"/>
          <w:szCs w:val="32"/>
        </w:rPr>
        <w:t>07-2</w:t>
      </w:r>
      <w:r>
        <w:rPr>
          <w:rFonts w:eastAsia="仿宋_GB2312"/>
          <w:sz w:val="32"/>
          <w:szCs w:val="32"/>
        </w:rPr>
        <w:t>）、技术开发仪器设备清单（包含名称、数量、单价、制造商等）以及采购原值发票（提供不少于三分之二的研发设备发票）或采购合同等。</w:t>
      </w:r>
    </w:p>
    <w:p w14:paraId="7E3A6E78"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13</w:t>
      </w:r>
      <w:r>
        <w:rPr>
          <w:rFonts w:eastAsia="仿宋_GB2312"/>
          <w:sz w:val="32"/>
          <w:szCs w:val="32"/>
        </w:rPr>
        <w:t>．</w:t>
      </w:r>
      <w:r>
        <w:rPr>
          <w:rFonts w:eastAsia="仿宋_GB2312"/>
          <w:b/>
          <w:sz w:val="32"/>
          <w:szCs w:val="32"/>
        </w:rPr>
        <w:t>通过国家（国际组织）和省市认证（认可）的实验室和检测机构数</w:t>
      </w:r>
      <w:r>
        <w:rPr>
          <w:rFonts w:eastAsia="仿宋_GB2312"/>
          <w:sz w:val="32"/>
          <w:szCs w:val="32"/>
        </w:rPr>
        <w:t>：指通过中华人民共和国有关国家部门、国际组织和省、市有关部门认证认可的、仍在有效期内的实验室、检验检测机构数。</w:t>
      </w:r>
    </w:p>
    <w:p w14:paraId="22ACFACA"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证明材料：国家、国际组织或省、市认定（认可）的实验室、检测中心证明文件等。</w:t>
      </w:r>
    </w:p>
    <w:p w14:paraId="611DE156"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14</w:t>
      </w:r>
      <w:r>
        <w:rPr>
          <w:rFonts w:eastAsia="仿宋_GB2312"/>
          <w:sz w:val="32"/>
          <w:szCs w:val="32"/>
        </w:rPr>
        <w:t>．</w:t>
      </w:r>
      <w:r>
        <w:rPr>
          <w:rFonts w:eastAsia="仿宋_GB2312"/>
          <w:b/>
          <w:sz w:val="32"/>
          <w:szCs w:val="32"/>
        </w:rPr>
        <w:t>拥有的全部有效专利数</w:t>
      </w:r>
      <w:r>
        <w:rPr>
          <w:rFonts w:eastAsia="仿宋_GB2312"/>
          <w:sz w:val="32"/>
          <w:szCs w:val="32"/>
        </w:rPr>
        <w:t>：指报告年度末企业作为专</w:t>
      </w:r>
      <w:r>
        <w:rPr>
          <w:rFonts w:eastAsia="仿宋_GB2312"/>
          <w:sz w:val="32"/>
          <w:szCs w:val="32"/>
        </w:rPr>
        <w:lastRenderedPageBreak/>
        <w:t>利权人拥有的、经国内外知识产权行政部门授予且在有效期内的专利件数（包含发明、实用新型和外观设计）。</w:t>
      </w:r>
    </w:p>
    <w:p w14:paraId="525A84CC"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证明材料：企业获得的具有全部知识产权的专利授权证书、有效专利缴纳年费证明等。</w:t>
      </w:r>
    </w:p>
    <w:p w14:paraId="75A556CE"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15</w:t>
      </w:r>
      <w:r>
        <w:rPr>
          <w:rFonts w:eastAsia="仿宋_GB2312"/>
          <w:sz w:val="32"/>
          <w:szCs w:val="32"/>
        </w:rPr>
        <w:t>．</w:t>
      </w:r>
      <w:r>
        <w:rPr>
          <w:rFonts w:eastAsia="仿宋_GB2312"/>
          <w:b/>
          <w:sz w:val="32"/>
          <w:szCs w:val="32"/>
        </w:rPr>
        <w:t>近三年被受理的专利申请数</w:t>
      </w:r>
      <w:r>
        <w:rPr>
          <w:rFonts w:eastAsia="仿宋_GB2312"/>
          <w:sz w:val="32"/>
          <w:szCs w:val="32"/>
        </w:rPr>
        <w:t>：指在报告年度、报告年度前一年、报告年度前二年企业向专利行政部门提出专利申请并被受理的专利件数（包含发明、实用新型和外观设计）。</w:t>
      </w:r>
    </w:p>
    <w:p w14:paraId="63000EBA"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证明材料：近三年企业获得的知识产权专利申请受理通知书等。</w:t>
      </w:r>
    </w:p>
    <w:p w14:paraId="1441D302"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16</w:t>
      </w:r>
      <w:r>
        <w:rPr>
          <w:rFonts w:eastAsia="仿宋_GB2312"/>
          <w:sz w:val="32"/>
          <w:szCs w:val="32"/>
        </w:rPr>
        <w:t>．</w:t>
      </w:r>
      <w:r>
        <w:rPr>
          <w:rFonts w:eastAsia="仿宋_GB2312"/>
          <w:b/>
          <w:sz w:val="32"/>
          <w:szCs w:val="32"/>
        </w:rPr>
        <w:t>近三年被受理的发明专利申请数</w:t>
      </w:r>
      <w:r>
        <w:rPr>
          <w:rFonts w:eastAsia="仿宋_GB2312"/>
          <w:sz w:val="32"/>
          <w:szCs w:val="32"/>
        </w:rPr>
        <w:t>：指在报告年度、报告年度前一年、报告年度前二年企业向专利行政部门提出发明专利申请并被受理的发明专利件数。</w:t>
      </w:r>
    </w:p>
    <w:p w14:paraId="3C48BA9C"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证明材料：近三年企业获得的发明专利申请受理通知书等。</w:t>
      </w:r>
    </w:p>
    <w:p w14:paraId="4D2BC611"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17</w:t>
      </w:r>
      <w:r>
        <w:rPr>
          <w:rFonts w:eastAsia="仿宋_GB2312"/>
          <w:sz w:val="32"/>
          <w:szCs w:val="32"/>
        </w:rPr>
        <w:t>．</w:t>
      </w:r>
      <w:r>
        <w:rPr>
          <w:rFonts w:eastAsia="仿宋_GB2312"/>
          <w:b/>
          <w:sz w:val="32"/>
          <w:szCs w:val="32"/>
        </w:rPr>
        <w:t>近三年被受理的其他知识产权登记申请数</w:t>
      </w:r>
      <w:r>
        <w:rPr>
          <w:rFonts w:eastAsia="仿宋_GB2312"/>
          <w:sz w:val="32"/>
          <w:szCs w:val="32"/>
        </w:rPr>
        <w:t>：指在报告年度、报告年度前一年、报告年度前二年企业向有关行政部门提出的软件著作权、集成电路布图设计专有权或省级以上建筑工</w:t>
      </w:r>
      <w:proofErr w:type="gramStart"/>
      <w:r>
        <w:rPr>
          <w:rFonts w:eastAsia="仿宋_GB2312"/>
          <w:sz w:val="32"/>
          <w:szCs w:val="32"/>
        </w:rPr>
        <w:t>法申请</w:t>
      </w:r>
      <w:proofErr w:type="gramEnd"/>
      <w:r>
        <w:rPr>
          <w:rFonts w:eastAsia="仿宋_GB2312"/>
          <w:sz w:val="32"/>
          <w:szCs w:val="32"/>
        </w:rPr>
        <w:t>并被受理的数量。</w:t>
      </w:r>
    </w:p>
    <w:p w14:paraId="235A5A63"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证明材料：近三年企业获得的软件著作权、集成电路布图设计专有权或省级以上建筑工法证书等。</w:t>
      </w:r>
    </w:p>
    <w:p w14:paraId="5C4A4422"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18</w:t>
      </w:r>
      <w:r>
        <w:rPr>
          <w:rFonts w:eastAsia="仿宋_GB2312"/>
          <w:sz w:val="32"/>
          <w:szCs w:val="32"/>
        </w:rPr>
        <w:t>．</w:t>
      </w:r>
      <w:r>
        <w:rPr>
          <w:rFonts w:eastAsia="仿宋_GB2312"/>
          <w:b/>
          <w:sz w:val="32"/>
          <w:szCs w:val="32"/>
        </w:rPr>
        <w:t>最近三年主持和参加制定的国际、国家和行业、地方标准数</w:t>
      </w:r>
      <w:r>
        <w:rPr>
          <w:rFonts w:eastAsia="仿宋_GB2312"/>
          <w:sz w:val="32"/>
          <w:szCs w:val="32"/>
        </w:rPr>
        <w:t>：指企业在报告年度、报告年度前一年、报告年度前二年主持或参加制定，目前仍有效执行的国际、国家、行业和地方标准的数量。</w:t>
      </w:r>
    </w:p>
    <w:p w14:paraId="2824A0B9"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lastRenderedPageBreak/>
        <w:t>证明材料：近三年企业主持和参与制定国际、国家和行业标准的证明等。</w:t>
      </w:r>
    </w:p>
    <w:p w14:paraId="2036A0EA"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19</w:t>
      </w:r>
      <w:r>
        <w:rPr>
          <w:rFonts w:eastAsia="仿宋_GB2312"/>
          <w:sz w:val="32"/>
          <w:szCs w:val="32"/>
        </w:rPr>
        <w:t>．</w:t>
      </w:r>
      <w:r>
        <w:rPr>
          <w:rFonts w:eastAsia="仿宋_GB2312"/>
          <w:b/>
          <w:sz w:val="32"/>
          <w:szCs w:val="32"/>
        </w:rPr>
        <w:t>新产品销售收入</w:t>
      </w:r>
      <w:r>
        <w:rPr>
          <w:rFonts w:eastAsia="仿宋_GB2312"/>
          <w:sz w:val="32"/>
          <w:szCs w:val="32"/>
        </w:rPr>
        <w:t>：对于制造业企业，新产品销售收入指报告年度内企业销售采用新技术原理、新设计构思研制、生产的全新产品，或在结构、材质、工艺等某一方面比原有产品有明显改进，从而显著提高了产品性能或扩大了使用功能的产品实现的销售收入。新产品既包括经政府有关部门认定并在有效期内的新产品，也包括企业自行研制开发，未经政府有关部门认定，从投产之日起一年之内的新产品。对于建筑业企业，新产品销售收入指报告年度内企业采用新技术、新工艺、新结构、新材料等实现的营业收入。对于服务业企业，新产品销售收入指报告年度内企业通过提供在服务内容、服务方式、服务传递系统、服务技术手段等方面全新的或者</w:t>
      </w:r>
      <w:proofErr w:type="gramStart"/>
      <w:r>
        <w:rPr>
          <w:rFonts w:eastAsia="仿宋_GB2312"/>
          <w:sz w:val="32"/>
          <w:szCs w:val="32"/>
        </w:rPr>
        <w:t>作出</w:t>
      </w:r>
      <w:proofErr w:type="gramEnd"/>
      <w:r>
        <w:rPr>
          <w:rFonts w:eastAsia="仿宋_GB2312"/>
          <w:sz w:val="32"/>
          <w:szCs w:val="32"/>
        </w:rPr>
        <w:t>明显改进的服务实现的营业收入。</w:t>
      </w:r>
    </w:p>
    <w:p w14:paraId="6AC80453"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证明材料：企业研究开发活动及相关情况表（即表</w:t>
      </w:r>
      <w:r>
        <w:rPr>
          <w:rFonts w:eastAsia="仿宋_GB2312" w:hint="eastAsia"/>
          <w:sz w:val="32"/>
          <w:szCs w:val="32"/>
        </w:rPr>
        <w:t>1</w:t>
      </w:r>
      <w:r>
        <w:rPr>
          <w:rFonts w:eastAsia="仿宋_GB2312"/>
          <w:sz w:val="32"/>
          <w:szCs w:val="32"/>
        </w:rPr>
        <w:t>07-2</w:t>
      </w:r>
      <w:r>
        <w:rPr>
          <w:rFonts w:eastAsia="仿宋_GB2312"/>
          <w:sz w:val="32"/>
          <w:szCs w:val="32"/>
        </w:rPr>
        <w:t>）以及报告年度内企业销售新产品实现的销售收入证明材料等。</w:t>
      </w:r>
    </w:p>
    <w:p w14:paraId="165AE3C2"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20</w:t>
      </w:r>
      <w:r>
        <w:rPr>
          <w:rFonts w:eastAsia="仿宋_GB2312"/>
          <w:sz w:val="32"/>
          <w:szCs w:val="32"/>
        </w:rPr>
        <w:t>．</w:t>
      </w:r>
      <w:r>
        <w:rPr>
          <w:rFonts w:eastAsia="仿宋_GB2312"/>
          <w:b/>
          <w:sz w:val="32"/>
          <w:szCs w:val="32"/>
        </w:rPr>
        <w:t>新产品销售利润</w:t>
      </w:r>
      <w:r>
        <w:rPr>
          <w:rFonts w:eastAsia="仿宋_GB2312"/>
          <w:sz w:val="32"/>
          <w:szCs w:val="32"/>
        </w:rPr>
        <w:t>：指报告年度内企业通过销售新产品实现的销售（营业）利润。</w:t>
      </w:r>
    </w:p>
    <w:p w14:paraId="37E049D7"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证明材料：企业研究开发活动及相关情况表（即表</w:t>
      </w:r>
      <w:r>
        <w:rPr>
          <w:rFonts w:eastAsia="仿宋_GB2312" w:hint="eastAsia"/>
          <w:sz w:val="32"/>
          <w:szCs w:val="32"/>
        </w:rPr>
        <w:t>1</w:t>
      </w:r>
      <w:r>
        <w:rPr>
          <w:rFonts w:eastAsia="仿宋_GB2312"/>
          <w:sz w:val="32"/>
          <w:szCs w:val="32"/>
        </w:rPr>
        <w:t>07-2</w:t>
      </w:r>
      <w:r>
        <w:rPr>
          <w:rFonts w:eastAsia="仿宋_GB2312"/>
          <w:sz w:val="32"/>
          <w:szCs w:val="32"/>
        </w:rPr>
        <w:t>）以及报告年度内企业销售新产品实现的销售利润证明材料等。</w:t>
      </w:r>
    </w:p>
    <w:p w14:paraId="327D9812"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21</w:t>
      </w:r>
      <w:r>
        <w:rPr>
          <w:rFonts w:eastAsia="仿宋_GB2312"/>
          <w:sz w:val="32"/>
          <w:szCs w:val="32"/>
        </w:rPr>
        <w:t>．</w:t>
      </w:r>
      <w:r>
        <w:rPr>
          <w:rFonts w:eastAsia="仿宋_GB2312"/>
          <w:b/>
          <w:sz w:val="32"/>
          <w:szCs w:val="32"/>
        </w:rPr>
        <w:t>利润总额</w:t>
      </w:r>
      <w:r>
        <w:rPr>
          <w:rFonts w:eastAsia="仿宋_GB2312"/>
          <w:sz w:val="32"/>
          <w:szCs w:val="32"/>
        </w:rPr>
        <w:t>：指报告年度企业生产经营过程中各种收入扣除各种耗费后的盈余，反映企业在报告期内实现的盈亏</w:t>
      </w:r>
      <w:r>
        <w:rPr>
          <w:rFonts w:eastAsia="仿宋_GB2312"/>
          <w:sz w:val="32"/>
          <w:szCs w:val="32"/>
        </w:rPr>
        <w:lastRenderedPageBreak/>
        <w:t>总额。</w:t>
      </w:r>
    </w:p>
    <w:p w14:paraId="173FB1A6"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证明材料：经第三方机构审计的企业财务报表（包括：企业资产负债表、损益表、现金流量表）等。</w:t>
      </w:r>
    </w:p>
    <w:p w14:paraId="018EEF3F"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22</w:t>
      </w:r>
      <w:r>
        <w:rPr>
          <w:rFonts w:eastAsia="仿宋_GB2312"/>
          <w:sz w:val="32"/>
          <w:szCs w:val="32"/>
        </w:rPr>
        <w:t>．</w:t>
      </w:r>
      <w:r>
        <w:rPr>
          <w:rFonts w:eastAsia="仿宋_GB2312"/>
          <w:b/>
          <w:sz w:val="32"/>
          <w:szCs w:val="32"/>
        </w:rPr>
        <w:t>获市级以上自然科学、技术发明、科技进步奖项目数</w:t>
      </w:r>
      <w:r>
        <w:rPr>
          <w:rFonts w:eastAsia="仿宋_GB2312"/>
          <w:sz w:val="32"/>
          <w:szCs w:val="32"/>
        </w:rPr>
        <w:t>：指企业在报告年度、报告年度前一年度获得的由国务院设立并颁发的</w:t>
      </w:r>
      <w:r>
        <w:rPr>
          <w:rFonts w:eastAsia="仿宋_GB2312"/>
          <w:sz w:val="32"/>
          <w:szCs w:val="32"/>
        </w:rPr>
        <w:t>“</w:t>
      </w:r>
      <w:r>
        <w:rPr>
          <w:rFonts w:eastAsia="仿宋_GB2312"/>
          <w:sz w:val="32"/>
          <w:szCs w:val="32"/>
        </w:rPr>
        <w:t>国家自然科学奖</w:t>
      </w:r>
      <w:r>
        <w:rPr>
          <w:rFonts w:eastAsia="仿宋_GB2312"/>
          <w:sz w:val="32"/>
          <w:szCs w:val="32"/>
        </w:rPr>
        <w:t>”</w:t>
      </w:r>
      <w:r>
        <w:rPr>
          <w:rFonts w:eastAsia="仿宋_GB2312"/>
          <w:sz w:val="32"/>
          <w:szCs w:val="32"/>
        </w:rPr>
        <w:t>、</w:t>
      </w:r>
      <w:r>
        <w:rPr>
          <w:rFonts w:eastAsia="仿宋_GB2312"/>
          <w:sz w:val="32"/>
          <w:szCs w:val="32"/>
        </w:rPr>
        <w:t>“</w:t>
      </w:r>
      <w:r>
        <w:rPr>
          <w:rFonts w:eastAsia="仿宋_GB2312"/>
          <w:sz w:val="32"/>
          <w:szCs w:val="32"/>
        </w:rPr>
        <w:t>国家技术发明奖</w:t>
      </w:r>
      <w:r>
        <w:rPr>
          <w:rFonts w:eastAsia="仿宋_GB2312"/>
          <w:sz w:val="32"/>
          <w:szCs w:val="32"/>
        </w:rPr>
        <w:t>”</w:t>
      </w:r>
      <w:r>
        <w:rPr>
          <w:rFonts w:eastAsia="仿宋_GB2312"/>
          <w:sz w:val="32"/>
          <w:szCs w:val="32"/>
        </w:rPr>
        <w:t>和</w:t>
      </w:r>
      <w:r>
        <w:rPr>
          <w:rFonts w:eastAsia="仿宋_GB2312"/>
          <w:sz w:val="32"/>
          <w:szCs w:val="32"/>
        </w:rPr>
        <w:t>“</w:t>
      </w:r>
      <w:r>
        <w:rPr>
          <w:rFonts w:eastAsia="仿宋_GB2312"/>
          <w:sz w:val="32"/>
          <w:szCs w:val="32"/>
        </w:rPr>
        <w:t>国家科学技术进步奖</w:t>
      </w:r>
      <w:r>
        <w:rPr>
          <w:rFonts w:eastAsia="仿宋_GB2312"/>
          <w:sz w:val="32"/>
          <w:szCs w:val="32"/>
        </w:rPr>
        <w:t>”</w:t>
      </w:r>
      <w:r>
        <w:rPr>
          <w:rFonts w:eastAsia="仿宋_GB2312"/>
          <w:sz w:val="32"/>
          <w:szCs w:val="32"/>
        </w:rPr>
        <w:t>及由省、市政府设立的科技进步奖项目数，填写时要注明奖励层次及等次。</w:t>
      </w:r>
    </w:p>
    <w:p w14:paraId="637CF15E"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证明材料：申报年度前两年企业获得的市级以上重要科技奖励证明等。</w:t>
      </w:r>
    </w:p>
    <w:p w14:paraId="4B4486CE"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23</w:t>
      </w:r>
      <w:r>
        <w:rPr>
          <w:rFonts w:eastAsia="仿宋_GB2312"/>
          <w:sz w:val="32"/>
          <w:szCs w:val="32"/>
        </w:rPr>
        <w:t>．</w:t>
      </w:r>
      <w:r>
        <w:rPr>
          <w:rFonts w:eastAsia="仿宋_GB2312"/>
          <w:b/>
          <w:sz w:val="32"/>
          <w:szCs w:val="32"/>
        </w:rPr>
        <w:t>获市级以上政府质量奖、商标和名牌数</w:t>
      </w:r>
      <w:r>
        <w:rPr>
          <w:rFonts w:eastAsia="仿宋_GB2312"/>
          <w:sz w:val="32"/>
          <w:szCs w:val="32"/>
        </w:rPr>
        <w:t>：指报告年度末企业拥有的、经评定机关授予且在有效期内的知名商标或名牌产品数量。</w:t>
      </w:r>
    </w:p>
    <w:p w14:paraId="1EF4621B"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证明材料：企业获得的中国驰名商标、政府质量奖、山东名牌、青岛名牌等证明材料。</w:t>
      </w:r>
    </w:p>
    <w:p w14:paraId="20647469"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24</w:t>
      </w:r>
      <w:r>
        <w:rPr>
          <w:rFonts w:eastAsia="仿宋_GB2312"/>
          <w:sz w:val="32"/>
          <w:szCs w:val="32"/>
        </w:rPr>
        <w:t>．</w:t>
      </w:r>
      <w:r>
        <w:rPr>
          <w:rFonts w:eastAsia="仿宋_GB2312"/>
          <w:b/>
          <w:bCs/>
          <w:sz w:val="32"/>
          <w:szCs w:val="32"/>
        </w:rPr>
        <w:t>申报年度</w:t>
      </w:r>
      <w:r>
        <w:rPr>
          <w:rFonts w:eastAsia="仿宋_GB2312" w:hint="eastAsia"/>
          <w:b/>
          <w:bCs/>
          <w:sz w:val="32"/>
          <w:szCs w:val="32"/>
        </w:rPr>
        <w:t>企业技术</w:t>
      </w:r>
      <w:r>
        <w:rPr>
          <w:rFonts w:eastAsia="仿宋_GB2312"/>
          <w:b/>
          <w:bCs/>
          <w:sz w:val="32"/>
          <w:szCs w:val="32"/>
        </w:rPr>
        <w:t>中心引进海外高层次人才数量：</w:t>
      </w:r>
      <w:r>
        <w:rPr>
          <w:rFonts w:eastAsia="仿宋_GB2312"/>
          <w:sz w:val="32"/>
          <w:szCs w:val="32"/>
        </w:rPr>
        <w:t>申报年度内</w:t>
      </w:r>
      <w:r>
        <w:rPr>
          <w:rFonts w:eastAsia="楷体_GB2312"/>
          <w:sz w:val="32"/>
          <w:szCs w:val="32"/>
        </w:rPr>
        <w:t>（</w:t>
      </w:r>
      <w:r>
        <w:rPr>
          <w:rFonts w:eastAsia="楷体_GB2312"/>
          <w:sz w:val="32"/>
          <w:szCs w:val="32"/>
        </w:rPr>
        <w:t>202</w:t>
      </w:r>
      <w:r>
        <w:rPr>
          <w:rFonts w:eastAsia="楷体_GB2312" w:hint="eastAsia"/>
          <w:sz w:val="32"/>
          <w:szCs w:val="32"/>
        </w:rPr>
        <w:t>5</w:t>
      </w:r>
      <w:r>
        <w:rPr>
          <w:rFonts w:eastAsia="楷体_GB2312"/>
          <w:sz w:val="32"/>
          <w:szCs w:val="32"/>
        </w:rPr>
        <w:t>年</w:t>
      </w:r>
      <w:r>
        <w:rPr>
          <w:rFonts w:eastAsia="楷体_GB2312"/>
          <w:sz w:val="32"/>
          <w:szCs w:val="32"/>
        </w:rPr>
        <w:t>1</w:t>
      </w:r>
      <w:r>
        <w:rPr>
          <w:rFonts w:eastAsia="楷体_GB2312"/>
          <w:sz w:val="32"/>
          <w:szCs w:val="32"/>
        </w:rPr>
        <w:t>月</w:t>
      </w:r>
      <w:r>
        <w:rPr>
          <w:rFonts w:eastAsia="楷体_GB2312"/>
          <w:sz w:val="32"/>
          <w:szCs w:val="32"/>
        </w:rPr>
        <w:t>-12</w:t>
      </w:r>
      <w:r>
        <w:rPr>
          <w:rFonts w:eastAsia="楷体_GB2312"/>
          <w:sz w:val="32"/>
          <w:szCs w:val="32"/>
        </w:rPr>
        <w:t>月）</w:t>
      </w:r>
      <w:r>
        <w:rPr>
          <w:rFonts w:eastAsia="仿宋_GB2312"/>
          <w:sz w:val="32"/>
          <w:szCs w:val="32"/>
        </w:rPr>
        <w:t>，</w:t>
      </w:r>
      <w:r>
        <w:rPr>
          <w:rFonts w:eastAsia="仿宋_GB2312" w:hint="eastAsia"/>
          <w:sz w:val="32"/>
          <w:szCs w:val="32"/>
        </w:rPr>
        <w:t>企业技术</w:t>
      </w:r>
      <w:r>
        <w:rPr>
          <w:rFonts w:eastAsia="仿宋_GB2312"/>
          <w:sz w:val="32"/>
          <w:szCs w:val="32"/>
        </w:rPr>
        <w:t>中心从国（境）外已引进或拟引进的全职来华（回国）高层次专业技术人才数量。相关人才科研方向应属于世界科技前沿，符合国家经济和社会发展重大需求，且原则上取得博士学位并在海外著名高校、科研机构担任相当于副教授及以上职务或在国际知名企业担任高级职务。</w:t>
      </w:r>
    </w:p>
    <w:p w14:paraId="48D2A860" w14:textId="77777777" w:rsidR="00FD7B3C" w:rsidRDefault="00FD7B3C" w:rsidP="00FD7B3C">
      <w:pPr>
        <w:spacing w:line="560" w:lineRule="exact"/>
        <w:ind w:firstLineChars="200" w:firstLine="640"/>
        <w:rPr>
          <w:rFonts w:eastAsia="仿宋_GB2312"/>
          <w:sz w:val="32"/>
          <w:szCs w:val="32"/>
        </w:rPr>
      </w:pPr>
      <w:r>
        <w:rPr>
          <w:rFonts w:eastAsia="仿宋_GB2312"/>
          <w:sz w:val="32"/>
          <w:szCs w:val="32"/>
        </w:rPr>
        <w:t>证明材料：博士学位证书、职务或职称证书、海外任职证明材料、与承担单位签订的劳动合同或聘用协议（已引进</w:t>
      </w:r>
      <w:r>
        <w:rPr>
          <w:rFonts w:eastAsia="仿宋_GB2312"/>
          <w:sz w:val="32"/>
          <w:szCs w:val="32"/>
        </w:rPr>
        <w:lastRenderedPageBreak/>
        <w:t>人才提供）、科研成果或获奖证书以及主持（参与）的重大项目课题立项或任务书等相关证明文件。</w:t>
      </w:r>
    </w:p>
    <w:p w14:paraId="59EF6C9D" w14:textId="77777777" w:rsidR="00AE66AB" w:rsidRPr="00FD7B3C" w:rsidRDefault="00AE66AB">
      <w:pPr>
        <w:rPr>
          <w:rFonts w:hint="eastAsia"/>
        </w:rPr>
      </w:pPr>
    </w:p>
    <w:sectPr w:rsidR="00AE66AB" w:rsidRPr="00FD7B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B3C"/>
    <w:rsid w:val="00696AB0"/>
    <w:rsid w:val="008677F9"/>
    <w:rsid w:val="008D52E6"/>
    <w:rsid w:val="00AE66AB"/>
    <w:rsid w:val="00FD7B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9902"/>
  <w15:chartTrackingRefBased/>
  <w15:docId w15:val="{9E18BBF3-4F08-42A0-AFE7-9D85493E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7B3C"/>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FD7B3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D7B3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D7B3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D7B3C"/>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FD7B3C"/>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FD7B3C"/>
    <w:pPr>
      <w:keepNext/>
      <w:keepLines/>
      <w:spacing w:before="40"/>
      <w:outlineLvl w:val="5"/>
    </w:pPr>
    <w:rPr>
      <w:rFonts w:asciiTheme="minorHAnsi" w:eastAsiaTheme="minorEastAsia" w:hAnsiTheme="minorHAnsi" w:cstheme="majorBidi"/>
      <w:b/>
      <w:bCs/>
      <w:color w:val="2F5496" w:themeColor="accent1" w:themeShade="BF"/>
      <w:szCs w:val="22"/>
    </w:rPr>
  </w:style>
  <w:style w:type="paragraph" w:styleId="7">
    <w:name w:val="heading 7"/>
    <w:basedOn w:val="a"/>
    <w:next w:val="a"/>
    <w:link w:val="70"/>
    <w:uiPriority w:val="9"/>
    <w:semiHidden/>
    <w:unhideWhenUsed/>
    <w:qFormat/>
    <w:rsid w:val="00FD7B3C"/>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FD7B3C"/>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FD7B3C"/>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D7B3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D7B3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D7B3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D7B3C"/>
    <w:rPr>
      <w:rFonts w:cstheme="majorBidi"/>
      <w:color w:val="2F5496" w:themeColor="accent1" w:themeShade="BF"/>
      <w:sz w:val="28"/>
      <w:szCs w:val="28"/>
    </w:rPr>
  </w:style>
  <w:style w:type="character" w:customStyle="1" w:styleId="50">
    <w:name w:val="标题 5 字符"/>
    <w:basedOn w:val="a0"/>
    <w:link w:val="5"/>
    <w:uiPriority w:val="9"/>
    <w:semiHidden/>
    <w:rsid w:val="00FD7B3C"/>
    <w:rPr>
      <w:rFonts w:cstheme="majorBidi"/>
      <w:color w:val="2F5496" w:themeColor="accent1" w:themeShade="BF"/>
      <w:sz w:val="24"/>
      <w:szCs w:val="24"/>
    </w:rPr>
  </w:style>
  <w:style w:type="character" w:customStyle="1" w:styleId="60">
    <w:name w:val="标题 6 字符"/>
    <w:basedOn w:val="a0"/>
    <w:link w:val="6"/>
    <w:uiPriority w:val="9"/>
    <w:semiHidden/>
    <w:rsid w:val="00FD7B3C"/>
    <w:rPr>
      <w:rFonts w:cstheme="majorBidi"/>
      <w:b/>
      <w:bCs/>
      <w:color w:val="2F5496" w:themeColor="accent1" w:themeShade="BF"/>
    </w:rPr>
  </w:style>
  <w:style w:type="character" w:customStyle="1" w:styleId="70">
    <w:name w:val="标题 7 字符"/>
    <w:basedOn w:val="a0"/>
    <w:link w:val="7"/>
    <w:uiPriority w:val="9"/>
    <w:semiHidden/>
    <w:rsid w:val="00FD7B3C"/>
    <w:rPr>
      <w:rFonts w:cstheme="majorBidi"/>
      <w:b/>
      <w:bCs/>
      <w:color w:val="595959" w:themeColor="text1" w:themeTint="A6"/>
    </w:rPr>
  </w:style>
  <w:style w:type="character" w:customStyle="1" w:styleId="80">
    <w:name w:val="标题 8 字符"/>
    <w:basedOn w:val="a0"/>
    <w:link w:val="8"/>
    <w:uiPriority w:val="9"/>
    <w:semiHidden/>
    <w:rsid w:val="00FD7B3C"/>
    <w:rPr>
      <w:rFonts w:cstheme="majorBidi"/>
      <w:color w:val="595959" w:themeColor="text1" w:themeTint="A6"/>
    </w:rPr>
  </w:style>
  <w:style w:type="character" w:customStyle="1" w:styleId="90">
    <w:name w:val="标题 9 字符"/>
    <w:basedOn w:val="a0"/>
    <w:link w:val="9"/>
    <w:uiPriority w:val="9"/>
    <w:semiHidden/>
    <w:rsid w:val="00FD7B3C"/>
    <w:rPr>
      <w:rFonts w:eastAsiaTheme="majorEastAsia" w:cstheme="majorBidi"/>
      <w:color w:val="595959" w:themeColor="text1" w:themeTint="A6"/>
    </w:rPr>
  </w:style>
  <w:style w:type="paragraph" w:styleId="a3">
    <w:name w:val="Title"/>
    <w:basedOn w:val="a"/>
    <w:next w:val="a"/>
    <w:link w:val="a4"/>
    <w:uiPriority w:val="10"/>
    <w:qFormat/>
    <w:rsid w:val="00FD7B3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D7B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7B3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D7B3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D7B3C"/>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FD7B3C"/>
    <w:rPr>
      <w:i/>
      <w:iCs/>
      <w:color w:val="404040" w:themeColor="text1" w:themeTint="BF"/>
    </w:rPr>
  </w:style>
  <w:style w:type="paragraph" w:styleId="a9">
    <w:name w:val="List Paragraph"/>
    <w:basedOn w:val="a"/>
    <w:uiPriority w:val="34"/>
    <w:qFormat/>
    <w:rsid w:val="00FD7B3C"/>
    <w:pPr>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FD7B3C"/>
    <w:rPr>
      <w:i/>
      <w:iCs/>
      <w:color w:val="2F5496" w:themeColor="accent1" w:themeShade="BF"/>
    </w:rPr>
  </w:style>
  <w:style w:type="paragraph" w:styleId="ab">
    <w:name w:val="Intense Quote"/>
    <w:basedOn w:val="a"/>
    <w:next w:val="a"/>
    <w:link w:val="ac"/>
    <w:uiPriority w:val="30"/>
    <w:qFormat/>
    <w:rsid w:val="00FD7B3C"/>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ac">
    <w:name w:val="明显引用 字符"/>
    <w:basedOn w:val="a0"/>
    <w:link w:val="ab"/>
    <w:uiPriority w:val="30"/>
    <w:rsid w:val="00FD7B3C"/>
    <w:rPr>
      <w:i/>
      <w:iCs/>
      <w:color w:val="2F5496" w:themeColor="accent1" w:themeShade="BF"/>
    </w:rPr>
  </w:style>
  <w:style w:type="character" w:styleId="ad">
    <w:name w:val="Intense Reference"/>
    <w:basedOn w:val="a0"/>
    <w:uiPriority w:val="32"/>
    <w:qFormat/>
    <w:rsid w:val="00FD7B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557</Words>
  <Characters>3175</Characters>
  <Application>Microsoft Office Word</Application>
  <DocSecurity>0</DocSecurity>
  <Lines>26</Lines>
  <Paragraphs>7</Paragraphs>
  <ScaleCrop>false</ScaleCrop>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艺雯 刘</dc:creator>
  <cp:keywords/>
  <dc:description/>
  <cp:lastModifiedBy>艺雯 刘</cp:lastModifiedBy>
  <cp:revision>1</cp:revision>
  <dcterms:created xsi:type="dcterms:W3CDTF">2026-09-07T10:34:00Z</dcterms:created>
  <dcterms:modified xsi:type="dcterms:W3CDTF">2026-09-07T10:38:00Z</dcterms:modified>
</cp:coreProperties>
</file>