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D36C5">
      <w:pPr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rPr>
          <w:rFonts w:hint="eastAsia" w:ascii="Times New Roman" w:hAnsi="Times New Roman" w:eastAsia="黑体" w:cs="Times New Roman"/>
          <w:color w:val="auto"/>
          <w:sz w:val="3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22"/>
          <w:highlight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22"/>
          <w:highlight w:val="none"/>
          <w:lang w:val="en-US" w:eastAsia="zh-CN"/>
        </w:rPr>
        <w:t>1</w:t>
      </w:r>
    </w:p>
    <w:p w14:paraId="094BDD47">
      <w:pPr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jc w:val="center"/>
        <w:rPr>
          <w:rFonts w:hint="default" w:ascii="Times New Roman" w:hAnsi="Times New Roman" w:eastAsia="宋体" w:cs="Times New Roman"/>
          <w:sz w:val="44"/>
          <w:szCs w:val="44"/>
          <w:highlight w:val="none"/>
          <w:lang w:eastAsia="zh-CN"/>
        </w:rPr>
      </w:pPr>
    </w:p>
    <w:p w14:paraId="69FC55B3">
      <w:pPr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eastAsia="zh-CN"/>
        </w:rPr>
        <w:t>电力负荷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管理保限行业分类</w:t>
      </w:r>
    </w:p>
    <w:bookmarkEnd w:id="0"/>
    <w:p w14:paraId="3088DC5B">
      <w:pPr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jc w:val="center"/>
        <w:rPr>
          <w:rFonts w:hint="default" w:ascii="Times New Roman" w:hAnsi="Times New Roman" w:eastAsia="方正小标宋_GBK" w:cs="Times New Roman"/>
          <w:sz w:val="32"/>
          <w:szCs w:val="32"/>
          <w:highlight w:val="none"/>
        </w:rPr>
      </w:pPr>
    </w:p>
    <w:p w14:paraId="2B82090C">
      <w:pPr>
        <w:keepNext w:val="0"/>
        <w:keepLines w:val="0"/>
        <w:pageBreakBefore w:val="0"/>
        <w:widowControl/>
        <w:kinsoku/>
        <w:topLinePunct w:val="0"/>
        <w:autoSpaceDN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22"/>
          <w:highlight w:val="none"/>
          <w:lang w:val="zh-CN"/>
        </w:rPr>
      </w:pPr>
      <w:r>
        <w:rPr>
          <w:rFonts w:hint="default" w:ascii="Times New Roman" w:hAnsi="Times New Roman" w:eastAsia="方正仿宋_GBK" w:cs="Times New Roman"/>
          <w:sz w:val="32"/>
          <w:szCs w:val="22"/>
          <w:highlight w:val="none"/>
          <w:lang w:val="zh-CN"/>
        </w:rPr>
        <w:t>按照《电力</w:t>
      </w:r>
      <w:r>
        <w:rPr>
          <w:rFonts w:hint="default" w:ascii="Times New Roman" w:hAnsi="Times New Roman" w:eastAsia="方正仿宋_GBK" w:cs="Times New Roman"/>
          <w:sz w:val="32"/>
          <w:szCs w:val="22"/>
          <w:highlight w:val="none"/>
          <w:lang w:val="en-US" w:eastAsia="zh-CN"/>
        </w:rPr>
        <w:t>负荷</w:t>
      </w:r>
      <w:r>
        <w:rPr>
          <w:rFonts w:hint="default" w:ascii="Times New Roman" w:hAnsi="Times New Roman" w:eastAsia="方正仿宋_GBK" w:cs="Times New Roman"/>
          <w:sz w:val="32"/>
          <w:szCs w:val="22"/>
          <w:highlight w:val="none"/>
          <w:lang w:val="zh-CN"/>
        </w:rPr>
        <w:t>管理办法（</w:t>
      </w:r>
      <w:r>
        <w:rPr>
          <w:rFonts w:hint="default" w:ascii="Times New Roman" w:hAnsi="Times New Roman" w:eastAsia="方正仿宋_GBK" w:cs="Times New Roman"/>
          <w:sz w:val="32"/>
          <w:szCs w:val="22"/>
          <w:highlight w:val="none"/>
          <w:lang w:val="en-US" w:eastAsia="zh-CN"/>
        </w:rPr>
        <w:t>2023</w:t>
      </w:r>
      <w:r>
        <w:rPr>
          <w:rFonts w:hint="default" w:ascii="Times New Roman" w:hAnsi="Times New Roman" w:eastAsia="方正仿宋_GBK" w:cs="Times New Roman"/>
          <w:sz w:val="32"/>
          <w:szCs w:val="22"/>
          <w:highlight w:val="none"/>
          <w:lang w:val="zh-CN"/>
        </w:rPr>
        <w:t>版）》，出现电力缺口时：</w:t>
      </w:r>
    </w:p>
    <w:p w14:paraId="764D6D3B">
      <w:pPr>
        <w:keepNext w:val="0"/>
        <w:keepLines w:val="0"/>
        <w:pageBreakBefore w:val="0"/>
        <w:widowControl/>
        <w:kinsoku/>
        <w:topLinePunct w:val="0"/>
        <w:autoSpaceDN/>
        <w:bidi w:val="0"/>
        <w:spacing w:line="580" w:lineRule="exact"/>
        <w:ind w:firstLine="640" w:firstLineChars="200"/>
        <w:jc w:val="left"/>
        <w:rPr>
          <w:rFonts w:hint="default" w:ascii="Times New Roman" w:hAnsi="Times New Roman" w:eastAsia="方正楷体_GBK" w:cs="Times New Roman"/>
          <w:sz w:val="32"/>
          <w:szCs w:val="22"/>
          <w:highlight w:val="none"/>
        </w:rPr>
      </w:pPr>
      <w:r>
        <w:rPr>
          <w:rFonts w:hint="default" w:ascii="Times New Roman" w:hAnsi="Times New Roman" w:eastAsia="方正楷体_GBK" w:cs="Times New Roman"/>
          <w:sz w:val="32"/>
          <w:szCs w:val="22"/>
          <w:highlight w:val="none"/>
        </w:rPr>
        <w:t>（一）优先保障以下用电</w:t>
      </w:r>
    </w:p>
    <w:p w14:paraId="16B5C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1.应急指挥和处置部门，主要党政军机关，广播、电视、电信、交通、监狱等关系国家安全和社会秩序的用户；</w:t>
      </w:r>
    </w:p>
    <w:p w14:paraId="6D0EB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2.危险化学品生产、矿井等停电将导致重大人身伤害或设备严重损坏企业的保安负荷；</w:t>
      </w:r>
    </w:p>
    <w:p w14:paraId="6AF79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3.重大社会活动场所、医院、金融机构、学校等关系群众生命财产安全的用户；</w:t>
      </w:r>
    </w:p>
    <w:p w14:paraId="23DBB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4.供水、供热、供能等基础设施用户；</w:t>
      </w:r>
    </w:p>
    <w:p w14:paraId="1DB34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5.居民生活，排灌、化肥生产等农业生产用电；</w:t>
      </w:r>
    </w:p>
    <w:p w14:paraId="4BD62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6.国家重点工程、军工企业。</w:t>
      </w:r>
    </w:p>
    <w:p w14:paraId="5F0F4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zh-CN"/>
        </w:rPr>
        <w:t>落实《国家发展改革委办公厅、国家能源局综合司关于促进光伏产业链健康发展有关事项的通知》（发改办运行﹝2022﹞788号）文件要求，对于产品价格控制在合理区间的多晶硅生产用电负荷，各地暂不纳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入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电力负荷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管理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zh-CN"/>
        </w:rPr>
        <w:t>方案。</w:t>
      </w:r>
    </w:p>
    <w:p w14:paraId="2EBC0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zh-CN"/>
        </w:rPr>
        <w:t>市县政府确定的其他保障单位，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需经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发展改革委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同意备案。</w:t>
      </w:r>
    </w:p>
    <w:p w14:paraId="7CC6A823">
      <w:pPr>
        <w:keepNext w:val="0"/>
        <w:keepLines w:val="0"/>
        <w:pageBreakBefore w:val="0"/>
        <w:widowControl/>
        <w:kinsoku/>
        <w:topLinePunct w:val="0"/>
        <w:autoSpaceDN/>
        <w:bidi w:val="0"/>
        <w:spacing w:line="580" w:lineRule="exact"/>
        <w:ind w:firstLine="640" w:firstLineChars="200"/>
        <w:jc w:val="left"/>
        <w:rPr>
          <w:rFonts w:hint="default" w:ascii="Times New Roman" w:hAnsi="Times New Roman" w:eastAsia="方正楷体_GBK" w:cs="Times New Roman"/>
          <w:sz w:val="32"/>
          <w:szCs w:val="22"/>
          <w:highlight w:val="none"/>
        </w:rPr>
      </w:pPr>
      <w:r>
        <w:rPr>
          <w:rFonts w:hint="default" w:ascii="Times New Roman" w:hAnsi="Times New Roman" w:eastAsia="方正楷体_GBK" w:cs="Times New Roman"/>
          <w:sz w:val="32"/>
          <w:szCs w:val="22"/>
          <w:highlight w:val="none"/>
        </w:rPr>
        <w:t>（二）重点管控</w:t>
      </w:r>
      <w:r>
        <w:rPr>
          <w:rFonts w:hint="default" w:ascii="Times New Roman" w:hAnsi="Times New Roman" w:eastAsia="方正楷体_GBK" w:cs="Times New Roman"/>
          <w:sz w:val="32"/>
          <w:szCs w:val="22"/>
          <w:highlight w:val="none"/>
          <w:lang w:val="en-US" w:eastAsia="zh-CN"/>
        </w:rPr>
        <w:t>类</w:t>
      </w:r>
      <w:r>
        <w:rPr>
          <w:rFonts w:hint="default" w:ascii="Times New Roman" w:hAnsi="Times New Roman" w:eastAsia="方正楷体_GBK" w:cs="Times New Roman"/>
          <w:sz w:val="32"/>
          <w:szCs w:val="22"/>
          <w:highlight w:val="none"/>
        </w:rPr>
        <w:t>用电</w:t>
      </w:r>
    </w:p>
    <w:p w14:paraId="554B9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1.违规建成或在建项目；</w:t>
      </w:r>
    </w:p>
    <w:p w14:paraId="3FD2A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2.产业结构调整目录中淘汰类、限制类企业；</w:t>
      </w:r>
    </w:p>
    <w:p w14:paraId="50865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3.单位产品能耗高于国家或地方强制性能耗限额标准的企业；</w:t>
      </w:r>
    </w:p>
    <w:p w14:paraId="7AEC0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4.景观照明、亮化工程；</w:t>
      </w:r>
    </w:p>
    <w:p w14:paraId="25BE180C">
      <w:pPr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5.其他高耗能、高排放、低水平企业。依据高耗能行业重点领域能效标杆水平和基准水平，优先限制能效水平低于基准水平的企业用电需求。</w:t>
      </w:r>
    </w:p>
    <w:sectPr>
      <w:footerReference r:id="rId3" w:type="default"/>
      <w:pgSz w:w="11906" w:h="16838"/>
      <w:pgMar w:top="2098" w:right="1531" w:bottom="1984" w:left="1531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宋体-GB13000">
    <w:panose1 w:val="02000500000000000000"/>
    <w:charset w:val="86"/>
    <w:family w:val="auto"/>
    <w:pitch w:val="default"/>
    <w:sig w:usb0="800002BF" w:usb1="18C77CF8" w:usb2="00000016" w:usb3="00000000" w:csb0="0004000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A17D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5770C4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5770C4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F7A91D">
                          <w:pPr>
                            <w:pStyle w:val="5"/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F7A91D">
                    <w:pPr>
                      <w:pStyle w:val="5"/>
                      <w:rPr>
                        <w:rFonts w:hint="eastAsia" w:ascii="国标宋体" w:hAnsi="国标宋体" w:eastAsia="国标宋体" w:cs="国标宋体"/>
                        <w:sz w:val="28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3ZDIwZThmZWJiMDE0MGJhYjBhZDhjMDFhN2JhMTcifQ=="/>
    <w:docVar w:name="KSO_WPS_MARK_KEY" w:val="d0dabeeb-e4f9-4777-9670-f0e55ddf4849"/>
  </w:docVars>
  <w:rsids>
    <w:rsidRoot w:val="00D70D67"/>
    <w:rsid w:val="0005025B"/>
    <w:rsid w:val="003B514D"/>
    <w:rsid w:val="004833EB"/>
    <w:rsid w:val="006149F8"/>
    <w:rsid w:val="00743198"/>
    <w:rsid w:val="00B549FF"/>
    <w:rsid w:val="00B87FE7"/>
    <w:rsid w:val="00D70D67"/>
    <w:rsid w:val="00E962A3"/>
    <w:rsid w:val="01667C65"/>
    <w:rsid w:val="01EC4739"/>
    <w:rsid w:val="028B629E"/>
    <w:rsid w:val="02ED0363"/>
    <w:rsid w:val="030033B6"/>
    <w:rsid w:val="0416239A"/>
    <w:rsid w:val="06085F65"/>
    <w:rsid w:val="06B06AF4"/>
    <w:rsid w:val="0715067C"/>
    <w:rsid w:val="07997DE1"/>
    <w:rsid w:val="083355B8"/>
    <w:rsid w:val="0A7B73F0"/>
    <w:rsid w:val="0ADB1183"/>
    <w:rsid w:val="0B112B53"/>
    <w:rsid w:val="0BC71A3D"/>
    <w:rsid w:val="0BEF42AF"/>
    <w:rsid w:val="0BF74195"/>
    <w:rsid w:val="0CAC5CF7"/>
    <w:rsid w:val="0DDBFE11"/>
    <w:rsid w:val="0DEA06DF"/>
    <w:rsid w:val="0E5A02F9"/>
    <w:rsid w:val="0E9D785E"/>
    <w:rsid w:val="0F441E6B"/>
    <w:rsid w:val="0FFF3B75"/>
    <w:rsid w:val="10AB1765"/>
    <w:rsid w:val="113F2349"/>
    <w:rsid w:val="114C5FBB"/>
    <w:rsid w:val="12696D66"/>
    <w:rsid w:val="133FA74A"/>
    <w:rsid w:val="135703EF"/>
    <w:rsid w:val="13BB0123"/>
    <w:rsid w:val="13BD35ED"/>
    <w:rsid w:val="13F74978"/>
    <w:rsid w:val="13FB43EE"/>
    <w:rsid w:val="13FFF49A"/>
    <w:rsid w:val="14227DDD"/>
    <w:rsid w:val="144249E3"/>
    <w:rsid w:val="14DF5C10"/>
    <w:rsid w:val="14E76200"/>
    <w:rsid w:val="155351B8"/>
    <w:rsid w:val="15805211"/>
    <w:rsid w:val="15932DB2"/>
    <w:rsid w:val="15EB555E"/>
    <w:rsid w:val="15F74BF2"/>
    <w:rsid w:val="15FF49D2"/>
    <w:rsid w:val="161F201F"/>
    <w:rsid w:val="163C2713"/>
    <w:rsid w:val="16812B81"/>
    <w:rsid w:val="16FF93DF"/>
    <w:rsid w:val="17680A75"/>
    <w:rsid w:val="17AE30BF"/>
    <w:rsid w:val="17BFA82F"/>
    <w:rsid w:val="185F8ABE"/>
    <w:rsid w:val="1952579F"/>
    <w:rsid w:val="19622089"/>
    <w:rsid w:val="196978B2"/>
    <w:rsid w:val="19C1418E"/>
    <w:rsid w:val="19D7CD20"/>
    <w:rsid w:val="1A834B56"/>
    <w:rsid w:val="1BA96339"/>
    <w:rsid w:val="1BFFF388"/>
    <w:rsid w:val="1C0210B5"/>
    <w:rsid w:val="1C3E5E4B"/>
    <w:rsid w:val="1D54957E"/>
    <w:rsid w:val="1D7D4672"/>
    <w:rsid w:val="1D885EA0"/>
    <w:rsid w:val="1DA1209B"/>
    <w:rsid w:val="1DFFF126"/>
    <w:rsid w:val="1E0F2E84"/>
    <w:rsid w:val="1EE2B3C4"/>
    <w:rsid w:val="1F3C6637"/>
    <w:rsid w:val="1F3EA824"/>
    <w:rsid w:val="1F7E10D9"/>
    <w:rsid w:val="1F7E703D"/>
    <w:rsid w:val="1FBD9AE2"/>
    <w:rsid w:val="1FF6B1FC"/>
    <w:rsid w:val="1FF754B2"/>
    <w:rsid w:val="1FFE92C7"/>
    <w:rsid w:val="209355FB"/>
    <w:rsid w:val="20E4172A"/>
    <w:rsid w:val="217F7362"/>
    <w:rsid w:val="21FF910B"/>
    <w:rsid w:val="225B2667"/>
    <w:rsid w:val="226E65F1"/>
    <w:rsid w:val="22BF178D"/>
    <w:rsid w:val="22CB0133"/>
    <w:rsid w:val="2355645B"/>
    <w:rsid w:val="23FFC7C9"/>
    <w:rsid w:val="24F215A5"/>
    <w:rsid w:val="25016FBF"/>
    <w:rsid w:val="25131137"/>
    <w:rsid w:val="25324DE1"/>
    <w:rsid w:val="26576126"/>
    <w:rsid w:val="26C31E42"/>
    <w:rsid w:val="26E20796"/>
    <w:rsid w:val="2735347B"/>
    <w:rsid w:val="274906D6"/>
    <w:rsid w:val="274D1D46"/>
    <w:rsid w:val="27FA578F"/>
    <w:rsid w:val="27FABAEB"/>
    <w:rsid w:val="28210249"/>
    <w:rsid w:val="28B04530"/>
    <w:rsid w:val="28CB2E46"/>
    <w:rsid w:val="28E3403D"/>
    <w:rsid w:val="29ABE79B"/>
    <w:rsid w:val="29E827E5"/>
    <w:rsid w:val="2A08391B"/>
    <w:rsid w:val="2A8B5291"/>
    <w:rsid w:val="2B3F1DC6"/>
    <w:rsid w:val="2B3FAA8E"/>
    <w:rsid w:val="2B535292"/>
    <w:rsid w:val="2B5B4D34"/>
    <w:rsid w:val="2B900811"/>
    <w:rsid w:val="2BD39086"/>
    <w:rsid w:val="2BFF5B3B"/>
    <w:rsid w:val="2BFF68E3"/>
    <w:rsid w:val="2C140BA8"/>
    <w:rsid w:val="2C1A20B6"/>
    <w:rsid w:val="2CC84172"/>
    <w:rsid w:val="2DDD9E33"/>
    <w:rsid w:val="2DDDA6FB"/>
    <w:rsid w:val="2DEE6925"/>
    <w:rsid w:val="2E9D28A4"/>
    <w:rsid w:val="2EFA159E"/>
    <w:rsid w:val="2EFC7B83"/>
    <w:rsid w:val="2F183EAF"/>
    <w:rsid w:val="2F37B0F5"/>
    <w:rsid w:val="2F432FC6"/>
    <w:rsid w:val="30A92499"/>
    <w:rsid w:val="30E93D39"/>
    <w:rsid w:val="31674F8F"/>
    <w:rsid w:val="31AB20C6"/>
    <w:rsid w:val="32DF2542"/>
    <w:rsid w:val="32FF410A"/>
    <w:rsid w:val="33F92CF6"/>
    <w:rsid w:val="343A67BE"/>
    <w:rsid w:val="347DEBDA"/>
    <w:rsid w:val="353EF961"/>
    <w:rsid w:val="35952532"/>
    <w:rsid w:val="359C312D"/>
    <w:rsid w:val="35DBECF6"/>
    <w:rsid w:val="36C1F9EA"/>
    <w:rsid w:val="36CB950E"/>
    <w:rsid w:val="36E74649"/>
    <w:rsid w:val="36FF697A"/>
    <w:rsid w:val="37327F2F"/>
    <w:rsid w:val="37895ECE"/>
    <w:rsid w:val="37A368E7"/>
    <w:rsid w:val="37C26C45"/>
    <w:rsid w:val="37CFA06B"/>
    <w:rsid w:val="37DCE7EE"/>
    <w:rsid w:val="37F7389E"/>
    <w:rsid w:val="37F765C7"/>
    <w:rsid w:val="37FF62AC"/>
    <w:rsid w:val="38390946"/>
    <w:rsid w:val="383F8A9F"/>
    <w:rsid w:val="38A724A7"/>
    <w:rsid w:val="38FB09FB"/>
    <w:rsid w:val="392A426A"/>
    <w:rsid w:val="3977EDA7"/>
    <w:rsid w:val="39FE1E4F"/>
    <w:rsid w:val="39FF6A54"/>
    <w:rsid w:val="3A605A28"/>
    <w:rsid w:val="3A682CB5"/>
    <w:rsid w:val="3AFC447F"/>
    <w:rsid w:val="3B47DEEA"/>
    <w:rsid w:val="3BBEEFCC"/>
    <w:rsid w:val="3BD13D4A"/>
    <w:rsid w:val="3BF906C0"/>
    <w:rsid w:val="3BFD6981"/>
    <w:rsid w:val="3C5F0EEC"/>
    <w:rsid w:val="3CEB63C9"/>
    <w:rsid w:val="3CF76668"/>
    <w:rsid w:val="3CFF5B55"/>
    <w:rsid w:val="3D3D09F8"/>
    <w:rsid w:val="3D753048"/>
    <w:rsid w:val="3D8B18AB"/>
    <w:rsid w:val="3DB54DFC"/>
    <w:rsid w:val="3DDF1972"/>
    <w:rsid w:val="3DDF2499"/>
    <w:rsid w:val="3DF94343"/>
    <w:rsid w:val="3DFE7841"/>
    <w:rsid w:val="3E2A3BAD"/>
    <w:rsid w:val="3E5EEF83"/>
    <w:rsid w:val="3E700C87"/>
    <w:rsid w:val="3E7F4BA7"/>
    <w:rsid w:val="3E7FFD2C"/>
    <w:rsid w:val="3E8C2823"/>
    <w:rsid w:val="3EAF2FB1"/>
    <w:rsid w:val="3EEE7CD9"/>
    <w:rsid w:val="3EF6EC60"/>
    <w:rsid w:val="3EFEF4C4"/>
    <w:rsid w:val="3F7BA14B"/>
    <w:rsid w:val="3F7E9308"/>
    <w:rsid w:val="3F95552C"/>
    <w:rsid w:val="3F9AF11E"/>
    <w:rsid w:val="3F9F7676"/>
    <w:rsid w:val="3FAFA3BB"/>
    <w:rsid w:val="3FBE2AA8"/>
    <w:rsid w:val="3FBEDE62"/>
    <w:rsid w:val="3FC37615"/>
    <w:rsid w:val="3FCF7CAA"/>
    <w:rsid w:val="3FCF8FD2"/>
    <w:rsid w:val="3FD4308A"/>
    <w:rsid w:val="3FD788CC"/>
    <w:rsid w:val="3FFA0F17"/>
    <w:rsid w:val="3FFD8077"/>
    <w:rsid w:val="3FFDBD8D"/>
    <w:rsid w:val="3FFF168E"/>
    <w:rsid w:val="3FFF9F9C"/>
    <w:rsid w:val="40533F4C"/>
    <w:rsid w:val="406154B8"/>
    <w:rsid w:val="40A709CD"/>
    <w:rsid w:val="40B97373"/>
    <w:rsid w:val="40BD09B1"/>
    <w:rsid w:val="410E7E97"/>
    <w:rsid w:val="4120294D"/>
    <w:rsid w:val="41A54AA0"/>
    <w:rsid w:val="4322033F"/>
    <w:rsid w:val="43FF3530"/>
    <w:rsid w:val="449B7FBD"/>
    <w:rsid w:val="45EF55EB"/>
    <w:rsid w:val="45FF46A4"/>
    <w:rsid w:val="46034AE4"/>
    <w:rsid w:val="477CF23B"/>
    <w:rsid w:val="47D11052"/>
    <w:rsid w:val="47FBF64A"/>
    <w:rsid w:val="47FDFCF7"/>
    <w:rsid w:val="48EE550C"/>
    <w:rsid w:val="49751D71"/>
    <w:rsid w:val="4A624FDB"/>
    <w:rsid w:val="4ABE5F62"/>
    <w:rsid w:val="4B474C6A"/>
    <w:rsid w:val="4BBF45BF"/>
    <w:rsid w:val="4BDA6673"/>
    <w:rsid w:val="4DDF7AC1"/>
    <w:rsid w:val="4DEBB410"/>
    <w:rsid w:val="4DFFE771"/>
    <w:rsid w:val="4E1FD3F7"/>
    <w:rsid w:val="4E3C0728"/>
    <w:rsid w:val="4EBA1233"/>
    <w:rsid w:val="4EC04434"/>
    <w:rsid w:val="4EFA7100"/>
    <w:rsid w:val="4F6F1C5A"/>
    <w:rsid w:val="4F865629"/>
    <w:rsid w:val="4FBA1C4F"/>
    <w:rsid w:val="4FFD827C"/>
    <w:rsid w:val="508B7664"/>
    <w:rsid w:val="51324AF8"/>
    <w:rsid w:val="513D0460"/>
    <w:rsid w:val="519A6E23"/>
    <w:rsid w:val="52343E16"/>
    <w:rsid w:val="52B28924"/>
    <w:rsid w:val="54FBF3C3"/>
    <w:rsid w:val="55407130"/>
    <w:rsid w:val="5578469A"/>
    <w:rsid w:val="557FDBD5"/>
    <w:rsid w:val="55842224"/>
    <w:rsid w:val="55914707"/>
    <w:rsid w:val="55D64857"/>
    <w:rsid w:val="55FBDB69"/>
    <w:rsid w:val="579DA10D"/>
    <w:rsid w:val="59EFF7C4"/>
    <w:rsid w:val="59FB723B"/>
    <w:rsid w:val="5A1903CB"/>
    <w:rsid w:val="5A76BEF6"/>
    <w:rsid w:val="5A7B4D07"/>
    <w:rsid w:val="5A991A9E"/>
    <w:rsid w:val="5AED4642"/>
    <w:rsid w:val="5AF36A3D"/>
    <w:rsid w:val="5AFF4C95"/>
    <w:rsid w:val="5B3688B0"/>
    <w:rsid w:val="5B5D32C3"/>
    <w:rsid w:val="5B760312"/>
    <w:rsid w:val="5BBFC32E"/>
    <w:rsid w:val="5BF55469"/>
    <w:rsid w:val="5C7F018B"/>
    <w:rsid w:val="5C9105F4"/>
    <w:rsid w:val="5C927A58"/>
    <w:rsid w:val="5CE375E7"/>
    <w:rsid w:val="5D1F56DA"/>
    <w:rsid w:val="5D325E25"/>
    <w:rsid w:val="5D7F47A3"/>
    <w:rsid w:val="5D9E4F1A"/>
    <w:rsid w:val="5DDFB45C"/>
    <w:rsid w:val="5DF7DF33"/>
    <w:rsid w:val="5DFF60C0"/>
    <w:rsid w:val="5E39A8E7"/>
    <w:rsid w:val="5E7A655A"/>
    <w:rsid w:val="5E8F31D3"/>
    <w:rsid w:val="5EC63AF2"/>
    <w:rsid w:val="5EEC466C"/>
    <w:rsid w:val="5F3F89A3"/>
    <w:rsid w:val="5F4492DA"/>
    <w:rsid w:val="5F493A5C"/>
    <w:rsid w:val="5F5665DC"/>
    <w:rsid w:val="5F5C9EA5"/>
    <w:rsid w:val="5F5F057D"/>
    <w:rsid w:val="5F6AAE00"/>
    <w:rsid w:val="5F6F8FB8"/>
    <w:rsid w:val="5F7DF0C3"/>
    <w:rsid w:val="5F8A3AE1"/>
    <w:rsid w:val="5F8EE546"/>
    <w:rsid w:val="5F9FD1E1"/>
    <w:rsid w:val="5FC1644B"/>
    <w:rsid w:val="5FCE0644"/>
    <w:rsid w:val="5FDB2730"/>
    <w:rsid w:val="5FDB3584"/>
    <w:rsid w:val="5FDC3258"/>
    <w:rsid w:val="5FDE62A2"/>
    <w:rsid w:val="5FE3AEF2"/>
    <w:rsid w:val="5FF69869"/>
    <w:rsid w:val="5FFA0D72"/>
    <w:rsid w:val="5FFA336E"/>
    <w:rsid w:val="5FFB2AD4"/>
    <w:rsid w:val="5FFF316E"/>
    <w:rsid w:val="60F3EFD3"/>
    <w:rsid w:val="61540D2F"/>
    <w:rsid w:val="61EA1ED3"/>
    <w:rsid w:val="61F855ED"/>
    <w:rsid w:val="627B6294"/>
    <w:rsid w:val="62E2631F"/>
    <w:rsid w:val="633E72D6"/>
    <w:rsid w:val="63FF2E17"/>
    <w:rsid w:val="643415F1"/>
    <w:rsid w:val="64AF5381"/>
    <w:rsid w:val="64BBA998"/>
    <w:rsid w:val="64BDAB95"/>
    <w:rsid w:val="64C07B15"/>
    <w:rsid w:val="64D26DD4"/>
    <w:rsid w:val="65667FEB"/>
    <w:rsid w:val="65D8A75B"/>
    <w:rsid w:val="66BF30E4"/>
    <w:rsid w:val="66D52C28"/>
    <w:rsid w:val="66E4054D"/>
    <w:rsid w:val="66F4E119"/>
    <w:rsid w:val="66FAA13E"/>
    <w:rsid w:val="675B3A6B"/>
    <w:rsid w:val="677C26C8"/>
    <w:rsid w:val="677D1919"/>
    <w:rsid w:val="678A41C8"/>
    <w:rsid w:val="67D517DA"/>
    <w:rsid w:val="67DE462A"/>
    <w:rsid w:val="67DFEF27"/>
    <w:rsid w:val="67F6B2C9"/>
    <w:rsid w:val="67F75C58"/>
    <w:rsid w:val="67FDB240"/>
    <w:rsid w:val="682A8A03"/>
    <w:rsid w:val="6831243B"/>
    <w:rsid w:val="68EB6012"/>
    <w:rsid w:val="69E86145"/>
    <w:rsid w:val="6A6B6084"/>
    <w:rsid w:val="6AAF3B7E"/>
    <w:rsid w:val="6AF47A20"/>
    <w:rsid w:val="6AFF3C48"/>
    <w:rsid w:val="6B0B21BF"/>
    <w:rsid w:val="6B5F137C"/>
    <w:rsid w:val="6B7FABC4"/>
    <w:rsid w:val="6BDFC3EC"/>
    <w:rsid w:val="6BF292D1"/>
    <w:rsid w:val="6BFF2B5B"/>
    <w:rsid w:val="6C7C8662"/>
    <w:rsid w:val="6CA013E1"/>
    <w:rsid w:val="6CC72B8C"/>
    <w:rsid w:val="6CDD6FA7"/>
    <w:rsid w:val="6CE2093B"/>
    <w:rsid w:val="6CEF808B"/>
    <w:rsid w:val="6CFEFC3E"/>
    <w:rsid w:val="6CFF2BD2"/>
    <w:rsid w:val="6D83584E"/>
    <w:rsid w:val="6DAFA94E"/>
    <w:rsid w:val="6DCF150C"/>
    <w:rsid w:val="6DD7C999"/>
    <w:rsid w:val="6DFFB0EB"/>
    <w:rsid w:val="6E1D7272"/>
    <w:rsid w:val="6E3F2B5B"/>
    <w:rsid w:val="6E6B673F"/>
    <w:rsid w:val="6EBC1DD3"/>
    <w:rsid w:val="6EEC66B0"/>
    <w:rsid w:val="6EEE6FF5"/>
    <w:rsid w:val="6EFAF0D9"/>
    <w:rsid w:val="6F1FEA00"/>
    <w:rsid w:val="6F3E5B09"/>
    <w:rsid w:val="6F53E41C"/>
    <w:rsid w:val="6F7184C2"/>
    <w:rsid w:val="6F7EDFB4"/>
    <w:rsid w:val="6F87487B"/>
    <w:rsid w:val="6FD72194"/>
    <w:rsid w:val="6FDC32A0"/>
    <w:rsid w:val="6FDCB2BC"/>
    <w:rsid w:val="6FDDD8B4"/>
    <w:rsid w:val="6FDF6D57"/>
    <w:rsid w:val="6FE54369"/>
    <w:rsid w:val="6FEE2233"/>
    <w:rsid w:val="6FEFD68C"/>
    <w:rsid w:val="6FEFF969"/>
    <w:rsid w:val="6FFB82E8"/>
    <w:rsid w:val="6FFC7C60"/>
    <w:rsid w:val="6FFDD77E"/>
    <w:rsid w:val="6FFF4D25"/>
    <w:rsid w:val="6FFFE21D"/>
    <w:rsid w:val="700E3001"/>
    <w:rsid w:val="70B26AF2"/>
    <w:rsid w:val="70CB3330"/>
    <w:rsid w:val="715CC853"/>
    <w:rsid w:val="717B44FB"/>
    <w:rsid w:val="71C00803"/>
    <w:rsid w:val="71F66B4C"/>
    <w:rsid w:val="721D4270"/>
    <w:rsid w:val="72BFD170"/>
    <w:rsid w:val="72ECB220"/>
    <w:rsid w:val="73026E11"/>
    <w:rsid w:val="735F71E2"/>
    <w:rsid w:val="737F3DEB"/>
    <w:rsid w:val="73B7A60D"/>
    <w:rsid w:val="73C4054D"/>
    <w:rsid w:val="743F24A5"/>
    <w:rsid w:val="744D708F"/>
    <w:rsid w:val="74F7365E"/>
    <w:rsid w:val="75586438"/>
    <w:rsid w:val="75678040"/>
    <w:rsid w:val="75C5254C"/>
    <w:rsid w:val="75F10C85"/>
    <w:rsid w:val="75F9D3AB"/>
    <w:rsid w:val="75FE089B"/>
    <w:rsid w:val="75FF566D"/>
    <w:rsid w:val="76081ECF"/>
    <w:rsid w:val="76096095"/>
    <w:rsid w:val="766C374F"/>
    <w:rsid w:val="76AD3A10"/>
    <w:rsid w:val="76BCA3B0"/>
    <w:rsid w:val="76C26B13"/>
    <w:rsid w:val="76EF3001"/>
    <w:rsid w:val="76EF9497"/>
    <w:rsid w:val="76FE50A0"/>
    <w:rsid w:val="76FF0ECF"/>
    <w:rsid w:val="76FF12F3"/>
    <w:rsid w:val="76FFBA05"/>
    <w:rsid w:val="7737579B"/>
    <w:rsid w:val="776F70AA"/>
    <w:rsid w:val="779F22A3"/>
    <w:rsid w:val="77A78448"/>
    <w:rsid w:val="77AFCB3E"/>
    <w:rsid w:val="77BB6C28"/>
    <w:rsid w:val="77CFD567"/>
    <w:rsid w:val="77D59CB4"/>
    <w:rsid w:val="77D74B83"/>
    <w:rsid w:val="77DF6FA2"/>
    <w:rsid w:val="77EB819A"/>
    <w:rsid w:val="77FD053F"/>
    <w:rsid w:val="77FDB0CA"/>
    <w:rsid w:val="77FF02A5"/>
    <w:rsid w:val="77FFF34A"/>
    <w:rsid w:val="787ABA74"/>
    <w:rsid w:val="78894653"/>
    <w:rsid w:val="78C379D1"/>
    <w:rsid w:val="7914A404"/>
    <w:rsid w:val="794766C2"/>
    <w:rsid w:val="79EB30A3"/>
    <w:rsid w:val="79FD67B7"/>
    <w:rsid w:val="7A398BFE"/>
    <w:rsid w:val="7A85760D"/>
    <w:rsid w:val="7A8FE5B0"/>
    <w:rsid w:val="7A9B50EF"/>
    <w:rsid w:val="7ABD8E11"/>
    <w:rsid w:val="7ABF9A9C"/>
    <w:rsid w:val="7ACA136D"/>
    <w:rsid w:val="7ADB4328"/>
    <w:rsid w:val="7ADDB6E5"/>
    <w:rsid w:val="7ADE6B55"/>
    <w:rsid w:val="7AF724BC"/>
    <w:rsid w:val="7B2D1B56"/>
    <w:rsid w:val="7B47966A"/>
    <w:rsid w:val="7B735BB8"/>
    <w:rsid w:val="7B7B88D6"/>
    <w:rsid w:val="7B7E2228"/>
    <w:rsid w:val="7BABCFAF"/>
    <w:rsid w:val="7BC71FD1"/>
    <w:rsid w:val="7BCFEFBA"/>
    <w:rsid w:val="7BD11F27"/>
    <w:rsid w:val="7BDD9CB1"/>
    <w:rsid w:val="7BEE48AD"/>
    <w:rsid w:val="7BF96474"/>
    <w:rsid w:val="7BF9A3C4"/>
    <w:rsid w:val="7BF9B6D1"/>
    <w:rsid w:val="7BFDFD59"/>
    <w:rsid w:val="7BFF0596"/>
    <w:rsid w:val="7BFFF23B"/>
    <w:rsid w:val="7C5BF04E"/>
    <w:rsid w:val="7C823302"/>
    <w:rsid w:val="7CDF51D8"/>
    <w:rsid w:val="7CDF64D0"/>
    <w:rsid w:val="7CEDC108"/>
    <w:rsid w:val="7CF32034"/>
    <w:rsid w:val="7CF8F6B8"/>
    <w:rsid w:val="7D361AE8"/>
    <w:rsid w:val="7D57D623"/>
    <w:rsid w:val="7D731A86"/>
    <w:rsid w:val="7D735F87"/>
    <w:rsid w:val="7D7B6B9E"/>
    <w:rsid w:val="7DBF1EAE"/>
    <w:rsid w:val="7DBF9151"/>
    <w:rsid w:val="7DD902AA"/>
    <w:rsid w:val="7DDA7541"/>
    <w:rsid w:val="7DDB7398"/>
    <w:rsid w:val="7DDB7900"/>
    <w:rsid w:val="7DDD80F4"/>
    <w:rsid w:val="7DDF5F50"/>
    <w:rsid w:val="7DEE988D"/>
    <w:rsid w:val="7DF2BFB5"/>
    <w:rsid w:val="7DF54BF8"/>
    <w:rsid w:val="7DF66EEB"/>
    <w:rsid w:val="7DF6BBB0"/>
    <w:rsid w:val="7DF7261E"/>
    <w:rsid w:val="7DFB3FF6"/>
    <w:rsid w:val="7DFF009D"/>
    <w:rsid w:val="7DFF9B37"/>
    <w:rsid w:val="7DFFF0F6"/>
    <w:rsid w:val="7E1E4698"/>
    <w:rsid w:val="7E1FE06E"/>
    <w:rsid w:val="7E572EC3"/>
    <w:rsid w:val="7E6DD732"/>
    <w:rsid w:val="7E7A7EF5"/>
    <w:rsid w:val="7E7B839C"/>
    <w:rsid w:val="7EACF005"/>
    <w:rsid w:val="7EB78FB8"/>
    <w:rsid w:val="7EBF687D"/>
    <w:rsid w:val="7ECF8778"/>
    <w:rsid w:val="7EDFFD66"/>
    <w:rsid w:val="7EE15420"/>
    <w:rsid w:val="7EE30126"/>
    <w:rsid w:val="7EF65524"/>
    <w:rsid w:val="7EFB7888"/>
    <w:rsid w:val="7EFBE832"/>
    <w:rsid w:val="7EFFBF9D"/>
    <w:rsid w:val="7F1F1628"/>
    <w:rsid w:val="7F3A509C"/>
    <w:rsid w:val="7F3C4EEF"/>
    <w:rsid w:val="7F3FF26A"/>
    <w:rsid w:val="7F5C3A3B"/>
    <w:rsid w:val="7F5F7E24"/>
    <w:rsid w:val="7F610F17"/>
    <w:rsid w:val="7F6E83D4"/>
    <w:rsid w:val="7F6F5E59"/>
    <w:rsid w:val="7F6F7E80"/>
    <w:rsid w:val="7F735FF9"/>
    <w:rsid w:val="7F7594CA"/>
    <w:rsid w:val="7F7BCD74"/>
    <w:rsid w:val="7F7D029B"/>
    <w:rsid w:val="7F7EE1AF"/>
    <w:rsid w:val="7F7F3ECA"/>
    <w:rsid w:val="7FAF8AD5"/>
    <w:rsid w:val="7FB5A54E"/>
    <w:rsid w:val="7FB83F59"/>
    <w:rsid w:val="7FBB2BD0"/>
    <w:rsid w:val="7FBDED37"/>
    <w:rsid w:val="7FBF52A1"/>
    <w:rsid w:val="7FBF87FF"/>
    <w:rsid w:val="7FC57C99"/>
    <w:rsid w:val="7FCB315D"/>
    <w:rsid w:val="7FCBB3A3"/>
    <w:rsid w:val="7FCC64CB"/>
    <w:rsid w:val="7FCFB33C"/>
    <w:rsid w:val="7FD70119"/>
    <w:rsid w:val="7FDAA1EB"/>
    <w:rsid w:val="7FDB7CF2"/>
    <w:rsid w:val="7FDB9A41"/>
    <w:rsid w:val="7FDBCE27"/>
    <w:rsid w:val="7FDDC8E1"/>
    <w:rsid w:val="7FDE5417"/>
    <w:rsid w:val="7FDE5E32"/>
    <w:rsid w:val="7FDEB614"/>
    <w:rsid w:val="7FDEF0BD"/>
    <w:rsid w:val="7FDF23AA"/>
    <w:rsid w:val="7FDFCB5E"/>
    <w:rsid w:val="7FDFFE0F"/>
    <w:rsid w:val="7FE3C900"/>
    <w:rsid w:val="7FE763F2"/>
    <w:rsid w:val="7FEF0617"/>
    <w:rsid w:val="7FF44B03"/>
    <w:rsid w:val="7FF71B2A"/>
    <w:rsid w:val="7FFA4AF0"/>
    <w:rsid w:val="7FFA53E3"/>
    <w:rsid w:val="7FFBA379"/>
    <w:rsid w:val="7FFC4D1B"/>
    <w:rsid w:val="7FFD0660"/>
    <w:rsid w:val="7FFE5E29"/>
    <w:rsid w:val="7FFEE479"/>
    <w:rsid w:val="7FFF2F49"/>
    <w:rsid w:val="7FFF57E6"/>
    <w:rsid w:val="7FFF6C90"/>
    <w:rsid w:val="7FFFA809"/>
    <w:rsid w:val="83678196"/>
    <w:rsid w:val="8BDBCAA4"/>
    <w:rsid w:val="8BFF34CF"/>
    <w:rsid w:val="95DCB276"/>
    <w:rsid w:val="96FE175E"/>
    <w:rsid w:val="97DFBB0E"/>
    <w:rsid w:val="9AEEF71D"/>
    <w:rsid w:val="9B2BF9ED"/>
    <w:rsid w:val="9D775BE4"/>
    <w:rsid w:val="9EAF8BFB"/>
    <w:rsid w:val="9EB6E1DD"/>
    <w:rsid w:val="9ED743F9"/>
    <w:rsid w:val="9EDB0835"/>
    <w:rsid w:val="9EDFF460"/>
    <w:rsid w:val="9EFF5DB5"/>
    <w:rsid w:val="9F7F01F0"/>
    <w:rsid w:val="9FAD8BEA"/>
    <w:rsid w:val="9FD6C169"/>
    <w:rsid w:val="9FDDF24D"/>
    <w:rsid w:val="9FDE7437"/>
    <w:rsid w:val="9FFD3594"/>
    <w:rsid w:val="9FFF8ABD"/>
    <w:rsid w:val="9FFFD0EB"/>
    <w:rsid w:val="A37F7E60"/>
    <w:rsid w:val="A45F343E"/>
    <w:rsid w:val="A6707BE7"/>
    <w:rsid w:val="A6A7CFDC"/>
    <w:rsid w:val="A6FF2CAE"/>
    <w:rsid w:val="ABBF9147"/>
    <w:rsid w:val="ABF2C3CD"/>
    <w:rsid w:val="ABF67F46"/>
    <w:rsid w:val="AD52A6CE"/>
    <w:rsid w:val="AE7F2203"/>
    <w:rsid w:val="AF6D76A6"/>
    <w:rsid w:val="AF7D3798"/>
    <w:rsid w:val="AF7D9A26"/>
    <w:rsid w:val="AFAF9DE0"/>
    <w:rsid w:val="AFBD1864"/>
    <w:rsid w:val="AFBFD908"/>
    <w:rsid w:val="AFDD2E5C"/>
    <w:rsid w:val="AFDF91B4"/>
    <w:rsid w:val="AFFD7975"/>
    <w:rsid w:val="B1FFD302"/>
    <w:rsid w:val="B44F0EAF"/>
    <w:rsid w:val="B57D4C3C"/>
    <w:rsid w:val="B57F62C9"/>
    <w:rsid w:val="B5AD5580"/>
    <w:rsid w:val="B5FE7354"/>
    <w:rsid w:val="B5FFA6FE"/>
    <w:rsid w:val="B67D9966"/>
    <w:rsid w:val="B6B6A37F"/>
    <w:rsid w:val="B6FE10C6"/>
    <w:rsid w:val="B72F82E8"/>
    <w:rsid w:val="B73E4D8E"/>
    <w:rsid w:val="B73F4DF4"/>
    <w:rsid w:val="B7BEFB01"/>
    <w:rsid w:val="B7BFE66F"/>
    <w:rsid w:val="B7F459B2"/>
    <w:rsid w:val="B86FACFD"/>
    <w:rsid w:val="B87B78E2"/>
    <w:rsid w:val="B8ADD298"/>
    <w:rsid w:val="B8B7383A"/>
    <w:rsid w:val="B907B689"/>
    <w:rsid w:val="B92D517F"/>
    <w:rsid w:val="B9F5EB9E"/>
    <w:rsid w:val="B9FFC34E"/>
    <w:rsid w:val="BA7B2008"/>
    <w:rsid w:val="BAFD755F"/>
    <w:rsid w:val="BBCF6854"/>
    <w:rsid w:val="BBD76AD8"/>
    <w:rsid w:val="BBDF2444"/>
    <w:rsid w:val="BBF637DA"/>
    <w:rsid w:val="BCF65031"/>
    <w:rsid w:val="BD35AE07"/>
    <w:rsid w:val="BD6FD506"/>
    <w:rsid w:val="BDF77516"/>
    <w:rsid w:val="BDFC425E"/>
    <w:rsid w:val="BDFDCF0B"/>
    <w:rsid w:val="BE3FD894"/>
    <w:rsid w:val="BEC7990B"/>
    <w:rsid w:val="BEE97DE7"/>
    <w:rsid w:val="BEEFC0F3"/>
    <w:rsid w:val="BF05362D"/>
    <w:rsid w:val="BF2DD9EE"/>
    <w:rsid w:val="BF6CD957"/>
    <w:rsid w:val="BF6DB238"/>
    <w:rsid w:val="BF6F84A3"/>
    <w:rsid w:val="BF79F5A1"/>
    <w:rsid w:val="BFBD3220"/>
    <w:rsid w:val="BFD792C6"/>
    <w:rsid w:val="BFDF711B"/>
    <w:rsid w:val="BFDFA8FB"/>
    <w:rsid w:val="BFEF38C2"/>
    <w:rsid w:val="BFFA27AF"/>
    <w:rsid w:val="BFFB877A"/>
    <w:rsid w:val="BFFD0AD6"/>
    <w:rsid w:val="BFFEBE1A"/>
    <w:rsid w:val="BFFEF8EB"/>
    <w:rsid w:val="BFFF6818"/>
    <w:rsid w:val="C349946F"/>
    <w:rsid w:val="C37C2C6B"/>
    <w:rsid w:val="C4EF26E3"/>
    <w:rsid w:val="C5B956FA"/>
    <w:rsid w:val="CB744D09"/>
    <w:rsid w:val="CEEDF3AF"/>
    <w:rsid w:val="CEF3C6C3"/>
    <w:rsid w:val="CEFE08D2"/>
    <w:rsid w:val="CEFF35B1"/>
    <w:rsid w:val="CF542A9B"/>
    <w:rsid w:val="CF614E8E"/>
    <w:rsid w:val="CF778BCF"/>
    <w:rsid w:val="CFBCACA0"/>
    <w:rsid w:val="CFBD178A"/>
    <w:rsid w:val="CFBF7434"/>
    <w:rsid w:val="CFE936B6"/>
    <w:rsid w:val="CFF26A91"/>
    <w:rsid w:val="CFF7FF1C"/>
    <w:rsid w:val="CFFCB3C5"/>
    <w:rsid w:val="CFFFDC33"/>
    <w:rsid w:val="D1DF8F8F"/>
    <w:rsid w:val="D57B8B6A"/>
    <w:rsid w:val="D6EFE289"/>
    <w:rsid w:val="D77711A6"/>
    <w:rsid w:val="D77F4438"/>
    <w:rsid w:val="D7DFA989"/>
    <w:rsid w:val="D7F6B4A3"/>
    <w:rsid w:val="D7FB63A3"/>
    <w:rsid w:val="D7FDA152"/>
    <w:rsid w:val="DA3DAF5C"/>
    <w:rsid w:val="DB7F7705"/>
    <w:rsid w:val="DBBB85BC"/>
    <w:rsid w:val="DBCF033B"/>
    <w:rsid w:val="DBDF387C"/>
    <w:rsid w:val="DBF2FA56"/>
    <w:rsid w:val="DBFF463D"/>
    <w:rsid w:val="DBFFC158"/>
    <w:rsid w:val="DCDF3B6D"/>
    <w:rsid w:val="DCFDBC19"/>
    <w:rsid w:val="DDA63149"/>
    <w:rsid w:val="DDEF6A2F"/>
    <w:rsid w:val="DDF81C38"/>
    <w:rsid w:val="DE1F71E6"/>
    <w:rsid w:val="DE3E41AD"/>
    <w:rsid w:val="DE3F16B0"/>
    <w:rsid w:val="DEBF3A55"/>
    <w:rsid w:val="DEBFF2E2"/>
    <w:rsid w:val="DEDEA315"/>
    <w:rsid w:val="DEF7B3FA"/>
    <w:rsid w:val="DEFE9144"/>
    <w:rsid w:val="DF31F5B5"/>
    <w:rsid w:val="DF5B73E4"/>
    <w:rsid w:val="DF5BC208"/>
    <w:rsid w:val="DF69EEA0"/>
    <w:rsid w:val="DF73E6E8"/>
    <w:rsid w:val="DF73FE7D"/>
    <w:rsid w:val="DF7D54BD"/>
    <w:rsid w:val="DF7FBB56"/>
    <w:rsid w:val="DFA99201"/>
    <w:rsid w:val="DFD32E3C"/>
    <w:rsid w:val="DFDD1580"/>
    <w:rsid w:val="DFF72BFA"/>
    <w:rsid w:val="DFFA3B8C"/>
    <w:rsid w:val="DFFF79F1"/>
    <w:rsid w:val="E03EB087"/>
    <w:rsid w:val="E1F3F8BC"/>
    <w:rsid w:val="E3FD4D08"/>
    <w:rsid w:val="E4E511A0"/>
    <w:rsid w:val="E5DB3F0F"/>
    <w:rsid w:val="E6ED4E60"/>
    <w:rsid w:val="E75D50D1"/>
    <w:rsid w:val="E7778C1A"/>
    <w:rsid w:val="E77F6C44"/>
    <w:rsid w:val="E7DFACAE"/>
    <w:rsid w:val="E972F738"/>
    <w:rsid w:val="E9769305"/>
    <w:rsid w:val="E9B5DADA"/>
    <w:rsid w:val="EAD2186E"/>
    <w:rsid w:val="EB7F0E5A"/>
    <w:rsid w:val="EBA99369"/>
    <w:rsid w:val="EBE68233"/>
    <w:rsid w:val="EBF31BE0"/>
    <w:rsid w:val="EBFD1699"/>
    <w:rsid w:val="EBFF6CF8"/>
    <w:rsid w:val="EBFF7D95"/>
    <w:rsid w:val="EBFF7E81"/>
    <w:rsid w:val="EBFFFDF7"/>
    <w:rsid w:val="ED7E5769"/>
    <w:rsid w:val="EDBFEAE9"/>
    <w:rsid w:val="EDEB1969"/>
    <w:rsid w:val="EDEE9DDE"/>
    <w:rsid w:val="EDF34C79"/>
    <w:rsid w:val="EDFFABFE"/>
    <w:rsid w:val="EE5FF9FA"/>
    <w:rsid w:val="EE77D5FD"/>
    <w:rsid w:val="EE7B366C"/>
    <w:rsid w:val="EEFB74E7"/>
    <w:rsid w:val="EEFF42E8"/>
    <w:rsid w:val="EF752534"/>
    <w:rsid w:val="EF7F8D6F"/>
    <w:rsid w:val="EFADBA9A"/>
    <w:rsid w:val="EFAE05A7"/>
    <w:rsid w:val="EFCF9254"/>
    <w:rsid w:val="EFE38915"/>
    <w:rsid w:val="EFEBCCB1"/>
    <w:rsid w:val="EFEC50BD"/>
    <w:rsid w:val="EFEF1532"/>
    <w:rsid w:val="EFEFDEA1"/>
    <w:rsid w:val="EFF3B6CA"/>
    <w:rsid w:val="EFF47DD3"/>
    <w:rsid w:val="EFF7340D"/>
    <w:rsid w:val="EFFF6595"/>
    <w:rsid w:val="F17B387C"/>
    <w:rsid w:val="F1AF9A66"/>
    <w:rsid w:val="F1C62FD1"/>
    <w:rsid w:val="F1FFA8D3"/>
    <w:rsid w:val="F26B9852"/>
    <w:rsid w:val="F2ADE012"/>
    <w:rsid w:val="F2DD7FB1"/>
    <w:rsid w:val="F2FDC50F"/>
    <w:rsid w:val="F359EE15"/>
    <w:rsid w:val="F37FDA23"/>
    <w:rsid w:val="F3B754DD"/>
    <w:rsid w:val="F3B76662"/>
    <w:rsid w:val="F3D5B42B"/>
    <w:rsid w:val="F3DBE92D"/>
    <w:rsid w:val="F3DF0396"/>
    <w:rsid w:val="F3F1D8C9"/>
    <w:rsid w:val="F46AF67D"/>
    <w:rsid w:val="F52D78C1"/>
    <w:rsid w:val="F5AB35DA"/>
    <w:rsid w:val="F5AB7A38"/>
    <w:rsid w:val="F5ABA3CA"/>
    <w:rsid w:val="F5DE7D23"/>
    <w:rsid w:val="F5DFD524"/>
    <w:rsid w:val="F5FB030D"/>
    <w:rsid w:val="F5FF25F7"/>
    <w:rsid w:val="F6B9814A"/>
    <w:rsid w:val="F6D3E364"/>
    <w:rsid w:val="F6E79035"/>
    <w:rsid w:val="F6FBBDD2"/>
    <w:rsid w:val="F6FE6E3B"/>
    <w:rsid w:val="F6FF6591"/>
    <w:rsid w:val="F75FAA42"/>
    <w:rsid w:val="F75FD4F8"/>
    <w:rsid w:val="F77F3CBA"/>
    <w:rsid w:val="F7877F3F"/>
    <w:rsid w:val="F79B3400"/>
    <w:rsid w:val="F7A9AC18"/>
    <w:rsid w:val="F7B5132B"/>
    <w:rsid w:val="F7B6F97A"/>
    <w:rsid w:val="F7BEBBBE"/>
    <w:rsid w:val="F7CAF107"/>
    <w:rsid w:val="F7CED78A"/>
    <w:rsid w:val="F7DBED09"/>
    <w:rsid w:val="F7EF796A"/>
    <w:rsid w:val="F7FBB6BF"/>
    <w:rsid w:val="F7FEBBC3"/>
    <w:rsid w:val="F7FFBE68"/>
    <w:rsid w:val="F8FE5799"/>
    <w:rsid w:val="F9AFFB41"/>
    <w:rsid w:val="F9DA658E"/>
    <w:rsid w:val="F9DF54F0"/>
    <w:rsid w:val="F9DF625B"/>
    <w:rsid w:val="F9EDEA76"/>
    <w:rsid w:val="FA1B5811"/>
    <w:rsid w:val="FA3EB1D0"/>
    <w:rsid w:val="FB2E12E1"/>
    <w:rsid w:val="FB34F2D2"/>
    <w:rsid w:val="FB37420A"/>
    <w:rsid w:val="FB37AA6C"/>
    <w:rsid w:val="FB5DF04B"/>
    <w:rsid w:val="FB6F100E"/>
    <w:rsid w:val="FB771C05"/>
    <w:rsid w:val="FB7C13EE"/>
    <w:rsid w:val="FB7C6D58"/>
    <w:rsid w:val="FBA707F8"/>
    <w:rsid w:val="FBBBC1CF"/>
    <w:rsid w:val="FBD7184E"/>
    <w:rsid w:val="FBF389BF"/>
    <w:rsid w:val="FBF7E27B"/>
    <w:rsid w:val="FBFBE93A"/>
    <w:rsid w:val="FBFEAEF3"/>
    <w:rsid w:val="FC770F48"/>
    <w:rsid w:val="FCAAA9CC"/>
    <w:rsid w:val="FCB8D09C"/>
    <w:rsid w:val="FCBD6931"/>
    <w:rsid w:val="FCD3F8DD"/>
    <w:rsid w:val="FCDF7972"/>
    <w:rsid w:val="FCED13CD"/>
    <w:rsid w:val="FCFB2E73"/>
    <w:rsid w:val="FCFD0C0E"/>
    <w:rsid w:val="FD7E1896"/>
    <w:rsid w:val="FDB765F1"/>
    <w:rsid w:val="FDBCD834"/>
    <w:rsid w:val="FDD3B924"/>
    <w:rsid w:val="FDDF196C"/>
    <w:rsid w:val="FDE632E0"/>
    <w:rsid w:val="FDE773C9"/>
    <w:rsid w:val="FDE97BE7"/>
    <w:rsid w:val="FDEA6DDB"/>
    <w:rsid w:val="FDF7B92E"/>
    <w:rsid w:val="FDFDB0C0"/>
    <w:rsid w:val="FDFE666D"/>
    <w:rsid w:val="FDFFE5A9"/>
    <w:rsid w:val="FE3EFFD6"/>
    <w:rsid w:val="FE5A884A"/>
    <w:rsid w:val="FE5DF316"/>
    <w:rsid w:val="FE7F387F"/>
    <w:rsid w:val="FE95690F"/>
    <w:rsid w:val="FEB6442E"/>
    <w:rsid w:val="FEBFA568"/>
    <w:rsid w:val="FEBFADFF"/>
    <w:rsid w:val="FEBFB450"/>
    <w:rsid w:val="FED72FE8"/>
    <w:rsid w:val="FEDD04C8"/>
    <w:rsid w:val="FEDF16FD"/>
    <w:rsid w:val="FEDF4657"/>
    <w:rsid w:val="FEE26F7C"/>
    <w:rsid w:val="FEED7291"/>
    <w:rsid w:val="FEFB9C8A"/>
    <w:rsid w:val="FEFD0E41"/>
    <w:rsid w:val="FEFF0F0E"/>
    <w:rsid w:val="FEFF1778"/>
    <w:rsid w:val="FF2F245B"/>
    <w:rsid w:val="FF3DD201"/>
    <w:rsid w:val="FF3EB207"/>
    <w:rsid w:val="FF3EC29E"/>
    <w:rsid w:val="FF474D99"/>
    <w:rsid w:val="FF47A1FA"/>
    <w:rsid w:val="FF51D6F5"/>
    <w:rsid w:val="FF566E3D"/>
    <w:rsid w:val="FF5FEB9A"/>
    <w:rsid w:val="FF6D1D48"/>
    <w:rsid w:val="FF77D067"/>
    <w:rsid w:val="FF7AB10E"/>
    <w:rsid w:val="FF7D0124"/>
    <w:rsid w:val="FF7E27A5"/>
    <w:rsid w:val="FF7F01C2"/>
    <w:rsid w:val="FF7F2BB0"/>
    <w:rsid w:val="FF8F14CB"/>
    <w:rsid w:val="FF9E3C66"/>
    <w:rsid w:val="FF9F0DB3"/>
    <w:rsid w:val="FFAC61DA"/>
    <w:rsid w:val="FFB77B54"/>
    <w:rsid w:val="FFBA8813"/>
    <w:rsid w:val="FFBBFD4D"/>
    <w:rsid w:val="FFBD53BF"/>
    <w:rsid w:val="FFBF62EC"/>
    <w:rsid w:val="FFBFFC0B"/>
    <w:rsid w:val="FFCE21A1"/>
    <w:rsid w:val="FFCF101B"/>
    <w:rsid w:val="FFD78A3A"/>
    <w:rsid w:val="FFDD8FB0"/>
    <w:rsid w:val="FFDE8FDE"/>
    <w:rsid w:val="FFDFE814"/>
    <w:rsid w:val="FFEB24B4"/>
    <w:rsid w:val="FFEBCEC9"/>
    <w:rsid w:val="FFEDAB4F"/>
    <w:rsid w:val="FFEE25F4"/>
    <w:rsid w:val="FFEF1D14"/>
    <w:rsid w:val="FFEF51DB"/>
    <w:rsid w:val="FFF2699F"/>
    <w:rsid w:val="FFF7B657"/>
    <w:rsid w:val="FFF9AB88"/>
    <w:rsid w:val="FFFADB59"/>
    <w:rsid w:val="FFFB3AB9"/>
    <w:rsid w:val="FFFBD973"/>
    <w:rsid w:val="FFFD5DBC"/>
    <w:rsid w:val="FFFDCE9F"/>
    <w:rsid w:val="FFFE856A"/>
    <w:rsid w:val="FFFF05D8"/>
    <w:rsid w:val="FFFF30CF"/>
    <w:rsid w:val="FFFF818C"/>
    <w:rsid w:val="FFFFA7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  <w:rPr>
      <w:szCs w:val="24"/>
    </w:rPr>
  </w:style>
  <w:style w:type="paragraph" w:styleId="3">
    <w:name w:val="Body Text"/>
    <w:basedOn w:val="1"/>
    <w:next w:val="1"/>
    <w:qFormat/>
    <w:uiPriority w:val="0"/>
    <w:pPr>
      <w:spacing w:after="120" w:afterLines="0"/>
    </w:pPr>
    <w:rPr>
      <w:rFonts w:ascii="宋体" w:hAnsi="宋体" w:eastAsia="方正小标宋_GBK" w:cs="Times New Roman"/>
    </w:rPr>
  </w:style>
  <w:style w:type="paragraph" w:styleId="4">
    <w:name w:val="Plain Text"/>
    <w:basedOn w:val="1"/>
    <w:qFormat/>
    <w:uiPriority w:val="0"/>
    <w:rPr>
      <w:rFonts w:ascii="宋体" w:hAnsi="Courier New" w:eastAsia="方正小标宋_GBK" w:cs="Courier New"/>
      <w:szCs w:val="21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2"/>
    <w:basedOn w:val="1"/>
    <w:next w:val="1"/>
    <w:unhideWhenUsed/>
    <w:qFormat/>
    <w:uiPriority w:val="39"/>
    <w:pPr>
      <w:ind w:left="420" w:leftChars="200"/>
    </w:p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next w:val="13"/>
    <w:qFormat/>
    <w:uiPriority w:val="0"/>
    <w:pPr>
      <w:spacing w:after="120"/>
      <w:ind w:left="420" w:leftChars="200"/>
      <w:textAlignment w:val="baseline"/>
    </w:pPr>
  </w:style>
  <w:style w:type="paragraph" w:customStyle="1" w:styleId="13">
    <w:name w:val="NormalIndent"/>
    <w:basedOn w:val="1"/>
    <w:qFormat/>
    <w:uiPriority w:val="0"/>
    <w:pPr>
      <w:ind w:firstLine="420" w:firstLineChars="200"/>
      <w:textAlignment w:val="baseline"/>
    </w:pPr>
    <w:rPr>
      <w:rFonts w:ascii="Calibri" w:hAnsi="Calibri" w:eastAsia="仿宋"/>
      <w:szCs w:val="24"/>
    </w:rPr>
  </w:style>
  <w:style w:type="paragraph" w:customStyle="1" w:styleId="14">
    <w:name w:val="主体标题"/>
    <w:basedOn w:val="1"/>
    <w:next w:val="1"/>
    <w:qFormat/>
    <w:uiPriority w:val="0"/>
    <w:pPr>
      <w:spacing w:line="578" w:lineRule="exact"/>
      <w:jc w:val="center"/>
    </w:pPr>
    <w:rPr>
      <w:rFonts w:ascii="方正小标宋简体" w:hAnsi="宋体" w:eastAsia="方正小标宋简体" w:cs="Times New Roman"/>
      <w:sz w:val="44"/>
    </w:rPr>
  </w:style>
  <w:style w:type="paragraph" w:customStyle="1" w:styleId="15">
    <w:name w:val="发文字号平行"/>
    <w:basedOn w:val="4"/>
    <w:qFormat/>
    <w:uiPriority w:val="0"/>
    <w:pPr>
      <w:spacing w:line="574" w:lineRule="exact"/>
      <w:jc w:val="center"/>
    </w:pPr>
    <w:rPr>
      <w:rFonts w:ascii="仿宋" w:hAnsi="宋体" w:eastAsia="仿宋" w:cs="Times New Roman"/>
      <w:szCs w:val="32"/>
    </w:rPr>
  </w:style>
  <w:style w:type="character" w:customStyle="1" w:styleId="16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">
    <w:name w:val="抄送"/>
    <w:basedOn w:val="18"/>
    <w:qFormat/>
    <w:uiPriority w:val="0"/>
    <w:pPr>
      <w:framePr w:hSpace="181" w:wrap="around" w:vAnchor="margin" w:hAnchor="margin" w:xAlign="center" w:yAlign="bottom"/>
      <w:ind w:left="311" w:leftChars="100" w:right="311" w:rightChars="100" w:firstLine="0" w:firstLineChars="0"/>
      <w:jc w:val="left"/>
    </w:pPr>
    <w:rPr>
      <w:rFonts w:ascii="宋体" w:hAnsi="宋体" w:eastAsia="方正小标宋_GBK" w:cs="Times New Roman"/>
      <w:sz w:val="28"/>
      <w:szCs w:val="28"/>
    </w:rPr>
  </w:style>
  <w:style w:type="paragraph" w:customStyle="1" w:styleId="18">
    <w:name w:val="主体正文"/>
    <w:basedOn w:val="1"/>
    <w:qFormat/>
    <w:uiPriority w:val="0"/>
    <w:pPr>
      <w:spacing w:line="578" w:lineRule="exact"/>
      <w:ind w:firstLine="661" w:firstLineChars="227"/>
    </w:pPr>
    <w:rPr>
      <w:rFonts w:ascii="方正仿宋_GBK" w:hAnsi="宋体" w:eastAsia="方正仿宋_GBK" w:cs="Times New Roman"/>
      <w:sz w:val="30"/>
      <w:szCs w:val="30"/>
    </w:rPr>
  </w:style>
  <w:style w:type="paragraph" w:customStyle="1" w:styleId="19">
    <w:name w:val="印发机关"/>
    <w:basedOn w:val="18"/>
    <w:qFormat/>
    <w:uiPriority w:val="0"/>
    <w:pPr>
      <w:framePr w:hSpace="181" w:wrap="around" w:vAnchor="margin" w:hAnchor="margin" w:xAlign="center" w:yAlign="bottom"/>
      <w:ind w:left="100" w:leftChars="100"/>
    </w:pPr>
    <w:rPr>
      <w:rFonts w:ascii="宋体" w:hAnsi="宋体" w:eastAsia="仿宋" w:cs="Times New Roman"/>
      <w:kern w:val="2"/>
      <w:sz w:val="28"/>
      <w:szCs w:val="24"/>
      <w:lang w:val="en-US" w:eastAsia="zh-CN" w:bidi="ar-SA"/>
    </w:rPr>
  </w:style>
  <w:style w:type="paragraph" w:customStyle="1" w:styleId="20">
    <w:name w:val="印发日期"/>
    <w:qFormat/>
    <w:uiPriority w:val="0"/>
    <w:pPr>
      <w:framePr w:hSpace="181" w:wrap="around" w:vAnchor="margin" w:hAnchor="margin" w:xAlign="center" w:yAlign="bottom"/>
      <w:ind w:right="100" w:rightChars="100"/>
      <w:jc w:val="right"/>
    </w:pPr>
    <w:rPr>
      <w:rFonts w:ascii="仿宋" w:hAnsi="宋体" w:eastAsia="仿宋" w:cs="Times New Roman"/>
      <w:sz w:val="28"/>
      <w:szCs w:val="32"/>
      <w:lang w:val="en-US" w:eastAsia="zh-CN" w:bidi="ar-SA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font5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3">
    <w:name w:val="font21"/>
    <w:basedOn w:val="10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4">
    <w:name w:val="15"/>
    <w:basedOn w:val="10"/>
    <w:qFormat/>
    <w:uiPriority w:val="0"/>
    <w:rPr>
      <w:rFonts w:hint="eastAsia" w:ascii="宋体" w:hAnsi="宋体" w:eastAsia="宋体" w:cs="宋体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4637</Words>
  <Characters>5087</Characters>
  <Lines>1</Lines>
  <Paragraphs>1</Paragraphs>
  <TotalTime>66</TotalTime>
  <ScaleCrop>false</ScaleCrop>
  <LinksUpToDate>false</LinksUpToDate>
  <CharactersWithSpaces>5131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2019-01-23T23:56:00Z</dcterms:created>
  <dc:creator>xbany</dc:creator>
  <cp:lastModifiedBy> </cp:lastModifiedBy>
  <cp:lastPrinted>2026-06-05T00:25:00Z</cp:lastPrinted>
  <dcterms:modified xsi:type="dcterms:W3CDTF">2026-06-04T16:51:11Z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441062B783B4007D7F3C216A24C11AB4_43</vt:lpwstr>
  </property>
</Properties>
</file>