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C59EF2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pacing w:line="540" w:lineRule="exact"/>
        <w:jc w:val="left"/>
        <w:textAlignment w:val="auto"/>
        <w:rPr>
          <w:rFonts w:ascii="黑体" w:hAnsi="黑体" w:eastAsia="黑体" w:cs="仿宋_GB2312"/>
          <w:szCs w:val="32"/>
        </w:rPr>
      </w:pPr>
      <w:r>
        <w:rPr>
          <w:rFonts w:hint="eastAsia" w:ascii="黑体" w:hAnsi="黑体" w:eastAsia="黑体" w:cs="仿宋_GB2312"/>
          <w:szCs w:val="32"/>
        </w:rPr>
        <w:t>附件</w:t>
      </w:r>
    </w:p>
    <w:p w14:paraId="0B36078E">
      <w:pPr>
        <w:widowControl/>
        <w:jc w:val="center"/>
        <w:rPr>
          <w:rFonts w:hint="eastAsia" w:ascii="方正小标宋简体" w:eastAsia="方正小标宋简体"/>
          <w:sz w:val="40"/>
          <w:szCs w:val="32"/>
        </w:rPr>
      </w:pPr>
      <w:r>
        <w:rPr>
          <w:rFonts w:hint="eastAsia" w:ascii="方正小标宋简体" w:hAnsi="黑体" w:eastAsia="方正小标宋简体" w:cs="仿宋_GB2312"/>
          <w:sz w:val="40"/>
          <w:szCs w:val="32"/>
        </w:rPr>
        <w:t>202</w:t>
      </w:r>
      <w:r>
        <w:rPr>
          <w:rFonts w:hint="eastAsia" w:ascii="方正小标宋简体" w:hAnsi="黑体" w:eastAsia="方正小标宋简体" w:cs="仿宋_GB2312"/>
          <w:sz w:val="40"/>
          <w:szCs w:val="32"/>
          <w:lang w:val="en-US" w:eastAsia="zh-CN"/>
        </w:rPr>
        <w:t>6</w:t>
      </w:r>
      <w:r>
        <w:rPr>
          <w:rFonts w:hint="eastAsia" w:ascii="方正小标宋简体" w:hAnsi="黑体" w:eastAsia="方正小标宋简体" w:cs="仿宋_GB2312"/>
          <w:sz w:val="40"/>
          <w:szCs w:val="32"/>
        </w:rPr>
        <w:t>年度济南市服务业创新中心名单</w:t>
      </w:r>
    </w:p>
    <w:tbl>
      <w:tblPr>
        <w:tblStyle w:val="13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3869"/>
        <w:gridCol w:w="4395"/>
      </w:tblGrid>
      <w:tr w14:paraId="208FFA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166014CF">
            <w:pPr>
              <w:widowControl/>
              <w:snapToGrid w:val="0"/>
              <w:spacing w:line="240" w:lineRule="auto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2135" w:type="pct"/>
            <w:noWrap w:val="0"/>
            <w:vAlign w:val="center"/>
          </w:tcPr>
          <w:p w14:paraId="1832B51F">
            <w:pPr>
              <w:widowControl/>
              <w:snapToGrid w:val="0"/>
              <w:spacing w:line="240" w:lineRule="auto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创新中心名称</w:t>
            </w:r>
          </w:p>
        </w:tc>
        <w:tc>
          <w:tcPr>
            <w:tcW w:w="2425" w:type="pct"/>
            <w:noWrap w:val="0"/>
            <w:vAlign w:val="center"/>
          </w:tcPr>
          <w:p w14:paraId="4D3E9370">
            <w:pPr>
              <w:widowControl/>
              <w:snapToGrid w:val="0"/>
              <w:spacing w:line="240" w:lineRule="auto"/>
              <w:jc w:val="center"/>
              <w:rPr>
                <w:rFonts w:ascii="黑体" w:hAnsi="黑体" w:eastAsia="黑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</w:rPr>
              <w:t>申报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8"/>
                <w:szCs w:val="28"/>
                <w:lang w:val="en-US" w:eastAsia="zh-CN"/>
              </w:rPr>
              <w:t>单位</w:t>
            </w:r>
          </w:p>
        </w:tc>
      </w:tr>
      <w:tr w14:paraId="21B436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0E869C34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2135" w:type="pct"/>
            <w:noWrap w:val="0"/>
            <w:vAlign w:val="center"/>
          </w:tcPr>
          <w:p w14:paraId="294820A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轨道交通信号与智慧客运创新中心</w:t>
            </w:r>
          </w:p>
        </w:tc>
        <w:tc>
          <w:tcPr>
            <w:tcW w:w="2425" w:type="pct"/>
            <w:noWrap w:val="0"/>
            <w:vAlign w:val="center"/>
          </w:tcPr>
          <w:p w14:paraId="72A98FD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山东交控科技有限公司</w:t>
            </w:r>
          </w:p>
        </w:tc>
      </w:tr>
      <w:tr w14:paraId="729AB8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0CF7A908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2135" w:type="pct"/>
            <w:noWrap w:val="0"/>
            <w:vAlign w:val="center"/>
          </w:tcPr>
          <w:p w14:paraId="7DB53051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山东易算云信息科技有限公司创新中心</w:t>
            </w:r>
          </w:p>
        </w:tc>
        <w:tc>
          <w:tcPr>
            <w:tcW w:w="2425" w:type="pct"/>
            <w:noWrap w:val="0"/>
            <w:vAlign w:val="center"/>
          </w:tcPr>
          <w:p w14:paraId="497067D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山东易算云信息科技有限公司</w:t>
            </w:r>
          </w:p>
        </w:tc>
      </w:tr>
      <w:tr w14:paraId="3FDA3B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28398227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2135" w:type="pct"/>
            <w:noWrap w:val="0"/>
            <w:vAlign w:val="center"/>
          </w:tcPr>
          <w:p w14:paraId="3434C1C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工程材料与结构安全评价创新中心</w:t>
            </w:r>
          </w:p>
        </w:tc>
        <w:tc>
          <w:tcPr>
            <w:tcW w:w="2425" w:type="pct"/>
            <w:noWrap w:val="0"/>
            <w:vAlign w:val="center"/>
          </w:tcPr>
          <w:p w14:paraId="5E35A3A4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山东金朝融惠检测科技有限公司</w:t>
            </w:r>
          </w:p>
        </w:tc>
      </w:tr>
      <w:tr w14:paraId="030AAC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306CD890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2135" w:type="pct"/>
            <w:noWrap w:val="0"/>
            <w:vAlign w:val="center"/>
          </w:tcPr>
          <w:p w14:paraId="240CFFA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科技研发部</w:t>
            </w:r>
          </w:p>
        </w:tc>
        <w:tc>
          <w:tcPr>
            <w:tcW w:w="2425" w:type="pct"/>
            <w:noWrap w:val="0"/>
            <w:vAlign w:val="center"/>
          </w:tcPr>
          <w:p w14:paraId="1207F759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山东种业智科农业服务集团有限公司</w:t>
            </w:r>
          </w:p>
        </w:tc>
      </w:tr>
      <w:tr w14:paraId="55DE4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1F9F8E6A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2135" w:type="pct"/>
            <w:noWrap w:val="0"/>
            <w:vAlign w:val="center"/>
          </w:tcPr>
          <w:p w14:paraId="092F97D3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智能管控技术事业部</w:t>
            </w:r>
          </w:p>
        </w:tc>
        <w:tc>
          <w:tcPr>
            <w:tcW w:w="2425" w:type="pct"/>
            <w:noWrap w:val="0"/>
            <w:vAlign w:val="center"/>
          </w:tcPr>
          <w:p w14:paraId="20EA693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山东向明数智物联科技有限公司</w:t>
            </w:r>
          </w:p>
        </w:tc>
      </w:tr>
      <w:tr w14:paraId="233F0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7D23E30E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2135" w:type="pct"/>
            <w:noWrap w:val="0"/>
            <w:vAlign w:val="center"/>
          </w:tcPr>
          <w:p w14:paraId="6648D88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文旅云科技创新中心</w:t>
            </w:r>
          </w:p>
        </w:tc>
        <w:tc>
          <w:tcPr>
            <w:tcW w:w="2425" w:type="pct"/>
            <w:noWrap w:val="0"/>
            <w:vAlign w:val="center"/>
          </w:tcPr>
          <w:p w14:paraId="5838A0A2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山东文旅云智能科技有限公司</w:t>
            </w:r>
          </w:p>
        </w:tc>
      </w:tr>
      <w:tr w14:paraId="51FFA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13BA31D2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2135" w:type="pct"/>
            <w:noWrap w:val="0"/>
            <w:vAlign w:val="center"/>
          </w:tcPr>
          <w:p w14:paraId="590CA0E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技术中心（技术研发部）</w:t>
            </w:r>
          </w:p>
        </w:tc>
        <w:tc>
          <w:tcPr>
            <w:tcW w:w="2425" w:type="pct"/>
            <w:noWrap w:val="0"/>
            <w:vAlign w:val="center"/>
          </w:tcPr>
          <w:p w14:paraId="1826AA6E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山东省水利工程试验中心有限</w:t>
            </w:r>
          </w:p>
          <w:p w14:paraId="2758FB2F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公司</w:t>
            </w:r>
          </w:p>
        </w:tc>
      </w:tr>
      <w:tr w14:paraId="625E06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31F47B8C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2135" w:type="pct"/>
            <w:noWrap w:val="0"/>
            <w:vAlign w:val="center"/>
          </w:tcPr>
          <w:p w14:paraId="105AFA3C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金算通AI+服务业应用创新中心</w:t>
            </w:r>
            <w:bookmarkStart w:id="0" w:name="_GoBack"/>
            <w:bookmarkEnd w:id="0"/>
          </w:p>
        </w:tc>
        <w:tc>
          <w:tcPr>
            <w:tcW w:w="2425" w:type="pct"/>
            <w:noWrap w:val="0"/>
            <w:vAlign w:val="center"/>
          </w:tcPr>
          <w:p w14:paraId="1B0A6BC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山东金算通数字科技有限公司</w:t>
            </w:r>
          </w:p>
        </w:tc>
      </w:tr>
      <w:tr w14:paraId="609F5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438" w:type="pct"/>
            <w:noWrap w:val="0"/>
            <w:vAlign w:val="center"/>
          </w:tcPr>
          <w:p w14:paraId="3190518F">
            <w:pPr>
              <w:widowControl/>
              <w:snapToGrid w:val="0"/>
              <w:spacing w:line="240" w:lineRule="auto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2135" w:type="pct"/>
            <w:noWrap w:val="0"/>
            <w:vAlign w:val="center"/>
          </w:tcPr>
          <w:p w14:paraId="1FF8941B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基于人工智能调度算法的算网一体化创新中心</w:t>
            </w:r>
          </w:p>
        </w:tc>
        <w:tc>
          <w:tcPr>
            <w:tcW w:w="2425" w:type="pct"/>
            <w:noWrap w:val="0"/>
            <w:vAlign w:val="center"/>
          </w:tcPr>
          <w:p w14:paraId="6B8C01E7">
            <w:pPr>
              <w:keepNext w:val="0"/>
              <w:keepLines w:val="0"/>
              <w:widowControl/>
              <w:suppressLineNumbers w:val="0"/>
              <w:spacing w:line="240" w:lineRule="auto"/>
              <w:jc w:val="left"/>
              <w:textAlignment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山东未来数据科技有限公司</w:t>
            </w:r>
          </w:p>
        </w:tc>
      </w:tr>
    </w:tbl>
    <w:p w14:paraId="367269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distribute"/>
        <w:textAlignment w:val="auto"/>
        <w:rPr>
          <w:rFonts w:hint="default"/>
          <w:lang w:val="en-US" w:eastAsia="zh-CN"/>
        </w:rPr>
      </w:pPr>
    </w:p>
    <w:sectPr>
      <w:footerReference r:id="rId4" w:type="default"/>
      <w:headerReference r:id="rId3" w:type="even"/>
      <w:footerReference r:id="rId5" w:type="even"/>
      <w:pgSz w:w="11906" w:h="16838"/>
      <w:pgMar w:top="2098" w:right="1531" w:bottom="1531" w:left="1531" w:header="1418" w:footer="1417" w:gutter="0"/>
      <w:pgNumType w:fmt="decimal"/>
      <w:cols w:space="720" w:num="1"/>
      <w:rtlGutter w:val="0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747741">
    <w:pPr>
      <w:pStyle w:val="8"/>
      <w:jc w:val="both"/>
    </w:pPr>
  </w:p>
  <w:p w14:paraId="104B0D7F">
    <w:pPr>
      <w:pStyle w:val="8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C993AC">
                          <w:pPr>
                            <w:pStyle w:val="8"/>
                            <w:jc w:val="center"/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C993AC">
                    <w:pPr>
                      <w:pStyle w:val="8"/>
                      <w:jc w:val="center"/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51D780">
    <w:pPr>
      <w:pStyle w:val="8"/>
      <w:framePr w:wrap="around" w:vAnchor="text" w:hAnchor="margin" w:xAlign="outside" w:y="1"/>
      <w:rPr>
        <w:rStyle w:val="15"/>
      </w:rPr>
    </w:pPr>
    <w:r>
      <w:fldChar w:fldCharType="begin"/>
    </w:r>
    <w:r>
      <w:rPr>
        <w:rStyle w:val="15"/>
      </w:rPr>
      <w:instrText xml:space="preserve">PAGE  </w:instrText>
    </w:r>
    <w:r>
      <w:fldChar w:fldCharType="separate"/>
    </w:r>
    <w:r>
      <w:rPr>
        <w:rStyle w:val="15"/>
      </w:rPr>
      <w:t>1</w:t>
    </w:r>
    <w:r>
      <w:fldChar w:fldCharType="end"/>
    </w:r>
  </w:p>
  <w:p w14:paraId="3448D158">
    <w:pPr>
      <w:pStyle w:val="8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C9DE54">
    <w:pPr>
      <w:pStyle w:val="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5"/>
  <w:hyphenationZone w:val="360"/>
  <w:drawingGridHorizontalSpacing w:val="158"/>
  <w:drawingGridVerticalSpacing w:val="57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2NzVkMzBiMjdkODY3ZGJkMGIxMDczNmI0ZjY0YTEifQ=="/>
  </w:docVars>
  <w:rsids>
    <w:rsidRoot w:val="006E0B1B"/>
    <w:rsid w:val="00015C11"/>
    <w:rsid w:val="00044BF6"/>
    <w:rsid w:val="000479F9"/>
    <w:rsid w:val="00050BED"/>
    <w:rsid w:val="00056C23"/>
    <w:rsid w:val="00060381"/>
    <w:rsid w:val="000643B1"/>
    <w:rsid w:val="00077308"/>
    <w:rsid w:val="000C124F"/>
    <w:rsid w:val="000D2FA9"/>
    <w:rsid w:val="000E4FD0"/>
    <w:rsid w:val="000E51AE"/>
    <w:rsid w:val="000E55F6"/>
    <w:rsid w:val="000F2012"/>
    <w:rsid w:val="0011677A"/>
    <w:rsid w:val="001256A1"/>
    <w:rsid w:val="00133A50"/>
    <w:rsid w:val="00141B49"/>
    <w:rsid w:val="00161155"/>
    <w:rsid w:val="001764ED"/>
    <w:rsid w:val="00187875"/>
    <w:rsid w:val="00191527"/>
    <w:rsid w:val="001B00F1"/>
    <w:rsid w:val="001C67E0"/>
    <w:rsid w:val="001F5C0A"/>
    <w:rsid w:val="00217A0B"/>
    <w:rsid w:val="00227D7A"/>
    <w:rsid w:val="0024078B"/>
    <w:rsid w:val="00241212"/>
    <w:rsid w:val="00245B52"/>
    <w:rsid w:val="002521B1"/>
    <w:rsid w:val="002600D1"/>
    <w:rsid w:val="002614C0"/>
    <w:rsid w:val="00265D99"/>
    <w:rsid w:val="002664F8"/>
    <w:rsid w:val="00271FAB"/>
    <w:rsid w:val="002838DA"/>
    <w:rsid w:val="002E527C"/>
    <w:rsid w:val="002F0481"/>
    <w:rsid w:val="002F361E"/>
    <w:rsid w:val="003054FB"/>
    <w:rsid w:val="003108E6"/>
    <w:rsid w:val="0031414B"/>
    <w:rsid w:val="00314702"/>
    <w:rsid w:val="0032031A"/>
    <w:rsid w:val="00321F28"/>
    <w:rsid w:val="00330BB7"/>
    <w:rsid w:val="00357372"/>
    <w:rsid w:val="0036228A"/>
    <w:rsid w:val="0036678F"/>
    <w:rsid w:val="0037795B"/>
    <w:rsid w:val="00385C14"/>
    <w:rsid w:val="00394B54"/>
    <w:rsid w:val="00396F92"/>
    <w:rsid w:val="003A13C5"/>
    <w:rsid w:val="003A7F0E"/>
    <w:rsid w:val="003B477A"/>
    <w:rsid w:val="003C21C2"/>
    <w:rsid w:val="003C2501"/>
    <w:rsid w:val="003D2AA7"/>
    <w:rsid w:val="003E6734"/>
    <w:rsid w:val="003E74E0"/>
    <w:rsid w:val="003F1675"/>
    <w:rsid w:val="003F5D18"/>
    <w:rsid w:val="00400E43"/>
    <w:rsid w:val="00410B34"/>
    <w:rsid w:val="00410D5B"/>
    <w:rsid w:val="00413505"/>
    <w:rsid w:val="00416084"/>
    <w:rsid w:val="00437B98"/>
    <w:rsid w:val="00452D9F"/>
    <w:rsid w:val="00456989"/>
    <w:rsid w:val="00464993"/>
    <w:rsid w:val="0047018E"/>
    <w:rsid w:val="00472BFD"/>
    <w:rsid w:val="00481565"/>
    <w:rsid w:val="00486036"/>
    <w:rsid w:val="00496C43"/>
    <w:rsid w:val="004A4CC7"/>
    <w:rsid w:val="004A77A2"/>
    <w:rsid w:val="004B5F64"/>
    <w:rsid w:val="004C0511"/>
    <w:rsid w:val="004C23B0"/>
    <w:rsid w:val="004C7A03"/>
    <w:rsid w:val="004D34D8"/>
    <w:rsid w:val="004D6050"/>
    <w:rsid w:val="004D79E4"/>
    <w:rsid w:val="00516424"/>
    <w:rsid w:val="0052734A"/>
    <w:rsid w:val="00533455"/>
    <w:rsid w:val="005340A4"/>
    <w:rsid w:val="00547150"/>
    <w:rsid w:val="00556C98"/>
    <w:rsid w:val="00567C91"/>
    <w:rsid w:val="0058109A"/>
    <w:rsid w:val="005829AC"/>
    <w:rsid w:val="00582D7E"/>
    <w:rsid w:val="005C2D82"/>
    <w:rsid w:val="005F3974"/>
    <w:rsid w:val="005F70F1"/>
    <w:rsid w:val="00620453"/>
    <w:rsid w:val="00651C3C"/>
    <w:rsid w:val="00687FD0"/>
    <w:rsid w:val="006924C6"/>
    <w:rsid w:val="00696930"/>
    <w:rsid w:val="006978A1"/>
    <w:rsid w:val="006A0682"/>
    <w:rsid w:val="006A0A43"/>
    <w:rsid w:val="006C6A62"/>
    <w:rsid w:val="006E0B1B"/>
    <w:rsid w:val="006E4716"/>
    <w:rsid w:val="006F0C77"/>
    <w:rsid w:val="00713866"/>
    <w:rsid w:val="0071714A"/>
    <w:rsid w:val="007237E8"/>
    <w:rsid w:val="00737AEC"/>
    <w:rsid w:val="00775EC2"/>
    <w:rsid w:val="00786C7D"/>
    <w:rsid w:val="007C67A5"/>
    <w:rsid w:val="007D28E3"/>
    <w:rsid w:val="007E346E"/>
    <w:rsid w:val="00801323"/>
    <w:rsid w:val="00811716"/>
    <w:rsid w:val="00844D2E"/>
    <w:rsid w:val="00845E14"/>
    <w:rsid w:val="00861B0A"/>
    <w:rsid w:val="008859B1"/>
    <w:rsid w:val="0089036D"/>
    <w:rsid w:val="008C5E1B"/>
    <w:rsid w:val="008D1BE8"/>
    <w:rsid w:val="00905442"/>
    <w:rsid w:val="009255A5"/>
    <w:rsid w:val="00936F0A"/>
    <w:rsid w:val="00961FFC"/>
    <w:rsid w:val="00982C93"/>
    <w:rsid w:val="009850EF"/>
    <w:rsid w:val="00987573"/>
    <w:rsid w:val="0099286A"/>
    <w:rsid w:val="009C6B4F"/>
    <w:rsid w:val="009F3F5E"/>
    <w:rsid w:val="00A0163B"/>
    <w:rsid w:val="00A03E10"/>
    <w:rsid w:val="00A1057B"/>
    <w:rsid w:val="00A12BC5"/>
    <w:rsid w:val="00A30197"/>
    <w:rsid w:val="00A34F42"/>
    <w:rsid w:val="00A42D62"/>
    <w:rsid w:val="00A42F0C"/>
    <w:rsid w:val="00A47CEB"/>
    <w:rsid w:val="00A561F4"/>
    <w:rsid w:val="00A779B8"/>
    <w:rsid w:val="00A80068"/>
    <w:rsid w:val="00A81BFA"/>
    <w:rsid w:val="00A86866"/>
    <w:rsid w:val="00A964F2"/>
    <w:rsid w:val="00AA14DD"/>
    <w:rsid w:val="00AA375B"/>
    <w:rsid w:val="00AB1732"/>
    <w:rsid w:val="00AB6FC2"/>
    <w:rsid w:val="00AB7931"/>
    <w:rsid w:val="00AC4076"/>
    <w:rsid w:val="00AE3B4F"/>
    <w:rsid w:val="00AF2807"/>
    <w:rsid w:val="00B0349C"/>
    <w:rsid w:val="00B1078E"/>
    <w:rsid w:val="00B11350"/>
    <w:rsid w:val="00B11D9A"/>
    <w:rsid w:val="00B3351D"/>
    <w:rsid w:val="00B50187"/>
    <w:rsid w:val="00B52998"/>
    <w:rsid w:val="00B637B7"/>
    <w:rsid w:val="00B70E2C"/>
    <w:rsid w:val="00B95075"/>
    <w:rsid w:val="00BB3DA1"/>
    <w:rsid w:val="00BB6E35"/>
    <w:rsid w:val="00BE4D6B"/>
    <w:rsid w:val="00BF23F1"/>
    <w:rsid w:val="00C11C21"/>
    <w:rsid w:val="00C161E8"/>
    <w:rsid w:val="00C3425D"/>
    <w:rsid w:val="00C41CC7"/>
    <w:rsid w:val="00C4636A"/>
    <w:rsid w:val="00C72C1B"/>
    <w:rsid w:val="00C733C6"/>
    <w:rsid w:val="00C74E41"/>
    <w:rsid w:val="00C84AEA"/>
    <w:rsid w:val="00CA4DAE"/>
    <w:rsid w:val="00CB0523"/>
    <w:rsid w:val="00CD6842"/>
    <w:rsid w:val="00CE3023"/>
    <w:rsid w:val="00CE6BCE"/>
    <w:rsid w:val="00CE7497"/>
    <w:rsid w:val="00CF091A"/>
    <w:rsid w:val="00CF561E"/>
    <w:rsid w:val="00D02FF7"/>
    <w:rsid w:val="00D074E2"/>
    <w:rsid w:val="00D11058"/>
    <w:rsid w:val="00D452A7"/>
    <w:rsid w:val="00D45366"/>
    <w:rsid w:val="00D474E6"/>
    <w:rsid w:val="00D56E67"/>
    <w:rsid w:val="00D60EBF"/>
    <w:rsid w:val="00D614B7"/>
    <w:rsid w:val="00D74904"/>
    <w:rsid w:val="00D767DE"/>
    <w:rsid w:val="00DA5145"/>
    <w:rsid w:val="00DA7ED1"/>
    <w:rsid w:val="00DB6E4C"/>
    <w:rsid w:val="00DC3DC7"/>
    <w:rsid w:val="00DD0FE8"/>
    <w:rsid w:val="00DD60C8"/>
    <w:rsid w:val="00DE0FFD"/>
    <w:rsid w:val="00DF0AAC"/>
    <w:rsid w:val="00E022A3"/>
    <w:rsid w:val="00E03CAA"/>
    <w:rsid w:val="00E203BA"/>
    <w:rsid w:val="00E3390E"/>
    <w:rsid w:val="00E659F5"/>
    <w:rsid w:val="00E732EE"/>
    <w:rsid w:val="00E8590A"/>
    <w:rsid w:val="00E9008B"/>
    <w:rsid w:val="00EA047D"/>
    <w:rsid w:val="00EA7EAD"/>
    <w:rsid w:val="00EB701E"/>
    <w:rsid w:val="00EC7525"/>
    <w:rsid w:val="00F00CB6"/>
    <w:rsid w:val="00F03533"/>
    <w:rsid w:val="00F0468F"/>
    <w:rsid w:val="00F26455"/>
    <w:rsid w:val="00F44038"/>
    <w:rsid w:val="00F55141"/>
    <w:rsid w:val="00F62BD2"/>
    <w:rsid w:val="00F8093C"/>
    <w:rsid w:val="00F908CC"/>
    <w:rsid w:val="00FA56A6"/>
    <w:rsid w:val="00FB608E"/>
    <w:rsid w:val="00FC2F55"/>
    <w:rsid w:val="016F283F"/>
    <w:rsid w:val="03541228"/>
    <w:rsid w:val="06AA4295"/>
    <w:rsid w:val="06CC603E"/>
    <w:rsid w:val="06E65352"/>
    <w:rsid w:val="07057767"/>
    <w:rsid w:val="080F13E6"/>
    <w:rsid w:val="08C711B3"/>
    <w:rsid w:val="08EC72DD"/>
    <w:rsid w:val="09292D9E"/>
    <w:rsid w:val="0A0A3D6A"/>
    <w:rsid w:val="0EA84719"/>
    <w:rsid w:val="100B0253"/>
    <w:rsid w:val="115F7BF4"/>
    <w:rsid w:val="11D87F8D"/>
    <w:rsid w:val="11DA5AB3"/>
    <w:rsid w:val="11EB7CC0"/>
    <w:rsid w:val="12A04F4F"/>
    <w:rsid w:val="138E61A0"/>
    <w:rsid w:val="142477A9"/>
    <w:rsid w:val="14264FE0"/>
    <w:rsid w:val="14F50E56"/>
    <w:rsid w:val="154716B1"/>
    <w:rsid w:val="15747FCD"/>
    <w:rsid w:val="15D078F9"/>
    <w:rsid w:val="161A5018"/>
    <w:rsid w:val="16494A93"/>
    <w:rsid w:val="174D31CB"/>
    <w:rsid w:val="18D314AE"/>
    <w:rsid w:val="18F32A69"/>
    <w:rsid w:val="19D96F98"/>
    <w:rsid w:val="1B1A0D39"/>
    <w:rsid w:val="1BC81072"/>
    <w:rsid w:val="1BFB1448"/>
    <w:rsid w:val="1E312EFF"/>
    <w:rsid w:val="1F933745"/>
    <w:rsid w:val="1FBE0F24"/>
    <w:rsid w:val="219914E7"/>
    <w:rsid w:val="225F448E"/>
    <w:rsid w:val="23183905"/>
    <w:rsid w:val="232268BD"/>
    <w:rsid w:val="23953861"/>
    <w:rsid w:val="24456668"/>
    <w:rsid w:val="247022A7"/>
    <w:rsid w:val="25275028"/>
    <w:rsid w:val="25537BFE"/>
    <w:rsid w:val="25B06DFF"/>
    <w:rsid w:val="25B508B9"/>
    <w:rsid w:val="29742150"/>
    <w:rsid w:val="299407E6"/>
    <w:rsid w:val="299903FB"/>
    <w:rsid w:val="29D566A1"/>
    <w:rsid w:val="2A101430"/>
    <w:rsid w:val="2BA411B4"/>
    <w:rsid w:val="2BC25ADE"/>
    <w:rsid w:val="2D5F3C3C"/>
    <w:rsid w:val="2DB66E8B"/>
    <w:rsid w:val="2EBA0CEE"/>
    <w:rsid w:val="2EC21951"/>
    <w:rsid w:val="303643A5"/>
    <w:rsid w:val="31425159"/>
    <w:rsid w:val="32712BD2"/>
    <w:rsid w:val="33345CC8"/>
    <w:rsid w:val="33D270C4"/>
    <w:rsid w:val="34DF14AF"/>
    <w:rsid w:val="35A26038"/>
    <w:rsid w:val="35A46254"/>
    <w:rsid w:val="372C6501"/>
    <w:rsid w:val="38662518"/>
    <w:rsid w:val="39DD7FD8"/>
    <w:rsid w:val="3BFC31DE"/>
    <w:rsid w:val="3C9C7C85"/>
    <w:rsid w:val="3D6D7CBA"/>
    <w:rsid w:val="3DF24AD0"/>
    <w:rsid w:val="3E575B0C"/>
    <w:rsid w:val="3F253DB4"/>
    <w:rsid w:val="3FA806EF"/>
    <w:rsid w:val="3FCA32CE"/>
    <w:rsid w:val="40F571BE"/>
    <w:rsid w:val="421D1756"/>
    <w:rsid w:val="42BB0402"/>
    <w:rsid w:val="42E243E9"/>
    <w:rsid w:val="44421112"/>
    <w:rsid w:val="445E3797"/>
    <w:rsid w:val="45C764C5"/>
    <w:rsid w:val="46965745"/>
    <w:rsid w:val="479A2892"/>
    <w:rsid w:val="48BF0F83"/>
    <w:rsid w:val="48FF75D2"/>
    <w:rsid w:val="4B7904CB"/>
    <w:rsid w:val="4CE5055C"/>
    <w:rsid w:val="4D666E75"/>
    <w:rsid w:val="4E0746CB"/>
    <w:rsid w:val="4E37148F"/>
    <w:rsid w:val="4E413328"/>
    <w:rsid w:val="4E7E681E"/>
    <w:rsid w:val="5124330F"/>
    <w:rsid w:val="51B9795D"/>
    <w:rsid w:val="53794425"/>
    <w:rsid w:val="53D26FD5"/>
    <w:rsid w:val="53DD2C05"/>
    <w:rsid w:val="542B571F"/>
    <w:rsid w:val="547A0454"/>
    <w:rsid w:val="55F500A1"/>
    <w:rsid w:val="56AF0889"/>
    <w:rsid w:val="5ABD72ED"/>
    <w:rsid w:val="5BCD355F"/>
    <w:rsid w:val="5C27035D"/>
    <w:rsid w:val="5D7B4A1E"/>
    <w:rsid w:val="5DA33C1E"/>
    <w:rsid w:val="5EA54320"/>
    <w:rsid w:val="5F696A8C"/>
    <w:rsid w:val="5F7601AD"/>
    <w:rsid w:val="60B318E6"/>
    <w:rsid w:val="633F11E7"/>
    <w:rsid w:val="63732C3E"/>
    <w:rsid w:val="63AB687C"/>
    <w:rsid w:val="642F3009"/>
    <w:rsid w:val="645F01E2"/>
    <w:rsid w:val="658D448B"/>
    <w:rsid w:val="659D336B"/>
    <w:rsid w:val="66042274"/>
    <w:rsid w:val="67B23EF1"/>
    <w:rsid w:val="67DB7004"/>
    <w:rsid w:val="67ED628D"/>
    <w:rsid w:val="682D5EFB"/>
    <w:rsid w:val="6A026ACA"/>
    <w:rsid w:val="6A0A183B"/>
    <w:rsid w:val="6A6634FD"/>
    <w:rsid w:val="6B945E48"/>
    <w:rsid w:val="6E1804E6"/>
    <w:rsid w:val="6E777A87"/>
    <w:rsid w:val="6F343BCA"/>
    <w:rsid w:val="6F9401C4"/>
    <w:rsid w:val="71D64AC4"/>
    <w:rsid w:val="7258015B"/>
    <w:rsid w:val="726C4530"/>
    <w:rsid w:val="727D13E4"/>
    <w:rsid w:val="74344745"/>
    <w:rsid w:val="746C2F26"/>
    <w:rsid w:val="75D438E9"/>
    <w:rsid w:val="75EA76E6"/>
    <w:rsid w:val="766F54E7"/>
    <w:rsid w:val="76904521"/>
    <w:rsid w:val="76F37EC6"/>
    <w:rsid w:val="77016C3D"/>
    <w:rsid w:val="770648D4"/>
    <w:rsid w:val="77CD4768"/>
    <w:rsid w:val="7A0F3269"/>
    <w:rsid w:val="7BB064FA"/>
    <w:rsid w:val="7C405812"/>
    <w:rsid w:val="7CC10F1E"/>
    <w:rsid w:val="7CDF7716"/>
    <w:rsid w:val="7D311748"/>
    <w:rsid w:val="7DD15C5F"/>
    <w:rsid w:val="7ECA5BB8"/>
    <w:rsid w:val="7FEA3E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autoRedefine/>
    <w:qFormat/>
    <w:uiPriority w:val="0"/>
    <w:pPr>
      <w:spacing w:line="240" w:lineRule="exact"/>
      <w:jc w:val="left"/>
    </w:pPr>
    <w:rPr>
      <w:rFonts w:ascii="Times New Roman" w:hAnsi="Times New Roman" w:eastAsia="宋体"/>
    </w:rPr>
  </w:style>
  <w:style w:type="paragraph" w:styleId="4">
    <w:name w:val="Body Text"/>
    <w:basedOn w:val="1"/>
    <w:autoRedefine/>
    <w:qFormat/>
    <w:uiPriority w:val="0"/>
    <w:rPr>
      <w:sz w:val="44"/>
      <w:szCs w:val="24"/>
    </w:rPr>
  </w:style>
  <w:style w:type="paragraph" w:styleId="5">
    <w:name w:val="Body Text Indent"/>
    <w:basedOn w:val="1"/>
    <w:autoRedefine/>
    <w:qFormat/>
    <w:uiPriority w:val="0"/>
    <w:pPr>
      <w:ind w:firstLine="420" w:firstLineChars="200"/>
    </w:pPr>
    <w:rPr>
      <w:szCs w:val="24"/>
    </w:rPr>
  </w:style>
  <w:style w:type="paragraph" w:styleId="6">
    <w:name w:val="Body Text Indent 2"/>
    <w:basedOn w:val="1"/>
    <w:autoRedefine/>
    <w:qFormat/>
    <w:uiPriority w:val="0"/>
    <w:pPr>
      <w:ind w:firstLine="640" w:firstLineChars="200"/>
    </w:pPr>
    <w:rPr>
      <w:rFonts w:eastAsia="仿宋_GB2312"/>
      <w:sz w:val="32"/>
      <w:szCs w:val="24"/>
    </w:rPr>
  </w:style>
  <w:style w:type="paragraph" w:styleId="7">
    <w:name w:val="Balloon Text"/>
    <w:basedOn w:val="1"/>
    <w:autoRedefine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10">
    <w:name w:val="Body Text Indent 3"/>
    <w:basedOn w:val="1"/>
    <w:autoRedefine/>
    <w:qFormat/>
    <w:uiPriority w:val="0"/>
    <w:pPr>
      <w:ind w:left="420" w:firstLine="645"/>
    </w:pPr>
    <w:rPr>
      <w:rFonts w:eastAsia="仿宋_GB2312"/>
      <w:sz w:val="32"/>
      <w:szCs w:val="24"/>
    </w:rPr>
  </w:style>
  <w:style w:type="paragraph" w:styleId="11">
    <w:name w:val="Body Text 2"/>
    <w:basedOn w:val="1"/>
    <w:autoRedefine/>
    <w:qFormat/>
    <w:uiPriority w:val="0"/>
    <w:rPr>
      <w:rFonts w:eastAsia="仿宋_GB2312"/>
      <w:sz w:val="32"/>
      <w:szCs w:val="24"/>
    </w:rPr>
  </w:style>
  <w:style w:type="paragraph" w:styleId="12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15">
    <w:name w:val="page number"/>
    <w:autoRedefine/>
    <w:qFormat/>
    <w:uiPriority w:val="0"/>
  </w:style>
  <w:style w:type="character" w:customStyle="1" w:styleId="16">
    <w:name w:val="页脚 Char"/>
    <w:link w:val="8"/>
    <w:autoRedefine/>
    <w:qFormat/>
    <w:uiPriority w:val="99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esktop\2014&#27491;&#24335;&#21457;&#25991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2014正式发文模板</Template>
  <Company>山东省发展计划委员会</Company>
  <Pages>1</Pages>
  <Words>522</Words>
  <Characters>554</Characters>
  <Lines>9</Lines>
  <Paragraphs>2</Paragraphs>
  <TotalTime>1</TotalTime>
  <ScaleCrop>false</ScaleCrop>
  <LinksUpToDate>false</LinksUpToDate>
  <CharactersWithSpaces>610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2022-03-28T01:51:00Z</dcterms:created>
  <dc:creator>衣雪燕</dc:creator>
  <cp:lastModifiedBy>纪廷玉</cp:lastModifiedBy>
  <cp:lastPrinted>2026-06-16T01:21:00Z</cp:lastPrinted>
  <dcterms:modified xsi:type="dcterms:W3CDTF">2026-07-02T04:39:54Z</dcterms:modified>
  <dc:title>鲁计［2002］号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2387D46BE9C34A5BA583A14B57248961_13</vt:lpwstr>
  </property>
  <property fmtid="{D5CDD505-2E9C-101B-9397-08002B2CF9AE}" pid="4" name="KSOTemplateDocerSaveRecord">
    <vt:lpwstr>eyJoZGlkIjoiMjMwNmIzMzQwMDY3MmMwNjhmNzI3ZDYyYjYxYzdlNWQiLCJ1c2VySWQiOiI4Nzc3NjY1NDUifQ==</vt:lpwstr>
  </property>
</Properties>
</file>