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5A3" w:rsidRDefault="009D5F58">
      <w:pPr>
        <w:spacing w:line="560" w:lineRule="exact"/>
        <w:jc w:val="left"/>
        <w:rPr>
          <w:rStyle w:val="font01"/>
          <w:rFonts w:hAnsi="黑体" w:hint="default"/>
          <w:sz w:val="32"/>
          <w:szCs w:val="32"/>
          <w:u w:val="none"/>
        </w:rPr>
      </w:pPr>
      <w:r>
        <w:rPr>
          <w:rStyle w:val="font01"/>
          <w:rFonts w:hAnsi="黑体" w:hint="default"/>
          <w:sz w:val="32"/>
          <w:szCs w:val="32"/>
          <w:u w:val="none"/>
        </w:rPr>
        <w:t>附件</w:t>
      </w:r>
      <w:r>
        <w:rPr>
          <w:rStyle w:val="font01"/>
          <w:rFonts w:hAnsi="黑体" w:hint="default"/>
          <w:sz w:val="32"/>
          <w:szCs w:val="32"/>
          <w:u w:val="none"/>
        </w:rPr>
        <w:t>2</w:t>
      </w:r>
    </w:p>
    <w:p w:rsidR="000A15A3" w:rsidRDefault="000A15A3">
      <w:pPr>
        <w:pStyle w:val="a3"/>
      </w:pPr>
    </w:p>
    <w:p w:rsidR="000A15A3" w:rsidRDefault="009D5F58">
      <w:pPr>
        <w:pStyle w:val="a3"/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揭阳市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2024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年促进小微工业企业上规模发展奖补资金任务清单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9"/>
        <w:gridCol w:w="1224"/>
        <w:gridCol w:w="1843"/>
        <w:gridCol w:w="1417"/>
        <w:gridCol w:w="1418"/>
        <w:gridCol w:w="1275"/>
        <w:gridCol w:w="4820"/>
        <w:gridCol w:w="1194"/>
      </w:tblGrid>
      <w:tr w:rsidR="000A15A3">
        <w:trPr>
          <w:trHeight w:val="882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5A3" w:rsidRDefault="009D5F58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黑体" w:eastAsia="黑体" w:hAnsi="黑体" w:cs="宋体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sz w:val="28"/>
                <w:szCs w:val="28"/>
              </w:rPr>
              <w:t>地市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5A3" w:rsidRDefault="009D5F58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黑体" w:eastAsia="黑体" w:hAnsi="黑体" w:cs="宋体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工作任务名称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5A3" w:rsidRDefault="009D5F58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黑体" w:eastAsia="黑体" w:hAnsi="黑体" w:cs="宋体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任务要求</w:t>
            </w:r>
            <w:r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/</w:t>
            </w:r>
          </w:p>
          <w:p w:rsidR="000A15A3" w:rsidRDefault="009D5F58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黑体" w:eastAsia="黑体" w:hAnsi="黑体" w:cs="宋体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目标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5A3" w:rsidRDefault="009D5F58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黑体" w:eastAsia="黑体" w:hAnsi="黑体" w:cs="宋体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任务性质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5A3" w:rsidRDefault="009D5F58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黑体" w:eastAsia="黑体" w:hAnsi="黑体" w:cs="宋体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实施方式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5A3" w:rsidRDefault="009D5F58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黑体" w:eastAsia="黑体" w:hAnsi="黑体" w:cs="宋体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实施标准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5A3" w:rsidRDefault="009D5F58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黑体" w:eastAsia="黑体" w:hAnsi="黑体" w:cs="宋体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工作量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5A3" w:rsidRDefault="009D5F58"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ascii="黑体" w:eastAsia="黑体" w:hAnsi="黑体" w:cs="宋体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完成时限</w:t>
            </w:r>
          </w:p>
        </w:tc>
      </w:tr>
      <w:tr w:rsidR="000A15A3">
        <w:trPr>
          <w:trHeight w:val="2436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5A3" w:rsidRDefault="009D5F5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揭阳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5A3" w:rsidRDefault="009D5F5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2024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年促进小微工业企业上规模发展奖补资金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5A3" w:rsidRDefault="009D5F5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对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2023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年小升规企业，以及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2022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年小升规后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2023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年工业增加值仍保持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10%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以上增长的企业进行奖补，进一步推动小微工业企业上规模发展。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5A3" w:rsidRDefault="009D5F5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约束性任务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5A3" w:rsidRDefault="009D5F5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事后奖补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5A3" w:rsidRDefault="009D5F5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每家企业奖补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20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万元。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5A3" w:rsidRPr="00FB3FD1" w:rsidRDefault="009D5F58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1.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对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188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家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2023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年小升规企业和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132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家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2022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年小</w:t>
            </w:r>
            <w:r w:rsidRPr="00FB3FD1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升规后</w:t>
            </w:r>
            <w:r w:rsidRPr="00FB3FD1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2023</w:t>
            </w:r>
            <w:r w:rsidRPr="00FB3FD1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年工业增加值仍保持</w:t>
            </w:r>
            <w:r w:rsidRPr="00FB3FD1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10%</w:t>
            </w:r>
            <w:r w:rsidRPr="00FB3FD1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以上增长的企业予以一次性奖补。</w:t>
            </w:r>
          </w:p>
          <w:p w:rsidR="000A15A3" w:rsidRPr="00FB3FD1" w:rsidRDefault="009D5F58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 w:rsidRPr="00FB3FD1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2.</w:t>
            </w:r>
            <w:r w:rsidRPr="00FB3FD1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县（市、区）在拨付资金前务必再次核实企业经营状况，确保按时精准发放奖补资金</w:t>
            </w:r>
            <w:r w:rsidRPr="00FB3FD1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，</w:t>
            </w:r>
            <w:r w:rsidRPr="00FB3FD1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充分发挥专项资金效益。</w:t>
            </w:r>
          </w:p>
          <w:p w:rsidR="000A15A3" w:rsidRPr="00FB3FD1" w:rsidRDefault="009D5F58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 w:rsidRPr="00FB3FD1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3.</w:t>
            </w:r>
            <w:r w:rsidRPr="00FB3FD1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资金使用单位要建立专项资金专账核算制度，专款专用，增加风险防范措施，避免项目实施过程中出现实际资金支出与财务明细不符等问题。</w:t>
            </w:r>
          </w:p>
          <w:p w:rsidR="000A15A3" w:rsidRDefault="009D5F58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Times New Roman" w:cs="Times New Roman"/>
                <w:color w:val="C00000"/>
                <w:kern w:val="0"/>
                <w:sz w:val="24"/>
              </w:rPr>
            </w:pPr>
            <w:r w:rsidRPr="00FB3FD1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4.</w:t>
            </w:r>
            <w:r w:rsidRPr="00FB3FD1"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小升规资金主要用于企业生产经营支出，即购买原材料、设备等；资金到账会计科目应计入“营业外收入”科目（若有设置“其他收益”科目的企业，应计入“其他收益”科目）。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5A3" w:rsidRDefault="009D5F5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Times New Roman" w:cs="Times New Roman"/>
                <w:kern w:val="0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2024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年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12</w:t>
            </w:r>
            <w:r>
              <w:rPr>
                <w:rFonts w:ascii="仿宋_GB2312" w:eastAsia="仿宋_GB2312" w:hAnsi="Times New Roman" w:cs="Times New Roman" w:hint="eastAsia"/>
                <w:kern w:val="0"/>
                <w:sz w:val="24"/>
              </w:rPr>
              <w:t>月底</w:t>
            </w:r>
          </w:p>
        </w:tc>
      </w:tr>
    </w:tbl>
    <w:p w:rsidR="000A15A3" w:rsidRDefault="000A15A3">
      <w:bookmarkStart w:id="0" w:name="_GoBack"/>
      <w:bookmarkEnd w:id="0"/>
    </w:p>
    <w:sectPr w:rsidR="000A15A3" w:rsidSect="000A15A3">
      <w:pgSz w:w="16838" w:h="11906" w:orient="landscape"/>
      <w:pgMar w:top="1417" w:right="1417" w:bottom="1417" w:left="1417" w:header="851" w:footer="992" w:gutter="0"/>
      <w:cols w:space="720"/>
      <w:docGrid w:type="lines" w:linePitch="32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5F58" w:rsidRDefault="009D5F58" w:rsidP="00FB3FD1">
      <w:pPr>
        <w:ind w:firstLine="480"/>
      </w:pPr>
      <w:r>
        <w:separator/>
      </w:r>
    </w:p>
  </w:endnote>
  <w:endnote w:type="continuationSeparator" w:id="1">
    <w:p w:rsidR="009D5F58" w:rsidRDefault="009D5F58" w:rsidP="00FB3FD1">
      <w:pPr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5F58" w:rsidRDefault="009D5F58" w:rsidP="00FB3FD1">
      <w:pPr>
        <w:ind w:firstLine="480"/>
      </w:pPr>
      <w:r>
        <w:separator/>
      </w:r>
    </w:p>
  </w:footnote>
  <w:footnote w:type="continuationSeparator" w:id="1">
    <w:p w:rsidR="009D5F58" w:rsidRDefault="009D5F58" w:rsidP="00FB3FD1">
      <w:pPr>
        <w:ind w:firstLine="48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GRhMGZlYWE1YmZmYTljMDI5MjVmMWNjZWE2ZTA5MjkifQ=="/>
  </w:docVars>
  <w:rsids>
    <w:rsidRoot w:val="00D21DF6"/>
    <w:rsid w:val="00037EE9"/>
    <w:rsid w:val="000A15A3"/>
    <w:rsid w:val="0030214F"/>
    <w:rsid w:val="00304D9C"/>
    <w:rsid w:val="00377590"/>
    <w:rsid w:val="004A4679"/>
    <w:rsid w:val="005111D5"/>
    <w:rsid w:val="00553A63"/>
    <w:rsid w:val="006371CB"/>
    <w:rsid w:val="007E0614"/>
    <w:rsid w:val="008416FA"/>
    <w:rsid w:val="00854588"/>
    <w:rsid w:val="008E588C"/>
    <w:rsid w:val="0094622B"/>
    <w:rsid w:val="009D5F58"/>
    <w:rsid w:val="00AF0764"/>
    <w:rsid w:val="00B862F6"/>
    <w:rsid w:val="00BC51D7"/>
    <w:rsid w:val="00D21DF6"/>
    <w:rsid w:val="00D30581"/>
    <w:rsid w:val="00D32F46"/>
    <w:rsid w:val="00FB3FD1"/>
    <w:rsid w:val="192145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5A3"/>
    <w:pPr>
      <w:widowControl w:val="0"/>
      <w:jc w:val="both"/>
    </w:pPr>
    <w:rPr>
      <w:rFonts w:ascii="Calibri" w:eastAsia="宋体" w:hAnsi="Calibri" w:cs="黑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rsid w:val="000A15A3"/>
    <w:pPr>
      <w:spacing w:after="120"/>
    </w:pPr>
  </w:style>
  <w:style w:type="paragraph" w:styleId="a4">
    <w:name w:val="footer"/>
    <w:basedOn w:val="a"/>
    <w:link w:val="Char0"/>
    <w:uiPriority w:val="99"/>
    <w:semiHidden/>
    <w:unhideWhenUsed/>
    <w:rsid w:val="000A15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0A15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正文文本 Char"/>
    <w:basedOn w:val="a0"/>
    <w:link w:val="a3"/>
    <w:rsid w:val="000A15A3"/>
    <w:rPr>
      <w:rFonts w:ascii="Calibri" w:eastAsia="宋体" w:hAnsi="Calibri" w:cs="黑体"/>
      <w:szCs w:val="24"/>
    </w:rPr>
  </w:style>
  <w:style w:type="character" w:customStyle="1" w:styleId="font01">
    <w:name w:val="font01"/>
    <w:basedOn w:val="a0"/>
    <w:qFormat/>
    <w:rsid w:val="000A15A3"/>
    <w:rPr>
      <w:rFonts w:ascii="黑体" w:eastAsia="黑体" w:hAnsi="宋体" w:cs="黑体" w:hint="eastAsia"/>
      <w:color w:val="000000"/>
      <w:sz w:val="36"/>
      <w:szCs w:val="36"/>
      <w:u w:val="single"/>
    </w:rPr>
  </w:style>
  <w:style w:type="character" w:customStyle="1" w:styleId="Char1">
    <w:name w:val="页眉 Char"/>
    <w:basedOn w:val="a0"/>
    <w:link w:val="a5"/>
    <w:uiPriority w:val="99"/>
    <w:semiHidden/>
    <w:rsid w:val="000A15A3"/>
    <w:rPr>
      <w:rFonts w:ascii="Calibri" w:eastAsia="宋体" w:hAnsi="Calibri" w:cs="黑体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A15A3"/>
    <w:rPr>
      <w:rFonts w:ascii="Calibri" w:eastAsia="宋体" w:hAnsi="Calibri" w:cs="黑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70</Words>
  <Characters>401</Characters>
  <Application>Microsoft Office Word</Application>
  <DocSecurity>0</DocSecurity>
  <Lines>3</Lines>
  <Paragraphs>1</Paragraphs>
  <ScaleCrop>false</ScaleCrop>
  <Company>China</Company>
  <LinksUpToDate>false</LinksUpToDate>
  <CharactersWithSpaces>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dcterms:created xsi:type="dcterms:W3CDTF">2024-10-17T03:24:00Z</dcterms:created>
  <dcterms:modified xsi:type="dcterms:W3CDTF">2024-10-18T07:13:00Z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333773C5F0114B80B2D19D6C5AEB50B3_12</vt:lpwstr>
  </property>
</Properties>
</file>