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附件：</w:t>
      </w:r>
    </w:p>
    <w:p>
      <w:pPr>
        <w:pStyle w:val="2"/>
        <w:rPr>
          <w:rFonts w:hint="default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2026年度长沙市粮食专项资金项目申报指南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根据《深入推进优质粮油工程升级版加快粮食产业高质量发展的指导意见》（湘粮产〔2022〕73号）、《长沙市粮食专项资金管理办法》（长发改行发〔2025〕114号，以下简称“管理办法”）等文件精神，为进一步强化“五优联动”、坚持“三链协同”，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有效促进全市粮食产业经济实现高质量发展，</w:t>
      </w: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特制定2026年度长沙市粮食专项资金项目申报指南。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一、政策目标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习近平总书记关于保障国家粮食安全、深入推进优质粮油工程建设重要指示批示精神为指引，围绕推进粮食产业高质量发展、培育粮食产业新质生产力、推动粮食一二三产业深度融合目标，进一步提升粮食产业发展质量和效益，大力推进长沙粮食产业绿色发展、转型升级、提质增效，为构建强有力的粮食安全保障体系奠定坚实的产业基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二、申报主体及基本条件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1.项目申报主体为在长沙市行政区域内依法注册、具有独立法人资格的企事业单位、合作社或社会团体；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2.申报项目原则上应已纳入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2026年</w:t>
      </w: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长沙市粮食产业发展项目库；未入库但已开工建设并具备完工条件的，可按程序申请补充入库；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3.项目建设周期为2025年1月1日至2026年12月31日；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4.项目符合《管理办法》支持范围，且未享受其他中央、省级和市级财政资金支持；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5.申报主体信用状况良好，近3年无严重违反国家粮油购销政策、违法失信、严重质量及安全事故、重大审计问题等情形。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三、支持范围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1.粮食机械装备提质升级项目。支持粮油生产、加工企业实施生产线新建改造及设备更新，促进加工生产技术迭代升级、产品更新换代，不断提升粮油深加工及综合利用能力，扩大优质粮油产品有效供给。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2.政策性粮食储备承储企业仓房改造升级项目。支持地方政策性粮食承储企业实施仓房设施改造、配套设备添置及技术升级，持续夯实储备硬件基础，进一步增强粮食应急保障能力。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3.粮食产后服务中心建设项目。支持种植合作社、粮食企业等经营主体新建或提质改造粮食产后服务中心、配套设施设备更新，健全完善“代清理、代烘干、代储存、代加工、代销售”相关服务功能，助力粮农节粮减损增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四、支持方式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项目以实施主体自主投入为主，对通过审核和专家评审的项目，按不超过项目总投资30%给予补助。财政补助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不得用于项目前期费用、人员培训、员工薪酬等日常运转支出；不得用于补助办公用房、土地购置及租赁费、职工宿舍、休闲旅游观光农业、接待中心、生活设施等非生产性支出。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五、申报及认定程序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1.公开申报：符合项目申报条件的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单位</w:t>
      </w: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，按照申报指南要求认真编制申报资料，向所在辖区粮食行政管理部门、财政部门提交书面申请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2.项目初审：区县（市）粮食部门会同财政部门开展资料审核+现场核查，重点核查资质、材料真实性、建设完成情况、是否重复申报，出具初审意见并联合行文上报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3.项目复审：市发展改革委对各区县（市）申报项目进行汇总和复审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4.专家评审：对通过复审的项目由市发展改革委牵头组织粮食专家进行评审，评审内容包括项目主体资质、项目合理性必要性、经济社会效益指标设置情况、可持续经营情况等，根据总体评分情况确定拟支持项目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5.集体研究：市发展改革委党组结合预算安排，集体研究拟支持项目及额度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6.结果公示：报市政府审批同意后在市发展改革委政务网站进行公示，公示期不少于5个工作日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7.下达资金：公示期满按规定下达财政补助资金。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六、申报材料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（一）通用材料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1.区县（市）粮食、财政部门联合推荐文件及《2026年度粮食专项资金项目申报表》；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2.《长沙市财政专项资金项目申报标准文本》；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3.“信用中国”信用截图+《项目信用承诺表》；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4.《申报材料真实性承诺函》；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5.项目绩效目标表（产出、效益指标须细化量化）；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6.项目可行性研究报告或项目实施方案；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7.项目投资明细表（含建设内容、支出金额、支出时间、对应票据号等信息）以及项目建设过程中相关票据、合同等（注：烘干机、热风炉等已享财政补贴设备不计入投资额）；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8.施工、竣工图片。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（二）分类材料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1.粮食机械装备提质升级项目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（1）企业工商注册登记证明；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（2）经第三方机构审计的上年度财务报表；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（3）获奖及荣誉材料（如有）。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2.政策性粮食储备承储企业仓房改造升级项目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（1）企业工商注册登记证明；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（2）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承储企业</w:t>
      </w: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认定资质文件；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（3）获奖及荣誉材料（如有）。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3.粮食产后服务中心建设项目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（1）组织机构代码证或统一社会信用代码证、法人证；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（2）服务能力明细（包括但不限于烘干等设备型号、数量、购买时间、日处理能力、仓储容量等情况）；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（3）已服务农户情况或发挥的社会效益情况介绍（适用于改造升级类型）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七、申报说明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1.同一单位本年度只能申报1个市级粮食专项资金项目；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2.同一单位获市级粮食专项资金连续支持不超过3年（含3年）；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3.存在违反《管理办法》规定情形的，三年内不予受理申报；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4.绩效目标应“指向明确、细化量化、合理可行、相应匹配”。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八、联系方式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长沙市发展改革委粮食行发处：朱凯0731-88667032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长沙市财政局经济建设处：郑玮0731-88666331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驻市发展改革委纪检监察组：0731-88665553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驻市财政局纪检监察组：0731-88667994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附件：1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2026年度市级粮食专项资金项目申报表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1600" w:firstLineChars="5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长沙市财政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lang w:eastAsia="zh-CN"/>
        </w:rPr>
        <w:t>专项资金项目申报标准文本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1600" w:firstLineChars="5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.项目信用承诺表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1600" w:firstLineChars="500"/>
        <w:jc w:val="left"/>
        <w:textAlignment w:val="auto"/>
        <w:rPr>
          <w:rFonts w:hint="eastAsia" w:ascii="Times New Roman" w:hAnsi="Times New Roman" w:cs="Times New Roman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.申报材料真实性承诺函</w:t>
      </w:r>
    </w:p>
    <w:p>
      <w:pPr>
        <w:pStyle w:val="2"/>
        <w:ind w:firstLine="1600" w:firstLineChars="500"/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.2026年度市级粮食专项资金项目</w:t>
      </w:r>
      <w:r>
        <w:rPr>
          <w:rFonts w:hint="eastAsia" w:ascii="Times New Roman" w:hAnsi="Times New Roman" w:eastAsia="仿宋_GB2312" w:cs="Times New Roman"/>
          <w:color w:val="000000"/>
          <w:spacing w:val="0"/>
          <w:kern w:val="2"/>
          <w:sz w:val="32"/>
          <w:szCs w:val="32"/>
          <w:lang w:val="en-US" w:eastAsia="zh-CN" w:bidi="ar-SA"/>
        </w:rPr>
        <w:t>绩效目标表</w:t>
      </w:r>
    </w:p>
    <w:p>
      <w:pPr>
        <w:pStyle w:val="2"/>
        <w:rPr>
          <w:rFonts w:hint="eastAsia" w:ascii="Times New Roman" w:hAnsi="Times New Roman" w:cs="Times New Roman"/>
          <w:color w:val="000000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spacing w:val="0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1</w:t>
      </w:r>
    </w:p>
    <w:p>
      <w:pPr>
        <w:widowControl/>
        <w:ind w:left="93"/>
        <w:jc w:val="center"/>
        <w:rPr>
          <w:rFonts w:hint="default" w:ascii="Times New Roman" w:hAnsi="Times New Roman" w:eastAsia="方正小标宋_GBK" w:cs="Times New Roman"/>
          <w:b/>
          <w:bCs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</w:rPr>
        <w:t>20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/>
        </w:rPr>
        <w:t>2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/>
        </w:rPr>
        <w:t>年度市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  <w:lang w:val="en-US" w:eastAsia="zh-CN"/>
        </w:rPr>
        <w:t>级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0"/>
          <w:sz w:val="44"/>
          <w:szCs w:val="44"/>
        </w:rPr>
        <w:t>粮食专项资金项目申报表</w:t>
      </w:r>
    </w:p>
    <w:p>
      <w:pPr>
        <w:widowControl/>
        <w:ind w:left="93"/>
        <w:jc w:val="center"/>
        <w:rPr>
          <w:rFonts w:hint="default" w:ascii="Times New Roman" w:hAnsi="Times New Roman" w:eastAsia="方正小标宋_GBK" w:cs="Times New Roman"/>
          <w:b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color w:val="000000"/>
          <w:kern w:val="0"/>
          <w:sz w:val="21"/>
          <w:szCs w:val="21"/>
          <w:lang w:val="en-US" w:eastAsia="zh-CN"/>
        </w:rPr>
        <w:t xml:space="preserve"> </w:t>
      </w:r>
    </w:p>
    <w:p>
      <w:pPr>
        <w:widowControl/>
        <w:ind w:left="93"/>
        <w:jc w:val="left"/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</w:rPr>
        <w:t>申报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eastAsia="zh-CN"/>
        </w:rPr>
        <w:t>单位（盖章）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</w:rPr>
        <w:t>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</w:rPr>
        <w:t xml:space="preserve">                                  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/>
        </w:rPr>
        <w:t xml:space="preserve">            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lang w:val="en-US" w:eastAsia="zh-CN"/>
        </w:rPr>
        <w:t xml:space="preserve">         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</w:rPr>
        <w:t xml:space="preserve">  </w:t>
      </w:r>
    </w:p>
    <w:tbl>
      <w:tblPr>
        <w:tblStyle w:val="7"/>
        <w:tblW w:w="13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985"/>
        <w:gridCol w:w="1779"/>
        <w:gridCol w:w="3974"/>
        <w:gridCol w:w="1425"/>
        <w:gridCol w:w="1125"/>
        <w:gridCol w:w="1669"/>
        <w:gridCol w:w="12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257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申报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  <w:t>项目</w:t>
            </w:r>
          </w:p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  <w:t>类型</w:t>
            </w:r>
          </w:p>
        </w:tc>
        <w:tc>
          <w:tcPr>
            <w:tcW w:w="985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79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3974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  <w:t>项目名称及</w:t>
            </w:r>
          </w:p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  <w:t>建设主要内容</w:t>
            </w:r>
          </w:p>
        </w:tc>
        <w:tc>
          <w:tcPr>
            <w:tcW w:w="1425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  <w:t>建设起止</w:t>
            </w:r>
          </w:p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  <w:t>总投资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rPr>
                <w:rFonts w:hint="default" w:eastAsia="黑体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29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  <w:t>财政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资金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</w:rPr>
              <w:t>支持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257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985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1779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3974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1425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166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  <w:t>申报主体202</w:t>
            </w:r>
            <w:r>
              <w:rPr>
                <w:rFonts w:hint="eastAsia" w:eastAsia="黑体" w:cs="Times New Roman"/>
                <w:b w:val="0"/>
                <w:bCs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  <w:t>-202</w:t>
            </w:r>
            <w:r>
              <w:rPr>
                <w:rFonts w:hint="eastAsia" w:eastAsia="黑体" w:cs="Times New Roman"/>
                <w:b w:val="0"/>
                <w:bCs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  <w:t>年是否连续获得市级粮食专项资金支持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pacing w:val="-11"/>
                <w:kern w:val="0"/>
                <w:sz w:val="18"/>
                <w:szCs w:val="18"/>
                <w:lang w:val="en-US" w:eastAsia="zh-CN"/>
              </w:rPr>
              <w:t>项目是否获得其他途径财政资金支持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1257" w:type="dxa"/>
            <w:noWrap w:val="0"/>
            <w:vAlign w:val="center"/>
          </w:tcPr>
          <w:p>
            <w:pPr>
              <w:widowControl/>
              <w:spacing w:line="480" w:lineRule="auto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5" w:type="dxa"/>
            <w:noWrap w:val="0"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79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9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3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1257" w:type="dxa"/>
            <w:noWrap w:val="0"/>
            <w:vAlign w:val="center"/>
          </w:tcPr>
          <w:p>
            <w:pPr>
              <w:widowControl/>
              <w:spacing w:line="480" w:lineRule="auto"/>
              <w:jc w:val="both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5" w:type="dxa"/>
            <w:noWrap w:val="0"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79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9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3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1257" w:type="dxa"/>
            <w:noWrap w:val="0"/>
            <w:vAlign w:val="center"/>
          </w:tcPr>
          <w:p>
            <w:pPr>
              <w:widowControl/>
              <w:spacing w:line="480" w:lineRule="auto"/>
              <w:jc w:val="both"/>
              <w:rPr>
                <w:rFonts w:hint="default" w:ascii="Times New Roman" w:hAnsi="Times New Roman" w:eastAsia="仿宋_GB2312" w:cs="Times New Roman"/>
                <w:color w:val="000000"/>
                <w:spacing w:val="-10"/>
                <w:sz w:val="21"/>
                <w:szCs w:val="21"/>
              </w:rPr>
            </w:pPr>
          </w:p>
        </w:tc>
        <w:tc>
          <w:tcPr>
            <w:tcW w:w="985" w:type="dxa"/>
            <w:noWrap w:val="0"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79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9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3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1257" w:type="dxa"/>
            <w:noWrap w:val="0"/>
            <w:vAlign w:val="center"/>
          </w:tcPr>
          <w:p>
            <w:pPr>
              <w:widowControl/>
              <w:spacing w:line="480" w:lineRule="auto"/>
              <w:jc w:val="both"/>
              <w:rPr>
                <w:rFonts w:hint="default" w:ascii="Times New Roman" w:hAnsi="Times New Roman" w:eastAsia="仿宋_GB2312" w:cs="Times New Roman"/>
                <w:color w:val="000000"/>
                <w:spacing w:val="-10"/>
                <w:sz w:val="21"/>
                <w:szCs w:val="21"/>
              </w:rPr>
            </w:pPr>
          </w:p>
        </w:tc>
        <w:tc>
          <w:tcPr>
            <w:tcW w:w="985" w:type="dxa"/>
            <w:noWrap w:val="0"/>
            <w:vAlign w:val="center"/>
          </w:tcPr>
          <w:p>
            <w:pPr>
              <w:widowControl/>
              <w:spacing w:line="480" w:lineRule="auto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79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9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3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spacing w:line="600" w:lineRule="exact"/>
        <w:rPr>
          <w:rFonts w:hint="eastAsia" w:ascii="Times New Roman" w:hAnsi="Times New Roman" w:eastAsia="仿宋_GB2312" w:cs="Times New Roman"/>
          <w:color w:val="000000"/>
          <w:sz w:val="24"/>
          <w:szCs w:val="24"/>
          <w:lang w:eastAsia="zh-CN"/>
        </w:rPr>
        <w:sectPr>
          <w:pgSz w:w="16838" w:h="11906" w:orient="landscape"/>
          <w:pgMar w:top="1587" w:right="1474" w:bottom="1531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3" w:charSpace="0"/>
        </w:sectPr>
      </w:pPr>
    </w:p>
    <w:p>
      <w:pP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widowControl/>
        <w:ind w:left="93"/>
        <w:jc w:val="center"/>
        <w:rPr>
          <w:rFonts w:hint="default" w:ascii="Times New Roman" w:hAnsi="Times New Roman" w:eastAsia="方正小标宋简体" w:cs="Times New Roman"/>
          <w:bCs/>
          <w:color w:val="000000"/>
          <w:kern w:val="0"/>
          <w:sz w:val="48"/>
          <w:szCs w:val="48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kern w:val="0"/>
          <w:sz w:val="48"/>
          <w:szCs w:val="48"/>
        </w:rPr>
        <w:t>长沙市财政专项资金项目申报标准文本</w:t>
      </w:r>
    </w:p>
    <w:p>
      <w:pPr>
        <w:jc w:val="center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</w:pPr>
    </w:p>
    <w:p>
      <w:pPr>
        <w:jc w:val="center"/>
        <w:rPr>
          <w:rFonts w:hint="default" w:ascii="Times New Roman" w:hAnsi="Times New Roman" w:eastAsia="楷体_GB2312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楷体_GB2312" w:cs="Times New Roman"/>
          <w:color w:val="000000"/>
          <w:sz w:val="36"/>
          <w:szCs w:val="36"/>
        </w:rPr>
        <w:t>专项资金类别（</w:t>
      </w:r>
      <w:r>
        <w:rPr>
          <w:rFonts w:hint="default" w:ascii="Times New Roman" w:hAnsi="Times New Roman" w:eastAsia="楷体_GB2312" w:cs="Times New Roman"/>
          <w:color w:val="000000"/>
          <w:sz w:val="36"/>
          <w:szCs w:val="36"/>
          <w:u w:val="single"/>
        </w:rPr>
        <w:t xml:space="preserve">           </w:t>
      </w:r>
      <w:r>
        <w:rPr>
          <w:rFonts w:hint="default" w:ascii="Times New Roman" w:hAnsi="Times New Roman" w:eastAsia="楷体_GB2312" w:cs="Times New Roman"/>
          <w:color w:val="000000"/>
          <w:sz w:val="36"/>
          <w:szCs w:val="36"/>
        </w:rPr>
        <w:t>）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ind w:firstLine="1593" w:firstLineChars="450"/>
        <w:rPr>
          <w:rFonts w:hint="default" w:ascii="Times New Roman" w:hAnsi="Times New Roman" w:eastAsia="仿宋_GB2312" w:cs="Times New Roman"/>
          <w:color w:val="000000"/>
          <w:spacing w:val="12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000000"/>
          <w:spacing w:val="17"/>
          <w:sz w:val="32"/>
          <w:szCs w:val="32"/>
        </w:rPr>
        <w:t>项 目 名 称</w:t>
      </w:r>
      <w:r>
        <w:rPr>
          <w:rFonts w:hint="default" w:ascii="Times New Roman" w:hAnsi="Times New Roman" w:eastAsia="仿宋_GB2312" w:cs="Times New Roman"/>
          <w:color w:val="000000"/>
          <w:spacing w:val="12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12"/>
          <w:sz w:val="32"/>
          <w:szCs w:val="32"/>
          <w:u w:val="thick"/>
        </w:rPr>
        <w:t xml:space="preserve">                    </w:t>
      </w:r>
    </w:p>
    <w:p>
      <w:pPr>
        <w:ind w:firstLine="1593" w:firstLineChars="450"/>
        <w:rPr>
          <w:rFonts w:hint="default" w:ascii="Times New Roman" w:hAnsi="Times New Roman" w:eastAsia="仿宋_GB2312" w:cs="Times New Roman"/>
          <w:color w:val="000000"/>
          <w:spacing w:val="12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000000"/>
          <w:spacing w:val="17"/>
          <w:sz w:val="32"/>
          <w:szCs w:val="32"/>
        </w:rPr>
        <w:t>项 目 单 位</w:t>
      </w:r>
      <w:r>
        <w:rPr>
          <w:rFonts w:hint="default" w:ascii="Times New Roman" w:hAnsi="Times New Roman" w:cs="Times New Roman"/>
          <w:color w:val="000000"/>
          <w:spacing w:val="17"/>
          <w:sz w:val="32"/>
          <w:szCs w:val="32"/>
          <w:lang w:val="e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12"/>
          <w:sz w:val="32"/>
          <w:szCs w:val="32"/>
          <w:u w:val="thick"/>
        </w:rPr>
        <w:t xml:space="preserve">                    </w:t>
      </w:r>
    </w:p>
    <w:p>
      <w:pPr>
        <w:ind w:firstLine="1600" w:firstLineChars="500"/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</w:rPr>
        <w:t>项目主管部门</w:t>
      </w:r>
      <w:r>
        <w:rPr>
          <w:rFonts w:hint="default" w:ascii="Times New Roman" w:hAnsi="Times New Roman" w:cs="Times New Roman"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pacing w:val="0"/>
          <w:sz w:val="32"/>
          <w:szCs w:val="32"/>
          <w:lang w:val="en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12"/>
          <w:sz w:val="32"/>
          <w:szCs w:val="32"/>
          <w:u w:val="thick"/>
        </w:rPr>
        <w:t xml:space="preserve">                    </w:t>
      </w:r>
    </w:p>
    <w:p>
      <w:pPr>
        <w:ind w:firstLine="1600" w:firstLineChars="500"/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</w:rPr>
        <w:t>项目申报日期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color w:val="000000"/>
          <w:sz w:val="32"/>
          <w:szCs w:val="32"/>
          <w:lang w:val="e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12"/>
          <w:sz w:val="32"/>
          <w:szCs w:val="32"/>
          <w:u w:val="thick"/>
        </w:rPr>
        <w:t xml:space="preserve">                    </w:t>
      </w:r>
    </w:p>
    <w:p>
      <w:pPr>
        <w:spacing w:line="600" w:lineRule="exact"/>
        <w:rPr>
          <w:rFonts w:hint="default" w:ascii="Times New Roman" w:hAnsi="Times New Roman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cs="Times New Roman"/>
          <w:color w:val="000000"/>
          <w:sz w:val="32"/>
          <w:szCs w:val="32"/>
        </w:rPr>
      </w:pPr>
    </w:p>
    <w:p>
      <w:pPr>
        <w:spacing w:line="600" w:lineRule="exact"/>
        <w:rPr>
          <w:rFonts w:hint="default" w:ascii="Times New Roman" w:hAnsi="Times New Roman" w:cs="Times New Roman"/>
          <w:color w:val="000000"/>
          <w:sz w:val="32"/>
          <w:szCs w:val="32"/>
        </w:rPr>
      </w:pPr>
    </w:p>
    <w:p>
      <w:pPr>
        <w:pStyle w:val="2"/>
        <w:rPr>
          <w:rFonts w:hint="default"/>
        </w:rPr>
      </w:pPr>
    </w:p>
    <w:p>
      <w:pPr>
        <w:spacing w:line="200" w:lineRule="exact"/>
        <w:rPr>
          <w:rFonts w:hint="default" w:ascii="Times New Roman" w:hAnsi="Times New Roman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color w:val="000000"/>
        </w:rPr>
      </w:pPr>
      <w:r>
        <w:rPr>
          <w:rFonts w:hint="default" w:ascii="Times New Roman" w:hAnsi="Times New Roman" w:eastAsia="仿宋_GB2312" w:cs="Times New Roman"/>
          <w:b/>
          <w:color w:val="000000"/>
        </w:rPr>
        <w:t>附件</w:t>
      </w:r>
      <w:r>
        <w:rPr>
          <w:rFonts w:hint="default" w:ascii="Times New Roman" w:hAnsi="Times New Roman" w:eastAsia="仿宋_GB2312" w:cs="Times New Roman"/>
          <w:b/>
          <w:color w:val="000000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color w:val="000000"/>
        </w:rPr>
        <w:t>-1</w:t>
      </w:r>
    </w:p>
    <w:tbl>
      <w:tblPr>
        <w:tblStyle w:val="7"/>
        <w:tblW w:w="0" w:type="auto"/>
        <w:tblInd w:w="-2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0"/>
        <w:gridCol w:w="180"/>
        <w:gridCol w:w="2160"/>
        <w:gridCol w:w="72"/>
        <w:gridCol w:w="73"/>
        <w:gridCol w:w="1835"/>
        <w:gridCol w:w="2286"/>
        <w:gridCol w:w="5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820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  <w:t>一、项目单位基本信息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820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160" w:type="dxa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项目单位基本情况</w:t>
            </w:r>
          </w:p>
        </w:tc>
        <w:tc>
          <w:tcPr>
            <w:tcW w:w="6606" w:type="dxa"/>
            <w:gridSpan w:val="6"/>
            <w:tcBorders>
              <w:top w:val="double" w:color="auto" w:sz="6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</w:p>
        </w:tc>
        <w:tc>
          <w:tcPr>
            <w:tcW w:w="54" w:type="dxa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160" w:type="dxa"/>
            <w:tcBorders>
              <w:top w:val="nil"/>
              <w:left w:val="double" w:color="auto" w:sz="6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单 位 名 称</w:t>
            </w:r>
          </w:p>
        </w:tc>
        <w:tc>
          <w:tcPr>
            <w:tcW w:w="23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单 位 性 质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160" w:type="dxa"/>
            <w:tcBorders>
              <w:top w:val="nil"/>
              <w:left w:val="double" w:color="auto" w:sz="6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机 构 代 码</w:t>
            </w:r>
          </w:p>
        </w:tc>
        <w:tc>
          <w:tcPr>
            <w:tcW w:w="23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注 册 资 本</w:t>
            </w:r>
          </w:p>
        </w:tc>
        <w:tc>
          <w:tcPr>
            <w:tcW w:w="23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160" w:type="dxa"/>
            <w:tcBorders>
              <w:top w:val="nil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注 册 时 间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所 属 行 业</w:t>
            </w:r>
          </w:p>
        </w:tc>
        <w:tc>
          <w:tcPr>
            <w:tcW w:w="23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160" w:type="dxa"/>
            <w:tcBorders>
              <w:top w:val="nil"/>
              <w:left w:val="double" w:color="auto" w:sz="6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银行信用等级</w:t>
            </w:r>
          </w:p>
        </w:tc>
        <w:tc>
          <w:tcPr>
            <w:tcW w:w="23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开 户 银 行</w:t>
            </w:r>
          </w:p>
        </w:tc>
        <w:tc>
          <w:tcPr>
            <w:tcW w:w="23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160" w:type="dxa"/>
            <w:tcBorders>
              <w:top w:val="nil"/>
              <w:left w:val="double" w:color="auto" w:sz="6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银 行 账 号</w:t>
            </w:r>
          </w:p>
        </w:tc>
        <w:tc>
          <w:tcPr>
            <w:tcW w:w="23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法 人 代 表</w:t>
            </w:r>
          </w:p>
        </w:tc>
        <w:tc>
          <w:tcPr>
            <w:tcW w:w="23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160" w:type="dxa"/>
            <w:tcBorders>
              <w:top w:val="nil"/>
              <w:left w:val="double" w:color="auto" w:sz="6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固 定 电 话</w:t>
            </w:r>
          </w:p>
        </w:tc>
        <w:tc>
          <w:tcPr>
            <w:tcW w:w="23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手 机 号 码</w:t>
            </w:r>
          </w:p>
        </w:tc>
        <w:tc>
          <w:tcPr>
            <w:tcW w:w="23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160" w:type="dxa"/>
            <w:tcBorders>
              <w:top w:val="nil"/>
              <w:left w:val="double" w:color="auto" w:sz="6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传       真</w:t>
            </w:r>
          </w:p>
        </w:tc>
        <w:tc>
          <w:tcPr>
            <w:tcW w:w="23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电 子 邮 箱</w:t>
            </w:r>
          </w:p>
        </w:tc>
        <w:tc>
          <w:tcPr>
            <w:tcW w:w="23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160" w:type="dxa"/>
            <w:tcBorders>
              <w:top w:val="nil"/>
              <w:left w:val="double" w:color="auto" w:sz="6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单 位 地 址</w:t>
            </w:r>
          </w:p>
        </w:tc>
        <w:tc>
          <w:tcPr>
            <w:tcW w:w="66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000000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160" w:type="dxa"/>
            <w:tcBorders>
              <w:top w:val="nil"/>
              <w:left w:val="double" w:color="auto" w:sz="6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邮       编</w:t>
            </w:r>
          </w:p>
        </w:tc>
        <w:tc>
          <w:tcPr>
            <w:tcW w:w="6660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double" w:color="000000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8820" w:type="dxa"/>
            <w:gridSpan w:val="8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（二）项目单位财务状况（上年度）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340" w:type="dxa"/>
            <w:gridSpan w:val="2"/>
            <w:tcBorders>
              <w:top w:val="nil"/>
              <w:left w:val="double" w:color="auto" w:sz="6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资 产 总 额</w:t>
            </w:r>
          </w:p>
        </w:tc>
        <w:tc>
          <w:tcPr>
            <w:tcW w:w="223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负 债 总 额</w:t>
            </w:r>
          </w:p>
        </w:tc>
        <w:tc>
          <w:tcPr>
            <w:tcW w:w="23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2340" w:type="dxa"/>
            <w:gridSpan w:val="2"/>
            <w:tcBorders>
              <w:top w:val="nil"/>
              <w:left w:val="double" w:color="auto" w:sz="6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所有者权益总额</w:t>
            </w:r>
          </w:p>
        </w:tc>
        <w:tc>
          <w:tcPr>
            <w:tcW w:w="64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000000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6480" w:type="dxa"/>
            <w:gridSpan w:val="6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（三）项目单位主要经济指标（上年度）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2160" w:type="dxa"/>
            <w:tcBorders>
              <w:top w:val="nil"/>
              <w:left w:val="double" w:color="auto" w:sz="6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产       值</w:t>
            </w:r>
          </w:p>
        </w:tc>
        <w:tc>
          <w:tcPr>
            <w:tcW w:w="248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  <w:tc>
          <w:tcPr>
            <w:tcW w:w="1835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收 入 总 额</w:t>
            </w:r>
          </w:p>
        </w:tc>
        <w:tc>
          <w:tcPr>
            <w:tcW w:w="23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160" w:type="dxa"/>
            <w:tcBorders>
              <w:top w:val="nil"/>
              <w:left w:val="double" w:color="auto" w:sz="6" w:space="0"/>
              <w:bottom w:val="double" w:color="auto" w:sz="6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利 润 总 额</w:t>
            </w:r>
          </w:p>
        </w:tc>
        <w:tc>
          <w:tcPr>
            <w:tcW w:w="2485" w:type="dxa"/>
            <w:gridSpan w:val="4"/>
            <w:tcBorders>
              <w:top w:val="nil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  <w:tc>
          <w:tcPr>
            <w:tcW w:w="1835" w:type="dxa"/>
            <w:tcBorders>
              <w:top w:val="nil"/>
              <w:left w:val="nil"/>
              <w:bottom w:val="double" w:color="auto" w:sz="6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税       金</w:t>
            </w:r>
          </w:p>
        </w:tc>
        <w:tc>
          <w:tcPr>
            <w:tcW w:w="2340" w:type="dxa"/>
            <w:gridSpan w:val="2"/>
            <w:tcBorders>
              <w:top w:val="nil"/>
              <w:left w:val="single" w:color="auto" w:sz="4" w:space="0"/>
              <w:bottom w:val="double" w:color="auto" w:sz="6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b/>
          <w:color w:val="000000"/>
        </w:rPr>
      </w:pPr>
    </w:p>
    <w:p>
      <w:pPr>
        <w:rPr>
          <w:rFonts w:hint="default" w:ascii="Times New Roman" w:hAnsi="Times New Roman" w:eastAsia="仿宋_GB2312" w:cs="Times New Roman"/>
          <w:b/>
          <w:color w:val="000000"/>
        </w:rPr>
      </w:pPr>
      <w:r>
        <w:rPr>
          <w:rFonts w:hint="default" w:ascii="Times New Roman" w:hAnsi="Times New Roman" w:eastAsia="仿宋_GB2312" w:cs="Times New Roman"/>
          <w:b/>
          <w:color w:val="000000"/>
        </w:rPr>
        <w:t>附件</w:t>
      </w:r>
      <w:r>
        <w:rPr>
          <w:rFonts w:hint="default" w:ascii="Times New Roman" w:hAnsi="Times New Roman" w:eastAsia="仿宋_GB2312" w:cs="Times New Roman"/>
          <w:b/>
          <w:color w:val="000000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color w:val="000000"/>
        </w:rPr>
        <w:t>-2</w:t>
      </w:r>
    </w:p>
    <w:tbl>
      <w:tblPr>
        <w:tblStyle w:val="7"/>
        <w:tblW w:w="0" w:type="auto"/>
        <w:tblInd w:w="-2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2657"/>
        <w:gridCol w:w="517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476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  <w:t>二、项目基本信息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3303" w:type="dxa"/>
            <w:gridSpan w:val="2"/>
            <w:tcBorders>
              <w:top w:val="nil"/>
              <w:left w:val="nil"/>
              <w:bottom w:val="double" w:color="auto" w:sz="6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项目编号：</w:t>
            </w:r>
          </w:p>
        </w:tc>
        <w:tc>
          <w:tcPr>
            <w:tcW w:w="5173" w:type="dxa"/>
            <w:tcBorders>
              <w:top w:val="nil"/>
              <w:left w:val="nil"/>
              <w:bottom w:val="double" w:color="auto" w:sz="6" w:space="0"/>
              <w:right w:val="nil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单位：万元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3303" w:type="dxa"/>
            <w:gridSpan w:val="2"/>
            <w:tcBorders>
              <w:top w:val="nil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项 目 名 称</w:t>
            </w:r>
          </w:p>
        </w:tc>
        <w:tc>
          <w:tcPr>
            <w:tcW w:w="5173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3303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项目主管部门</w:t>
            </w:r>
          </w:p>
        </w:tc>
        <w:tc>
          <w:tcPr>
            <w:tcW w:w="5173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646" w:type="dxa"/>
            <w:vMerge w:val="restart"/>
            <w:tcBorders>
              <w:top w:val="nil"/>
              <w:left w:val="double" w:color="auto" w:sz="6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项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目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负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责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人</w:t>
            </w:r>
          </w:p>
        </w:tc>
        <w:tc>
          <w:tcPr>
            <w:tcW w:w="2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姓       名</w:t>
            </w:r>
          </w:p>
        </w:tc>
        <w:tc>
          <w:tcPr>
            <w:tcW w:w="5173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646" w:type="dxa"/>
            <w:vMerge w:val="continue"/>
            <w:tcBorders>
              <w:top w:val="nil"/>
              <w:left w:val="double" w:color="auto" w:sz="6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 xml:space="preserve">联 系 电 话 </w:t>
            </w:r>
          </w:p>
        </w:tc>
        <w:tc>
          <w:tcPr>
            <w:tcW w:w="5173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646" w:type="dxa"/>
            <w:vMerge w:val="continue"/>
            <w:tcBorders>
              <w:top w:val="nil"/>
              <w:left w:val="double" w:color="auto" w:sz="6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电 子 邮 箱</w:t>
            </w:r>
          </w:p>
        </w:tc>
        <w:tc>
          <w:tcPr>
            <w:tcW w:w="5173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3303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项 目 属 性</w:t>
            </w:r>
          </w:p>
        </w:tc>
        <w:tc>
          <w:tcPr>
            <w:tcW w:w="5173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 xml:space="preserve">   ○新建 ○扩建 ○改建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3303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项目建设起止年度</w:t>
            </w:r>
          </w:p>
        </w:tc>
        <w:tc>
          <w:tcPr>
            <w:tcW w:w="5173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3303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申报财政专项资金类别</w:t>
            </w:r>
          </w:p>
        </w:tc>
        <w:tc>
          <w:tcPr>
            <w:tcW w:w="5173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3303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项 目 总 投 资</w:t>
            </w:r>
          </w:p>
        </w:tc>
        <w:tc>
          <w:tcPr>
            <w:tcW w:w="5173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646" w:type="dxa"/>
            <w:vMerge w:val="restart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项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目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金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来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源</w:t>
            </w:r>
          </w:p>
        </w:tc>
        <w:tc>
          <w:tcPr>
            <w:tcW w:w="2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财政专项资金</w:t>
            </w:r>
          </w:p>
        </w:tc>
        <w:tc>
          <w:tcPr>
            <w:tcW w:w="5173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646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项目单位投入</w:t>
            </w:r>
          </w:p>
        </w:tc>
        <w:tc>
          <w:tcPr>
            <w:tcW w:w="5173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646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银 行 贷 款</w:t>
            </w:r>
          </w:p>
        </w:tc>
        <w:tc>
          <w:tcPr>
            <w:tcW w:w="5173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646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doub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其 他 投 入</w:t>
            </w:r>
          </w:p>
        </w:tc>
        <w:tc>
          <w:tcPr>
            <w:tcW w:w="5173" w:type="dxa"/>
            <w:tcBorders>
              <w:top w:val="nil"/>
              <w:left w:val="nil"/>
              <w:bottom w:val="double" w:color="auto" w:sz="6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　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b/>
          <w:color w:val="000000"/>
        </w:rPr>
      </w:pPr>
    </w:p>
    <w:p>
      <w:pPr>
        <w:rPr>
          <w:rFonts w:hint="default" w:ascii="Times New Roman" w:hAnsi="Times New Roman" w:eastAsia="仿宋_GB2312" w:cs="Times New Roman"/>
          <w:b/>
          <w:color w:val="000000"/>
        </w:rPr>
      </w:pPr>
      <w:r>
        <w:rPr>
          <w:rFonts w:hint="default" w:ascii="Times New Roman" w:hAnsi="Times New Roman" w:eastAsia="仿宋_GB2312" w:cs="Times New Roman"/>
          <w:b/>
          <w:color w:val="000000"/>
        </w:rPr>
        <w:t>附件</w:t>
      </w:r>
      <w:r>
        <w:rPr>
          <w:rFonts w:hint="default" w:ascii="Times New Roman" w:hAnsi="Times New Roman" w:eastAsia="仿宋_GB2312" w:cs="Times New Roman"/>
          <w:b/>
          <w:color w:val="000000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color w:val="000000"/>
        </w:rPr>
        <w:t>-3</w:t>
      </w:r>
    </w:p>
    <w:tbl>
      <w:tblPr>
        <w:tblStyle w:val="7"/>
        <w:tblW w:w="89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715"/>
        <w:gridCol w:w="2401"/>
        <w:gridCol w:w="2316"/>
        <w:gridCol w:w="28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992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</w:rPr>
              <w:t>三、项目绩效目标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8992" w:type="dxa"/>
            <w:gridSpan w:val="5"/>
            <w:tcBorders>
              <w:top w:val="nil"/>
              <w:left w:val="nil"/>
              <w:bottom w:val="double" w:color="auto" w:sz="6" w:space="0"/>
              <w:right w:val="nil"/>
            </w:tcBorders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</w:rPr>
              <w:t>项目编号：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3831" w:type="dxa"/>
            <w:gridSpan w:val="3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项 目 名 称</w:t>
            </w:r>
          </w:p>
        </w:tc>
        <w:tc>
          <w:tcPr>
            <w:tcW w:w="5161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double" w:color="000000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3831" w:type="dxa"/>
            <w:gridSpan w:val="3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项 目 属 性</w:t>
            </w:r>
          </w:p>
        </w:tc>
        <w:tc>
          <w:tcPr>
            <w:tcW w:w="5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000000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○经常性 ○一次性 ○新增 ○延续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5" w:type="dxa"/>
            <w:vMerge w:val="restart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项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目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产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出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目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标</w:t>
            </w:r>
          </w:p>
        </w:tc>
        <w:tc>
          <w:tcPr>
            <w:tcW w:w="7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定量目标</w:t>
            </w:r>
          </w:p>
        </w:tc>
        <w:tc>
          <w:tcPr>
            <w:tcW w:w="2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目标类型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目标（指标）</w:t>
            </w:r>
          </w:p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内容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目标（指标）值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5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数量目标 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5" w:type="dxa"/>
            <w:vMerge w:val="continue"/>
            <w:tcBorders>
              <w:top w:val="nil"/>
              <w:left w:val="double" w:color="auto" w:sz="6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质量目标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5" w:type="dxa"/>
            <w:vMerge w:val="continue"/>
            <w:tcBorders>
              <w:top w:val="nil"/>
              <w:left w:val="double" w:color="auto" w:sz="6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时效目标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5" w:type="dxa"/>
            <w:vMerge w:val="continue"/>
            <w:tcBorders>
              <w:top w:val="nil"/>
              <w:left w:val="double" w:color="auto" w:sz="6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成本目标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5" w:type="dxa"/>
            <w:vMerge w:val="continue"/>
            <w:tcBorders>
              <w:top w:val="nil"/>
              <w:left w:val="double" w:color="auto" w:sz="6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定性目标</w:t>
            </w:r>
          </w:p>
        </w:tc>
        <w:tc>
          <w:tcPr>
            <w:tcW w:w="756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double" w:color="000000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5" w:type="dxa"/>
            <w:vMerge w:val="continue"/>
            <w:tcBorders>
              <w:top w:val="nil"/>
              <w:left w:val="double" w:color="auto" w:sz="6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6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double" w:color="000000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5" w:type="dxa"/>
            <w:vMerge w:val="restart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项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目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效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益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目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标</w:t>
            </w:r>
          </w:p>
        </w:tc>
        <w:tc>
          <w:tcPr>
            <w:tcW w:w="71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定量目标</w:t>
            </w:r>
          </w:p>
        </w:tc>
        <w:tc>
          <w:tcPr>
            <w:tcW w:w="24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效益类型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目标（指标）</w:t>
            </w:r>
          </w:p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内容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目标（指标）值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5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经济效益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5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社会效益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5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环境效益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5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可持续性影响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5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服务对象满意度</w:t>
            </w:r>
          </w:p>
        </w:tc>
        <w:tc>
          <w:tcPr>
            <w:tcW w:w="2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845" w:type="dxa"/>
            <w:tcBorders>
              <w:top w:val="nil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5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定性目标</w:t>
            </w:r>
          </w:p>
        </w:tc>
        <w:tc>
          <w:tcPr>
            <w:tcW w:w="756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double" w:color="000000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15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6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double" w:color="000000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15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6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double" w:color="000000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  <w:jc w:val="center"/>
        </w:trPr>
        <w:tc>
          <w:tcPr>
            <w:tcW w:w="715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nil"/>
              <w:left w:val="single" w:color="auto" w:sz="4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需</w:t>
            </w:r>
          </w:p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要</w:t>
            </w:r>
          </w:p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说</w:t>
            </w:r>
          </w:p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明</w:t>
            </w:r>
          </w:p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的</w:t>
            </w:r>
          </w:p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问</w:t>
            </w:r>
          </w:p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题</w:t>
            </w:r>
          </w:p>
        </w:tc>
        <w:tc>
          <w:tcPr>
            <w:tcW w:w="7562" w:type="dxa"/>
            <w:gridSpan w:val="3"/>
            <w:tcBorders>
              <w:top w:val="single" w:color="auto" w:sz="4" w:space="0"/>
              <w:left w:val="single" w:color="auto" w:sz="4" w:space="0"/>
              <w:bottom w:val="double" w:color="000000" w:sz="6" w:space="0"/>
              <w:right w:val="double" w:color="000000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cs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</w:p>
    <w:p>
      <w:pPr>
        <w:widowControl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  <w:sectPr>
          <w:pgSz w:w="11906" w:h="16838"/>
          <w:pgMar w:top="1871" w:right="1559" w:bottom="1531" w:left="1559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linePitch="312" w:charSpace="0"/>
        </w:sectPr>
      </w:pPr>
    </w:p>
    <w:p>
      <w:pPr>
        <w:widowControl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3</w:t>
      </w:r>
    </w:p>
    <w:p>
      <w:pPr>
        <w:spacing w:before="318" w:beforeLines="100" w:after="477" w:afterLines="150"/>
        <w:jc w:val="center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</w:rPr>
        <w:t>项目信用承诺表</w:t>
      </w:r>
    </w:p>
    <w:p>
      <w:pPr>
        <w:spacing w:line="480" w:lineRule="exact"/>
        <w:jc w:val="left"/>
        <w:rPr>
          <w:rFonts w:hint="default" w:ascii="Times New Roman" w:hAnsi="Times New Roman" w:eastAsia="楷体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楷体_GB2312" w:cs="Times New Roman"/>
          <w:color w:val="000000"/>
          <w:sz w:val="28"/>
          <w:szCs w:val="28"/>
        </w:rPr>
        <w:t>项目单位：（盖章）</w:t>
      </w:r>
    </w:p>
    <w:tbl>
      <w:tblPr>
        <w:tblStyle w:val="7"/>
        <w:tblW w:w="133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3"/>
        <w:gridCol w:w="2690"/>
        <w:gridCol w:w="1919"/>
        <w:gridCol w:w="4004"/>
        <w:gridCol w:w="23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</w:rPr>
              <w:t>专项名称</w:t>
            </w:r>
          </w:p>
        </w:tc>
        <w:tc>
          <w:tcPr>
            <w:tcW w:w="2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</w:rPr>
              <w:t>项目名称</w:t>
            </w: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</w:rPr>
              <w:t>项目相关要件是否完备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</w:rPr>
              <w:t>项目是否有能力按照既定建设规模、内容进行建设</w:t>
            </w: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</w:rPr>
              <w:t>项目是否能够遵守项目管理有关规定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2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</w:rPr>
            </w:pPr>
          </w:p>
        </w:tc>
        <w:tc>
          <w:tcPr>
            <w:tcW w:w="2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</w:rPr>
            </w:pP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</w:rPr>
            </w:pP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</w:rPr>
            </w:pPr>
          </w:p>
        </w:tc>
        <w:tc>
          <w:tcPr>
            <w:tcW w:w="2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color w:val="000000"/>
                <w:sz w:val="24"/>
              </w:rPr>
            </w:pPr>
          </w:p>
        </w:tc>
      </w:tr>
    </w:tbl>
    <w:p>
      <w:pPr>
        <w:pStyle w:val="3"/>
        <w:rPr>
          <w:rFonts w:hint="default" w:ascii="Times New Roman" w:hAnsi="Times New Roman" w:cs="Times New Roman"/>
          <w:color w:val="000000"/>
          <w:lang w:val="en-US" w:eastAsia="zh-CN"/>
        </w:rPr>
      </w:pPr>
    </w:p>
    <w:p>
      <w:pPr>
        <w:pStyle w:val="3"/>
        <w:rPr>
          <w:rFonts w:hint="default" w:ascii="Times New Roman" w:hAnsi="Times New Roman" w:cs="Times New Roman"/>
          <w:color w:val="000000"/>
          <w:lang w:val="en-US" w:eastAsia="zh-CN"/>
        </w:rPr>
        <w:sectPr>
          <w:pgSz w:w="16838" w:h="11906" w:orient="landscape"/>
          <w:pgMar w:top="1559" w:right="1871" w:bottom="1559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linePitch="312" w:charSpace="0"/>
        </w:sectPr>
      </w:pPr>
    </w:p>
    <w:p>
      <w:pPr>
        <w:widowControl/>
        <w:jc w:val="left"/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4</w:t>
      </w:r>
    </w:p>
    <w:p>
      <w:pPr>
        <w:spacing w:before="318" w:beforeLines="100" w:after="477" w:afterLines="150"/>
        <w:jc w:val="center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</w:rPr>
        <w:t>申报材料真实性承诺函</w:t>
      </w:r>
    </w:p>
    <w:p>
      <w:pPr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我单位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       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项目申请长沙市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粮食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专项资金，提供的材料真实可靠，如有虚假，本单位愿意承担相应的经济及法律责任。</w:t>
      </w:r>
    </w:p>
    <w:p>
      <w:pPr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                               </w:t>
      </w:r>
    </w:p>
    <w:p>
      <w:pPr>
        <w:pStyle w:val="3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pStyle w:val="3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                         企业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（单位）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签章：</w:t>
      </w:r>
    </w:p>
    <w:p>
      <w:pPr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                         法人代表签名：</w:t>
      </w:r>
    </w:p>
    <w:p>
      <w:pPr>
        <w:spacing w:line="590" w:lineRule="exact"/>
        <w:ind w:firstLine="640" w:firstLineChars="200"/>
        <w:rPr>
          <w:rFonts w:hint="eastAsia" w:ascii="Times New Roman" w:hAnsi="Times New Roman" w:cs="Times New Roman"/>
          <w:color w:val="000000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                         20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  月  日</w:t>
      </w:r>
    </w:p>
    <w:p>
      <w:pPr>
        <w:autoSpaceDN w:val="0"/>
        <w:adjustRightInd w:val="0"/>
        <w:spacing w:line="240" w:lineRule="auto"/>
        <w:jc w:val="left"/>
        <w:rPr>
          <w:rFonts w:hint="default" w:ascii="Times New Roman" w:hAnsi="Times New Roman" w:cs="Times New Roman"/>
          <w:color w:val="000000"/>
          <w:position w:val="-46"/>
        </w:rPr>
      </w:pPr>
    </w:p>
    <w:p>
      <w:pPr>
        <w:widowControl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widowControl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widowControl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widowControl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widowControl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widowControl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widowControl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widowControl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  <w:sectPr>
          <w:pgSz w:w="11906" w:h="16838"/>
          <w:pgMar w:top="1440" w:right="1803" w:bottom="1440" w:left="1803" w:header="851" w:footer="992" w:gutter="0"/>
          <w:pgNumType w:fmt="numberInDash"/>
          <w:cols w:space="720" w:num="1"/>
          <w:rtlGutter w:val="0"/>
          <w:docGrid w:type="lines" w:linePitch="319" w:charSpace="0"/>
        </w:sectPr>
      </w:pPr>
    </w:p>
    <w:p>
      <w:pPr>
        <w:widowControl/>
        <w:jc w:val="left"/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5</w:t>
      </w:r>
    </w:p>
    <w:p>
      <w:pPr>
        <w:spacing w:before="318" w:beforeLines="100" w:after="477" w:afterLines="15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市级粮食专项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资金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绩效目标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表</w:t>
      </w:r>
    </w:p>
    <w:tbl>
      <w:tblPr>
        <w:tblStyle w:val="8"/>
        <w:tblW w:w="144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484"/>
        <w:gridCol w:w="4320"/>
        <w:gridCol w:w="3323"/>
        <w:gridCol w:w="43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辖区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企业（主体）名称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项目名称及建设主要内容</w:t>
            </w:r>
          </w:p>
        </w:tc>
        <w:tc>
          <w:tcPr>
            <w:tcW w:w="33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经济效益</w:t>
            </w:r>
          </w:p>
        </w:tc>
        <w:tc>
          <w:tcPr>
            <w:tcW w:w="4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社会效益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7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Style w:val="11"/>
                <w:rFonts w:hint="default" w:ascii="宋体" w:hAnsi="宋体" w:eastAsia="宋体" w:cs="宋体"/>
                <w:b w:val="0"/>
                <w:bCs w:val="0"/>
                <w:color w:val="000000"/>
                <w:spacing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Style w:val="11"/>
                <w:rFonts w:hint="default" w:ascii="宋体" w:hAnsi="宋体" w:eastAsia="宋体" w:cs="宋体"/>
                <w:b w:val="0"/>
                <w:bCs w:val="0"/>
                <w:color w:val="000000"/>
                <w:spacing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43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Style w:val="11"/>
                <w:rFonts w:hint="eastAsia"/>
                <w:color w:val="000000"/>
                <w:spacing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3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4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bidi w:val="0"/>
        <w:spacing w:line="240" w:lineRule="auto"/>
        <w:jc w:val="left"/>
        <w:textAlignment w:val="auto"/>
        <w:outlineLvl w:val="9"/>
        <w:rPr>
          <w:rFonts w:hint="default" w:ascii="Times New Roman" w:hAnsi="Times New Roman" w:cs="Times New Roman"/>
          <w:color w:val="000000"/>
        </w:rPr>
      </w:pPr>
    </w:p>
    <w:p>
      <w:pPr>
        <w:autoSpaceDN w:val="0"/>
        <w:spacing w:line="240" w:lineRule="auto"/>
        <w:jc w:val="left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2665730</wp:posOffset>
                </wp:positionH>
                <wp:positionV relativeFrom="page">
                  <wp:posOffset>9486265</wp:posOffset>
                </wp:positionV>
                <wp:extent cx="2967355" cy="4191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7355" cy="41910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eastAsia="仿宋_GB231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9.9pt;margin-top:746.95pt;height:33pt;width:233.65pt;mso-position-vertical-relative:page;z-index:251659264;mso-width-relative:page;mso-height-relative:page;" filled="f" stroked="f" coordsize="21600,21600" o:gfxdata="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eastAsia="仿宋_GB231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Times New Roman" w:hAnsi="Times New Roman" w:cs="Times New Roman"/>
        </w:rPr>
      </w:pPr>
    </w:p>
    <w:sectPr>
      <w:pgSz w:w="16838" w:h="11906" w:orient="landscape"/>
      <w:pgMar w:top="1803" w:right="1440" w:bottom="1803" w:left="1440" w:header="851" w:footer="992" w:gutter="0"/>
      <w:pgNumType w:fmt="numberInDash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00"/>
    <w:family w:val="moder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hyphenationZone w:val="360"/>
  <w:drawingGridVerticalSpacing w:val="159"/>
  <w:displayHorizontalDrawingGridEvery w:val="1"/>
  <w:displayVerticalDrawingGridEvery w:val="2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6FE54E"/>
    <w:rsid w:val="1FF9531D"/>
    <w:rsid w:val="1FFF1807"/>
    <w:rsid w:val="23F5A794"/>
    <w:rsid w:val="27FA2651"/>
    <w:rsid w:val="29FF3B4D"/>
    <w:rsid w:val="2F7BE9C7"/>
    <w:rsid w:val="2FEA5849"/>
    <w:rsid w:val="3757152F"/>
    <w:rsid w:val="37EF4A45"/>
    <w:rsid w:val="3BBB33BA"/>
    <w:rsid w:val="3EAB0813"/>
    <w:rsid w:val="3F7DE580"/>
    <w:rsid w:val="47774F47"/>
    <w:rsid w:val="4EFE81CA"/>
    <w:rsid w:val="4FDC44D4"/>
    <w:rsid w:val="56EF8EF3"/>
    <w:rsid w:val="5AFF63C4"/>
    <w:rsid w:val="5B8FA9AA"/>
    <w:rsid w:val="5E8FFFAD"/>
    <w:rsid w:val="5EF95933"/>
    <w:rsid w:val="5FF76E87"/>
    <w:rsid w:val="676FAA34"/>
    <w:rsid w:val="6B77E1F4"/>
    <w:rsid w:val="6F7BE39D"/>
    <w:rsid w:val="6FFEE834"/>
    <w:rsid w:val="73FF6356"/>
    <w:rsid w:val="74FAB85F"/>
    <w:rsid w:val="777F1017"/>
    <w:rsid w:val="77C805E5"/>
    <w:rsid w:val="77FC3291"/>
    <w:rsid w:val="78DBF498"/>
    <w:rsid w:val="78F253DD"/>
    <w:rsid w:val="796C1248"/>
    <w:rsid w:val="7ADCAE58"/>
    <w:rsid w:val="7AEF5D3E"/>
    <w:rsid w:val="7BBF0004"/>
    <w:rsid w:val="7BCB5FAE"/>
    <w:rsid w:val="7C7DA5BC"/>
    <w:rsid w:val="7CEFCF1A"/>
    <w:rsid w:val="7DF74020"/>
    <w:rsid w:val="7DFB6E07"/>
    <w:rsid w:val="7F7DDBF8"/>
    <w:rsid w:val="7FBDF67A"/>
    <w:rsid w:val="7FEBB42D"/>
    <w:rsid w:val="7FF5A7A7"/>
    <w:rsid w:val="7FFD42EB"/>
    <w:rsid w:val="9ACF57B7"/>
    <w:rsid w:val="9EEAEE5D"/>
    <w:rsid w:val="AFFE6B6C"/>
    <w:rsid w:val="B533778E"/>
    <w:rsid w:val="BE9A9D74"/>
    <w:rsid w:val="BF7F72B8"/>
    <w:rsid w:val="BFD38305"/>
    <w:rsid w:val="BFDEC13E"/>
    <w:rsid w:val="C57D034B"/>
    <w:rsid w:val="C6DD1424"/>
    <w:rsid w:val="CFCF8381"/>
    <w:rsid w:val="CFFDD6B6"/>
    <w:rsid w:val="D1FFB007"/>
    <w:rsid w:val="D57F99E6"/>
    <w:rsid w:val="D5DBA220"/>
    <w:rsid w:val="DBE5729F"/>
    <w:rsid w:val="DCE31055"/>
    <w:rsid w:val="DCE73A12"/>
    <w:rsid w:val="DD95BEBC"/>
    <w:rsid w:val="DDFED638"/>
    <w:rsid w:val="DE4F1E0C"/>
    <w:rsid w:val="DEDAB034"/>
    <w:rsid w:val="DEFF15A8"/>
    <w:rsid w:val="DF27549F"/>
    <w:rsid w:val="DFD9C0E9"/>
    <w:rsid w:val="DFFEEA04"/>
    <w:rsid w:val="E6BBF42F"/>
    <w:rsid w:val="E7FD7006"/>
    <w:rsid w:val="EC2F4667"/>
    <w:rsid w:val="EEEDAD41"/>
    <w:rsid w:val="EEFF56FD"/>
    <w:rsid w:val="EF9FA976"/>
    <w:rsid w:val="EFDD40AD"/>
    <w:rsid w:val="F5DF5AC0"/>
    <w:rsid w:val="F6F3C743"/>
    <w:rsid w:val="F7D34147"/>
    <w:rsid w:val="F7DEC9F3"/>
    <w:rsid w:val="F97B5EB2"/>
    <w:rsid w:val="F9BA92EA"/>
    <w:rsid w:val="F9EBC897"/>
    <w:rsid w:val="FA6F8B31"/>
    <w:rsid w:val="FB557239"/>
    <w:rsid w:val="FC794F70"/>
    <w:rsid w:val="FCBFBD3A"/>
    <w:rsid w:val="FCDBB0A7"/>
    <w:rsid w:val="FD36672B"/>
    <w:rsid w:val="FDDFC36A"/>
    <w:rsid w:val="FDFE49B7"/>
    <w:rsid w:val="FDFF4942"/>
    <w:rsid w:val="FF3754CE"/>
    <w:rsid w:val="FF3DE247"/>
    <w:rsid w:val="FF5E9780"/>
    <w:rsid w:val="FF69752F"/>
    <w:rsid w:val="FF7EC746"/>
    <w:rsid w:val="FF7F8245"/>
    <w:rsid w:val="FFBE95F9"/>
    <w:rsid w:val="FFCFF5C2"/>
    <w:rsid w:val="FFD5581E"/>
    <w:rsid w:val="FFFF10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Times New Roman" w:hAnsi="Times New Roman" w:eastAsia="宋体" w:cs="Times New Roman"/>
      <w:szCs w:val="24"/>
    </w:rPr>
  </w:style>
  <w:style w:type="paragraph" w:styleId="3">
    <w:name w:val="Body Text"/>
    <w:basedOn w:val="1"/>
    <w:next w:val="1"/>
    <w:qFormat/>
    <w:uiPriority w:val="0"/>
    <w:pPr>
      <w:spacing w:after="120"/>
    </w:pPr>
    <w:rPr>
      <w:rFonts w:ascii="Calibri" w:hAnsi="Calibri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font11"/>
    <w:basedOn w:val="9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Administrator</dc:creator>
  <cp:lastModifiedBy>kylin</cp:lastModifiedBy>
  <cp:lastPrinted>2026-09-22T14:52:00Z</cp:lastPrinted>
  <dcterms:modified xsi:type="dcterms:W3CDTF">2026-09-22T16:10:50Z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