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95680">
      <w:pPr>
        <w:pStyle w:val="2"/>
        <w:rPr>
          <w:rFonts w:hint="default" w:ascii="Times New Roman" w:hAnsi="Times New Roman" w:cs="Times New Roman"/>
          <w:b/>
          <w:color w:val="auto"/>
          <w:sz w:val="32"/>
          <w:szCs w:val="40"/>
        </w:rPr>
      </w:pPr>
      <w:r>
        <w:rPr>
          <w:rFonts w:hint="default" w:ascii="Times New Roman" w:hAnsi="Times New Roman" w:cs="Times New Roman"/>
          <w:color w:val="auto"/>
          <w:sz w:val="32"/>
          <w:szCs w:val="40"/>
        </w:rPr>
        <w:t>附件3</w:t>
      </w:r>
    </w:p>
    <w:p w14:paraId="2A9DBDDE">
      <w:pPr>
        <w:pStyle w:val="8"/>
        <w:rPr>
          <w:rFonts w:hint="default" w:ascii="Times New Roman" w:hAnsi="Times New Roman" w:cs="Times New Roman"/>
          <w:color w:val="auto"/>
        </w:rPr>
      </w:pPr>
    </w:p>
    <w:p w14:paraId="18BAA010">
      <w:pPr>
        <w:spacing w:line="90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202</w:t>
      </w:r>
      <w:r>
        <w:rPr>
          <w:rFonts w:hint="eastAsia" w:ascii="Times New Roman" w:hAnsi="Times New Roman" w:eastAsia="方正小标宋简体" w:cs="Times New Roman"/>
          <w:bCs/>
          <w:color w:val="auto"/>
          <w:sz w:val="48"/>
          <w:szCs w:val="48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年湖南省工业互联网平台项目</w:t>
      </w:r>
    </w:p>
    <w:p w14:paraId="68D6C1DC">
      <w:pPr>
        <w:jc w:val="center"/>
        <w:rPr>
          <w:rFonts w:hint="default" w:ascii="Times New Roman" w:hAnsi="Times New Roman" w:eastAsia="仿宋" w:cs="Times New Roman"/>
          <w:b/>
          <w:bCs/>
          <w:color w:val="auto"/>
        </w:rPr>
      </w:pPr>
    </w:p>
    <w:p w14:paraId="55AE7DD3">
      <w:pPr>
        <w:spacing w:line="620" w:lineRule="exact"/>
        <w:jc w:val="left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b/>
          <w:bCs/>
          <w:color w:val="auto"/>
          <w:sz w:val="44"/>
          <w:szCs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180975</wp:posOffset>
                </wp:positionV>
                <wp:extent cx="806450" cy="2807335"/>
                <wp:effectExtent l="0" t="0" r="0" b="0"/>
                <wp:wrapTopAndBottom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280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ED211B">
                            <w:pPr>
                              <w:jc w:val="center"/>
                              <w:rPr>
                                <w:rFonts w:ascii="黑体" w:hAnsi="黑体" w:eastAsia="黑体" w:cs="Times New Roman"/>
                                <w:bCs/>
                                <w:spacing w:val="2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bCs/>
                                <w:spacing w:val="20"/>
                                <w:sz w:val="72"/>
                                <w:szCs w:val="72"/>
                              </w:rPr>
                              <w:t>申</w:t>
                            </w:r>
                            <w:r>
                              <w:rPr>
                                <w:rFonts w:hint="default" w:ascii="黑体" w:hAnsi="黑体" w:eastAsia="黑体" w:cs="宋体"/>
                                <w:bCs/>
                                <w:spacing w:val="20"/>
                                <w:sz w:val="72"/>
                                <w:szCs w:val="72"/>
                                <w:lang w:val="en"/>
                              </w:rPr>
                              <w:t>报书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3pt;margin-top:14.25pt;height:221.05pt;width:63.5pt;mso-wrap-distance-bottom:0pt;mso-wrap-distance-top:0pt;z-index:251659264;v-text-anchor:middle;mso-width-relative:page;mso-height-relative:page;" filled="f" stroked="f" coordsize="21600,21600" o:gfxdata="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Bzm7/WAAAA&#10;CgEAAA8AAAAAAAAAAQAgAAAAIgAAAGRycy9kb3ducmV2LnhtbFBLAQIUABQAAAAIAIdO4kCH3gZ+&#10;HwIAACcEAAAOAAAAAAAAAAEAIAAAACUBAABkcnMvZTJvRG9jLnhtbFBLBQYAAAAABgAGAFkBAAC2&#10;BQAAAAA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 w14:paraId="58ED211B">
                      <w:pPr>
                        <w:jc w:val="center"/>
                        <w:rPr>
                          <w:rFonts w:ascii="黑体" w:hAnsi="黑体" w:eastAsia="黑体" w:cs="Times New Roman"/>
                          <w:bCs/>
                          <w:spacing w:val="20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bCs/>
                          <w:spacing w:val="20"/>
                          <w:sz w:val="72"/>
                          <w:szCs w:val="72"/>
                        </w:rPr>
                        <w:t>申</w:t>
                      </w:r>
                      <w:r>
                        <w:rPr>
                          <w:rFonts w:hint="default" w:ascii="黑体" w:hAnsi="黑体" w:eastAsia="黑体" w:cs="宋体"/>
                          <w:bCs/>
                          <w:spacing w:val="20"/>
                          <w:sz w:val="72"/>
                          <w:szCs w:val="72"/>
                          <w:lang w:val="en"/>
                        </w:rPr>
                        <w:t>报书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BEC1E4">
      <w:pPr>
        <w:pStyle w:val="8"/>
        <w:rPr>
          <w:rFonts w:hint="default" w:ascii="Times New Roman" w:hAnsi="Times New Roman" w:cs="Times New Roman"/>
          <w:color w:val="auto"/>
        </w:rPr>
      </w:pPr>
    </w:p>
    <w:p w14:paraId="1595130B">
      <w:pPr>
        <w:pStyle w:val="9"/>
        <w:rPr>
          <w:rFonts w:hint="default" w:ascii="Times New Roman" w:hAnsi="Times New Roman" w:cs="Times New Roman"/>
          <w:color w:val="auto"/>
        </w:rPr>
      </w:pPr>
    </w:p>
    <w:p w14:paraId="129A3132">
      <w:pPr>
        <w:rPr>
          <w:rFonts w:hint="default" w:ascii="Times New Roman" w:hAnsi="Times New Roman" w:cs="Times New Roman"/>
          <w:color w:val="auto"/>
        </w:rPr>
      </w:pPr>
    </w:p>
    <w:p w14:paraId="40A65E70">
      <w:pPr>
        <w:ind w:firstLine="800" w:firstLineChars="250"/>
        <w:rPr>
          <w:rFonts w:hint="default" w:ascii="Times New Roman" w:hAnsi="Times New Roman" w:eastAsia="黑体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  <w:lang w:val="en"/>
        </w:rPr>
        <w:t>平  台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名  称：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        </w:t>
      </w:r>
    </w:p>
    <w:p w14:paraId="7520E849">
      <w:pPr>
        <w:ind w:firstLine="800" w:firstLineChars="250"/>
        <w:rPr>
          <w:rFonts w:hint="default" w:ascii="Times New Roman" w:hAnsi="Times New Roman" w:eastAsia="黑体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申  </w:t>
      </w:r>
      <w:r>
        <w:rPr>
          <w:rFonts w:hint="eastAsia" w:ascii="Times New Roman" w:hAnsi="Times New Roman" w:eastAsia="黑体" w:cs="Times New Roman"/>
          <w:color w:val="auto"/>
          <w:sz w:val="32"/>
          <w:szCs w:val="20"/>
          <w:lang w:eastAsia="zh-CN"/>
        </w:rPr>
        <w:t>报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单  位：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（盖章）</w:t>
      </w:r>
    </w:p>
    <w:p w14:paraId="4A101EF7">
      <w:pPr>
        <w:rPr>
          <w:rFonts w:hint="default" w:ascii="Times New Roman" w:hAnsi="Times New Roman" w:eastAsia="黑体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   </w:t>
      </w:r>
      <w:r>
        <w:rPr>
          <w:rFonts w:hint="default" w:ascii="Times New Roman" w:hAnsi="Times New Roman" w:eastAsia="黑体" w:cs="Times New Roman"/>
          <w:color w:val="auto"/>
          <w:spacing w:val="26"/>
          <w:kern w:val="0"/>
          <w:sz w:val="32"/>
          <w:szCs w:val="20"/>
          <w:fitText w:val="2560" w:id="1522804673"/>
        </w:rPr>
        <w:t>联系人及电话</w:t>
      </w:r>
      <w:r>
        <w:rPr>
          <w:rFonts w:hint="default" w:ascii="Times New Roman" w:hAnsi="Times New Roman" w:eastAsia="黑体" w:cs="Times New Roman"/>
          <w:color w:val="auto"/>
          <w:spacing w:val="4"/>
          <w:kern w:val="0"/>
          <w:sz w:val="32"/>
          <w:szCs w:val="20"/>
          <w:fitText w:val="2560" w:id="1522804673"/>
        </w:rPr>
        <w:t>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        </w:t>
      </w:r>
    </w:p>
    <w:p w14:paraId="127FCC92">
      <w:pP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singl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   申  </w:t>
      </w:r>
      <w:r>
        <w:rPr>
          <w:rFonts w:hint="eastAsia" w:ascii="Times New Roman" w:hAnsi="Times New Roman" w:eastAsia="黑体" w:cs="Times New Roman"/>
          <w:color w:val="auto"/>
          <w:sz w:val="32"/>
          <w:szCs w:val="20"/>
          <w:lang w:eastAsia="zh-CN"/>
        </w:rPr>
        <w:t>报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时  间：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年   月   日          </w:t>
      </w:r>
    </w:p>
    <w:p w14:paraId="70621095">
      <w:pPr>
        <w:rPr>
          <w:rFonts w:hint="default" w:ascii="Times New Roman" w:hAnsi="Times New Roman" w:cs="Times New Roman"/>
          <w:color w:val="auto"/>
          <w:sz w:val="40"/>
          <w:szCs w:val="36"/>
        </w:rPr>
      </w:pPr>
      <w:r>
        <w:rPr>
          <w:rFonts w:hint="default" w:ascii="Times New Roman" w:hAnsi="Times New Roman" w:cs="Times New Roman"/>
          <w:color w:val="auto"/>
          <w:sz w:val="40"/>
          <w:szCs w:val="36"/>
        </w:rPr>
        <w:br w:type="page"/>
      </w:r>
    </w:p>
    <w:p w14:paraId="3EE4CB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目  录</w:t>
      </w:r>
    </w:p>
    <w:p w14:paraId="4B2A3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</w:p>
    <w:p w14:paraId="24C84A2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真实性承诺</w:t>
      </w:r>
    </w:p>
    <w:p w14:paraId="3A496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申报信息表</w:t>
      </w:r>
    </w:p>
    <w:p w14:paraId="61DAF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三、相关附件</w:t>
      </w:r>
    </w:p>
    <w:p w14:paraId="42E3AD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（请列明具体目录及页码）</w:t>
      </w:r>
    </w:p>
    <w:p w14:paraId="222DA2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auto"/>
          <w:sz w:val="40"/>
          <w:szCs w:val="36"/>
        </w:rPr>
      </w:pPr>
      <w:r>
        <w:rPr>
          <w:rFonts w:hint="default" w:ascii="Times New Roman" w:hAnsi="Times New Roman" w:cs="Times New Roman"/>
          <w:color w:val="auto"/>
          <w:sz w:val="40"/>
          <w:szCs w:val="36"/>
        </w:rPr>
        <w:br w:type="page"/>
      </w:r>
    </w:p>
    <w:p w14:paraId="716493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2"/>
        <w:rPr>
          <w:rFonts w:hint="default" w:ascii="Times New Roman" w:hAnsi="Times New Roman" w:eastAsia="方正小标宋简体" w:cs="Times New Roman"/>
          <w:b/>
          <w:bCs/>
          <w:color w:val="auto"/>
          <w:kern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36"/>
        </w:rPr>
        <w:t>一、真实性承诺</w:t>
      </w:r>
    </w:p>
    <w:p w14:paraId="1A3E5F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32"/>
        </w:rPr>
      </w:pPr>
    </w:p>
    <w:p w14:paraId="6FA8E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我单位承诺：此次申请所提交的材料及附件资料均真实、合法，如有不实之处，我单位愿承担相应的法律责任及由此产生的一切后果。我单位经营良好，无重大经营风险，如有不实，愿承担相应的责任。</w:t>
      </w:r>
    </w:p>
    <w:p w14:paraId="6CF719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特此承诺！</w:t>
      </w:r>
    </w:p>
    <w:p w14:paraId="0BAE53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84CF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3F4E33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申请单位法定代表人（签名）：</w:t>
      </w:r>
    </w:p>
    <w:p w14:paraId="528F0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申请单位（盖章）：</w:t>
      </w:r>
    </w:p>
    <w:p w14:paraId="5DD934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年    月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日  </w:t>
      </w:r>
    </w:p>
    <w:p w14:paraId="382F70E0">
      <w:pPr>
        <w:wordWrap w:val="0"/>
        <w:spacing w:line="600" w:lineRule="exact"/>
        <w:ind w:firstLine="640"/>
        <w:jc w:val="right"/>
        <w:rPr>
          <w:rFonts w:hint="default" w:ascii="Times New Roman" w:hAnsi="Times New Roman" w:eastAsia="仿宋_GB2312" w:cs="Times New Roman"/>
          <w:color w:val="auto"/>
          <w:sz w:val="28"/>
          <w:szCs w:val="36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36"/>
        </w:rPr>
        <w:t xml:space="preserve">  </w:t>
      </w:r>
    </w:p>
    <w:p w14:paraId="4DD91C0B">
      <w:pP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cs="Times New Roman"/>
          <w:color w:val="auto"/>
        </w:rPr>
        <w:br w:type="page"/>
      </w:r>
    </w:p>
    <w:p w14:paraId="144182C9">
      <w:pPr>
        <w:numPr>
          <w:ilvl w:val="0"/>
          <w:numId w:val="0"/>
        </w:numPr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eastAsia="zh-CN"/>
        </w:rPr>
        <w:t>二、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申报信息表</w:t>
      </w:r>
    </w:p>
    <w:tbl>
      <w:tblPr>
        <w:tblStyle w:val="6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609"/>
        <w:gridCol w:w="856"/>
        <w:gridCol w:w="1164"/>
        <w:gridCol w:w="432"/>
        <w:gridCol w:w="488"/>
        <w:gridCol w:w="1329"/>
        <w:gridCol w:w="880"/>
        <w:gridCol w:w="473"/>
        <w:gridCol w:w="2061"/>
      </w:tblGrid>
      <w:tr w14:paraId="2491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0079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14:paraId="31DD4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单位基本信息</w:t>
            </w:r>
          </w:p>
        </w:tc>
      </w:tr>
      <w:tr w14:paraId="46B0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0122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名称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5744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147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5E26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注册地址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294B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4C95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注册资金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253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4070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5AD1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95C4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注册时间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C22F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6CE3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统一社会信用代码</w:t>
            </w:r>
          </w:p>
        </w:tc>
        <w:tc>
          <w:tcPr>
            <w:tcW w:w="253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567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3A5B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621F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开户银行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BF13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7290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账  号</w:t>
            </w:r>
          </w:p>
        </w:tc>
        <w:tc>
          <w:tcPr>
            <w:tcW w:w="253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12D2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39E2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7EEA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3EFF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CC46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联系电话</w:t>
            </w:r>
          </w:p>
        </w:tc>
        <w:tc>
          <w:tcPr>
            <w:tcW w:w="253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9F7E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B810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E131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负责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人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D2A1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2BA4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53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32F4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3C1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C1DE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简介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FEA294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（企业基本情况，包括发展历程、主营业务、研发创新情况等，不超过500字）</w:t>
            </w:r>
          </w:p>
        </w:tc>
      </w:tr>
      <w:tr w14:paraId="6283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707F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所属行业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4E17E24">
            <w:pPr>
              <w:tabs>
                <w:tab w:val="left" w:pos="4607"/>
              </w:tabs>
              <w:spacing w:before="63"/>
              <w:ind w:lef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石化化工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钢铁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有色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建材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汽车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机械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航空</w:t>
            </w:r>
          </w:p>
          <w:p w14:paraId="53F8586E">
            <w:pPr>
              <w:tabs>
                <w:tab w:val="left" w:pos="4607"/>
              </w:tabs>
              <w:spacing w:before="63"/>
              <w:ind w:lef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船舶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电力装备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□纺织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轻工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食品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医药</w:t>
            </w:r>
          </w:p>
          <w:p w14:paraId="58F917B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电子信息制造业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□其他（请注明）：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</w:p>
        </w:tc>
      </w:tr>
      <w:tr w14:paraId="1B4A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D5FE83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/>
              </w:rPr>
              <w:t>制造业数字化转型通用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 w:eastAsia="zh-CN"/>
              </w:rPr>
              <w:t>指标体系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/>
              </w:rPr>
              <w:t>评估结果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5D12CA5B">
            <w:pPr>
              <w:spacing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□三级 □四级 □五级</w:t>
            </w:r>
          </w:p>
          <w:p w14:paraId="0A7AF4A7">
            <w:pPr>
              <w:spacing w:line="240" w:lineRule="atLeas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评估分数：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7997F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45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  <w:t>为</w:t>
            </w:r>
          </w:p>
          <w:p w14:paraId="4ABF3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  <w:t>“专精特新”企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业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3D16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是（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重点小巨人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国家级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省级）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否</w:t>
            </w:r>
          </w:p>
        </w:tc>
      </w:tr>
      <w:tr w14:paraId="0999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2" w:type="dxa"/>
            <w:gridSpan w:val="3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15D5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企业所获荣誉</w:t>
            </w:r>
          </w:p>
          <w:p w14:paraId="0AB7D17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（省级及以上）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5164F5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17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6AC7626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荣誉名称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046FA40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2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获得时间</w:t>
            </w:r>
          </w:p>
        </w:tc>
      </w:tr>
      <w:tr w14:paraId="000D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2" w:type="dxa"/>
            <w:gridSpan w:val="3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682C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09AC73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17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45149F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0E2C29A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54F5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2" w:type="dxa"/>
            <w:gridSpan w:val="3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7D7C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4AE58C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17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CD8B50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100DCFA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11CF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079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14:paraId="1C5FB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黑体" w:hAnsi="黑体" w:eastAsia="黑体" w:cs="黑体"/>
                <w:color w:val="auto"/>
                <w:kern w:val="0"/>
                <w:sz w:val="28"/>
                <w:szCs w:val="28"/>
              </w:rPr>
              <w:t>主要经营</w:t>
            </w:r>
            <w:r>
              <w:rPr>
                <w:rFonts w:hint="default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状</w:t>
            </w:r>
            <w:r>
              <w:rPr>
                <w:rFonts w:hint="default" w:ascii="黑体" w:hAnsi="黑体" w:eastAsia="黑体" w:cs="黑体"/>
                <w:color w:val="auto"/>
                <w:kern w:val="0"/>
                <w:sz w:val="28"/>
                <w:szCs w:val="28"/>
              </w:rPr>
              <w:t>况</w:t>
            </w:r>
          </w:p>
        </w:tc>
      </w:tr>
      <w:tr w14:paraId="2522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5407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申报企业经营指标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40434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年</w:t>
            </w: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5BDF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年</w:t>
            </w:r>
          </w:p>
        </w:tc>
      </w:tr>
      <w:tr w14:paraId="036D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C420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总资产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C602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3AF4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68B1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7159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资产负债率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（%）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67E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77F1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21D89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F57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营业收入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A5D3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920E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68415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4684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AI业务收入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0A9B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6FF4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05CD5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2890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净利润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46364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0DE3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33C0D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CB56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税金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27540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ACC9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65728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CE9A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研发投入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6BA43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ADAE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4D86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7DC1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在职人员（人）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7DB8B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4C6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7C50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48C7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研发人员（人）</w:t>
            </w:r>
          </w:p>
        </w:tc>
        <w:tc>
          <w:tcPr>
            <w:tcW w:w="3413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50A51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667A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</w:tr>
      <w:tr w14:paraId="4C41D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079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14:paraId="48D8D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申报项目</w:t>
            </w:r>
            <w:r>
              <w:rPr>
                <w:rFonts w:hint="default" w:ascii="黑体" w:hAnsi="黑体" w:eastAsia="黑体" w:cs="黑体"/>
                <w:color w:val="auto"/>
                <w:kern w:val="0"/>
                <w:sz w:val="28"/>
                <w:szCs w:val="28"/>
              </w:rPr>
              <w:t>简介</w:t>
            </w:r>
          </w:p>
        </w:tc>
      </w:tr>
      <w:tr w14:paraId="737D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079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14:paraId="58E83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</w:rPr>
              <w:t>（一）平台信息</w:t>
            </w:r>
          </w:p>
        </w:tc>
      </w:tr>
      <w:tr w14:paraId="3EAD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4A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平台名称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15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6FD8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FB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建设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起止时间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7E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107F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D3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近三年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项目投入（数智化改造）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（万元）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76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9E3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59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建设方式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1B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自建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合作共建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合作伙伴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                 </w:t>
            </w:r>
          </w:p>
        </w:tc>
      </w:tr>
      <w:tr w14:paraId="3800E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BF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Iaas设施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77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自建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租用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u w:val="single"/>
                <w:lang w:val="en-US" w:eastAsia="zh-CN"/>
              </w:rPr>
              <w:t xml:space="preserve">  </w:t>
            </w:r>
          </w:p>
        </w:tc>
      </w:tr>
      <w:tr w14:paraId="68816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8E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平台运营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EE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独立运营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本企业信息化部门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其他（请注明）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u w:val="single"/>
                <w:lang w:val="en-US" w:eastAsia="zh-CN"/>
              </w:rPr>
              <w:t xml:space="preserve">    </w:t>
            </w:r>
          </w:p>
        </w:tc>
      </w:tr>
      <w:tr w14:paraId="2AB5C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40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平台类别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E4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专业型工业互联网平台</w:t>
            </w:r>
          </w:p>
          <w:p w14:paraId="4638D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行业型工业互联网平台</w:t>
            </w:r>
          </w:p>
          <w:p w14:paraId="2A67C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协作型工业互联网平台</w:t>
            </w:r>
          </w:p>
        </w:tc>
      </w:tr>
      <w:tr w14:paraId="4398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3252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28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覆盖场景</w:t>
            </w:r>
          </w:p>
        </w:tc>
        <w:tc>
          <w:tcPr>
            <w:tcW w:w="2084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CF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覆盖场景数（个）</w:t>
            </w:r>
          </w:p>
        </w:tc>
        <w:tc>
          <w:tcPr>
            <w:tcW w:w="4743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3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7B42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2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B7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22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研发设计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采购供应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计划调度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生产作业</w:t>
            </w:r>
          </w:p>
          <w:p w14:paraId="0CFBA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质量管控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运营管理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企业管理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仓储物流</w:t>
            </w:r>
          </w:p>
          <w:p w14:paraId="32976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产品服务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营销管理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其他（请注明）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u w:val="single"/>
                <w:lang w:val="en-US" w:eastAsia="zh-CN"/>
              </w:rPr>
              <w:t xml:space="preserve">  </w:t>
            </w:r>
          </w:p>
          <w:p w14:paraId="2A30C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5G、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人工智能、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区块链、VR/AR、数字孪生等新技术应用场景</w:t>
            </w:r>
          </w:p>
        </w:tc>
      </w:tr>
      <w:tr w14:paraId="24B9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2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D8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近三年收入总额（如有，万元）</w:t>
            </w:r>
          </w:p>
        </w:tc>
        <w:tc>
          <w:tcPr>
            <w:tcW w:w="6827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D9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6C88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9" w:type="dxa"/>
            <w:gridSpan w:val="10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01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</w:rPr>
              <w:t>（二）能力信息</w:t>
            </w:r>
          </w:p>
          <w:p w14:paraId="1B5AE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所填指标数量需提供相关证明材料，指标数量统计时间截至填报日期，按照申报类别填写指标：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  <w:lang w:eastAsia="zh-CN"/>
              </w:rPr>
              <w:t>协作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型平台全填；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  <w:lang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型平台</w:t>
            </w:r>
            <w:r>
              <w:rPr>
                <w:rFonts w:hint="eastAsia" w:ascii="Times New Roman" w:hAnsi="Times New Roman" w:eastAsia="仿宋_GB2312" w:cs="Times New Roman"/>
                <w:color w:val="auto"/>
                <w:position w:val="6"/>
                <w:sz w:val="24"/>
                <w:lang w:val="en-US"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position w:val="6"/>
                <w:sz w:val="24"/>
                <w:lang w:val="en-US" w:eastAsia="zh-CN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选填，其他必填；专业型平台</w:t>
            </w:r>
            <w:r>
              <w:rPr>
                <w:rFonts w:hint="eastAsia" w:ascii="Times New Roman" w:hAnsi="Times New Roman" w:eastAsia="仿宋_GB2312" w:cs="Times New Roman"/>
                <w:color w:val="auto"/>
                <w:position w:val="6"/>
                <w:sz w:val="24"/>
                <w:lang w:val="en-US"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1-7选填，</w:t>
            </w:r>
            <w:r>
              <w:rPr>
                <w:rFonts w:hint="eastAsia" w:ascii="Times New Roman" w:hAnsi="Times New Roman" w:eastAsia="仿宋_GB2312" w:cs="Times New Roman"/>
                <w:color w:val="auto"/>
                <w:position w:val="6"/>
                <w:sz w:val="24"/>
                <w:lang w:val="en-US"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8-1</w:t>
            </w:r>
            <w:r>
              <w:rPr>
                <w:rFonts w:hint="eastAsia" w:ascii="Times New Roman" w:hAnsi="Times New Roman" w:eastAsia="仿宋_GB2312" w:cs="Times New Roman"/>
                <w:color w:val="auto"/>
                <w:position w:val="6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必填。</w:t>
            </w:r>
          </w:p>
        </w:tc>
      </w:tr>
      <w:tr w14:paraId="6A863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07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1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2E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注册用户数（个）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77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6EF89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65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2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C0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活跃用户数（个）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74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66C7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9C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3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31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年订单数量（笔）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01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38DE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70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4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53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年服务合同额（万元）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BD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585A7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0B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5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B6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服务区域数（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个地级市或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个省级以上园区）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94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3C6D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F0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6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E4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接入企业数（个）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22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5E6C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C9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7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68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接入第三方服务商数量（个）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40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665D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96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8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64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接入设备数（个）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75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7F77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69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9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02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接入数据采集点数（个）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C9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2447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2E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10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F8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可解析的工业网络协议种类（种）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4F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21BA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8C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11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A7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平台积累的工业数据存量（TB）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03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1C757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AA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12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A2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平台积累的模型数（个）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5D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71ED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9C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13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4B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工业APP数（个）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C2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1638A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2A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  <w:t>14</w:t>
            </w:r>
          </w:p>
        </w:tc>
        <w:tc>
          <w:tcPr>
            <w:tcW w:w="362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9B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  <w:t>平台培育的工业智能体数（个）</w:t>
            </w:r>
          </w:p>
        </w:tc>
        <w:tc>
          <w:tcPr>
            <w:tcW w:w="5663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67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2ECCC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23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07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平台简介</w:t>
            </w:r>
          </w:p>
        </w:tc>
        <w:tc>
          <w:tcPr>
            <w:tcW w:w="7683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6F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对平台进行简要描述，说明平台建设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  <w:t>目标、建设内容、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发展思路、技术方案，平台总体架构，工业设备连接能力，工业数据分析能力，数据要素与模型服务能力，人工智能融合与场景智能体培育能力，平台安全防护能力等。（不超过3000字，可附图进行必要说明）</w:t>
            </w:r>
          </w:p>
        </w:tc>
      </w:tr>
      <w:tr w14:paraId="5199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  <w:jc w:val="center"/>
        </w:trPr>
        <w:tc>
          <w:tcPr>
            <w:tcW w:w="23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7A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平台具体方案</w:t>
            </w:r>
          </w:p>
        </w:tc>
        <w:tc>
          <w:tcPr>
            <w:tcW w:w="7683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0F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  <w:t>结合场景阐述平台解决方案提供能力，要解决的痛点问题，应用过程中连接的设备和采集的数据，开展的数据集成和分析工作，孵化的工业机理模型、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行业专用模型、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  <w:t>工业智能体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  <w:t>工业APP。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（不超过1000字，可附图进行必要说明）</w:t>
            </w:r>
          </w:p>
        </w:tc>
      </w:tr>
      <w:tr w14:paraId="1EF6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23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E2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平台服务领域</w:t>
            </w:r>
          </w:p>
        </w:tc>
        <w:tc>
          <w:tcPr>
            <w:tcW w:w="7683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2A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  <w:t>结合区域、行业、企业特色，面向研发设计、采购供应、计划调度、生产作业、质量管控、运营管理、企业管理、仓储物流、产品服务、营销管理等环节，介绍平台聚焦的重点工业场景。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（不超过1000字，可附图进行必要说明）</w:t>
            </w:r>
          </w:p>
        </w:tc>
      </w:tr>
      <w:tr w14:paraId="1A71F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  <w:jc w:val="center"/>
        </w:trPr>
        <w:tc>
          <w:tcPr>
            <w:tcW w:w="23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D8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应用案例及效果</w:t>
            </w:r>
          </w:p>
        </w:tc>
        <w:tc>
          <w:tcPr>
            <w:tcW w:w="7683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04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介绍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平台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相关应用或实践取得的具体成效、特色亮点和发挥的作用等，突出可量化的直接经济效益、社会效益、生态效益等，可进行前后效果对比。（不超过1000字，可附图进行必要说明）</w:t>
            </w:r>
          </w:p>
        </w:tc>
      </w:tr>
      <w:tr w14:paraId="00EF9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23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B4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新技术应用情况</w:t>
            </w:r>
          </w:p>
        </w:tc>
        <w:tc>
          <w:tcPr>
            <w:tcW w:w="7683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7F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阐述第五代移动通信（5G）及演进（5G-A）、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工业5G独立专网、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时间敏感网络（TSN）、工业光网、边缘计算、信息模型、开放自动化、人工智能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数字孪生等新技术应用情况。</w:t>
            </w:r>
          </w:p>
        </w:tc>
      </w:tr>
      <w:tr w14:paraId="7F325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23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0C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其他需要说明的情况</w:t>
            </w:r>
          </w:p>
        </w:tc>
        <w:tc>
          <w:tcPr>
            <w:tcW w:w="7683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C4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044C5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10079" w:type="dxa"/>
            <w:gridSpan w:val="10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DB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备注：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一级标题用黑体小四号，二级标题用楷体小四号，正文用仿宋小四号。图题为黑体，五号，加粗，位于图片下方，居中。表题为黑体，五号，加粗，位于表格上方，居中。</w:t>
            </w:r>
          </w:p>
        </w:tc>
      </w:tr>
    </w:tbl>
    <w:p w14:paraId="60C5AEAC">
      <w:pPr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br w:type="page"/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三、相关附件</w:t>
      </w:r>
    </w:p>
    <w:p w14:paraId="435A3C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40"/>
        </w:rPr>
      </w:pPr>
    </w:p>
    <w:p w14:paraId="39BE83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1.申报单位法定代表人身份证及营业执照（副本）复印件；</w:t>
      </w:r>
    </w:p>
    <w:p w14:paraId="3DA87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2.申报单位基本信息、研发能力、技术水平的相关证明材料（如政府部门或权威机构认定的研发平台、企业资质，以及颁发的荣誉、获奖证书等）；</w:t>
      </w:r>
    </w:p>
    <w:p w14:paraId="7B421F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3.申报单位近两年财务审计报告；</w:t>
      </w:r>
    </w:p>
    <w:p w14:paraId="5BD68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4.申报单位近两年缴税证明材料；</w:t>
      </w:r>
    </w:p>
    <w:p w14:paraId="474FD5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专项审计报告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披露项目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数智化改造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实际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投入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等相关数据的专项审计报告，由具备相应资质的第三方审计机构出具，且经财政部统一监管平台生成可查验真伪的二维码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）；</w:t>
      </w:r>
    </w:p>
    <w:p w14:paraId="6C985E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.工业和信息化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部“数字工信”平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台制造业数字化转型通用指标体系评估结果达到L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级及以上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证明材料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 w:eastAsia="zh-CN"/>
        </w:rPr>
        <w:t>网址：https://szgx.miit.gov.cn/zzyszh/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；</w:t>
      </w:r>
    </w:p>
    <w:p w14:paraId="0F88D3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.平台知识产权证明材料（与申报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相关的专利受理或授权证书、软件著作权证书、技术标准等）；</w:t>
      </w:r>
    </w:p>
    <w:p w14:paraId="3C82FD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.平台技术水平证明材料（如第三方专业机构出具的检验检测报告、科技成果评价或鉴定报告、获奖证书、资质证明等）；</w:t>
      </w:r>
    </w:p>
    <w:p w14:paraId="79B440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.平台应用推广证明材料（如企业应用合同、发票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效果对比数据、用户评价报告等）。</w:t>
      </w:r>
    </w:p>
    <w:p w14:paraId="62AA05BD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color w:val="auto"/>
          <w:lang w:val="en"/>
        </w:rPr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</w:rPr>
        <w:t>（注：证明材料请列明清单，以附件形式附后）</w:t>
      </w:r>
    </w:p>
    <w:p w14:paraId="1BC45C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楷体简体">
    <w:altName w:val="楷体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C58226"/>
    <w:multiLevelType w:val="singleLevel"/>
    <w:tmpl w:val="E1C582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674C6884"/>
    <w:rsid w:val="674C6884"/>
    <w:rsid w:val="7831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pageBreakBefore/>
      <w:outlineLvl w:val="1"/>
    </w:pPr>
    <w:rPr>
      <w:rFonts w:eastAsia="黑体"/>
      <w:bCs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tabs>
        <w:tab w:val="left" w:pos="900"/>
        <w:tab w:val="left" w:pos="1080"/>
        <w:tab w:val="left" w:pos="1620"/>
      </w:tabs>
      <w:spacing w:line="590" w:lineRule="exact"/>
      <w:ind w:firstLine="640" w:firstLineChars="200"/>
    </w:pPr>
    <w:rPr>
      <w:rFonts w:eastAsia="方正仿宋简体"/>
      <w:sz w:val="32"/>
      <w:szCs w:val="28"/>
    </w:rPr>
  </w:style>
  <w:style w:type="paragraph" w:styleId="5">
    <w:name w:val="Body Text First Indent 2"/>
    <w:basedOn w:val="4"/>
    <w:qFormat/>
    <w:uiPriority w:val="0"/>
    <w:pPr>
      <w:ind w:firstLine="420"/>
    </w:pPr>
  </w:style>
  <w:style w:type="paragraph" w:customStyle="1" w:styleId="8">
    <w:name w:val="BodyText"/>
    <w:next w:val="9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9">
    <w:name w:val="TOC5"/>
    <w:next w:val="1"/>
    <w:qFormat/>
    <w:uiPriority w:val="0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2026-09-30T03:22:00Z</dcterms:created>
  <dc:creator>杨祖德</dc:creator>
  <cp:lastModifiedBy>杨祖德</cp:lastModifiedBy>
  <dcterms:modified xsi:type="dcterms:W3CDTF">2026-09-30T03:23:25Z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B2723FA52D914E2F9ECB412F8688B7E8_11</vt:lpwstr>
  </property>
</Properties>
</file>