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宣城市政商恳谈会登记表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130"/>
        <w:gridCol w:w="1785"/>
        <w:gridCol w:w="2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0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所在地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  <w:jc w:val="center"/>
        </w:trPr>
        <w:tc>
          <w:tcPr>
            <w:tcW w:w="20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拟参加人员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姓名、职务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9" w:hRule="exact"/>
          <w:jc w:val="center"/>
        </w:trPr>
        <w:tc>
          <w:tcPr>
            <w:tcW w:w="20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企业基本情况</w:t>
            </w:r>
          </w:p>
        </w:tc>
        <w:tc>
          <w:tcPr>
            <w:tcW w:w="592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4" w:hRule="exact"/>
          <w:jc w:val="center"/>
        </w:trPr>
        <w:tc>
          <w:tcPr>
            <w:tcW w:w="20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恳谈内容、拟提请解决的困难问题，以及对市委、市政府工作意见和建议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2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sectPr>
      <w:pgSz w:w="11906" w:h="16838"/>
      <w:pgMar w:top="1440" w:right="1800" w:bottom="1440" w:left="1800" w:header="720" w:footer="720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5ZDZkY2ZjNzhjMzk3Y2QyMGYwOWZiNTFmMzJmNzMifQ=="/>
  </w:docVars>
  <w:rsids>
    <w:rsidRoot w:val="495C677C"/>
    <w:rsid w:val="11236637"/>
    <w:rsid w:val="1B3665A4"/>
    <w:rsid w:val="495C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</Words>
  <Characters>72</Characters>
  <Lines>0</Lines>
  <Paragraphs>0</Paragraphs>
  <TotalTime>0</TotalTime>
  <ScaleCrop>false</ScaleCrop>
  <LinksUpToDate>false</LinksUpToDate>
  <CharactersWithSpaces>74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2023-03-18T02:25:00Z</dcterms:created>
  <dc:creator>Administrator</dc:creator>
  <cp:lastModifiedBy>小李</cp:lastModifiedBy>
  <dcterms:modified xsi:type="dcterms:W3CDTF">2023-09-18T02:27:15Z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DB0D32017D22423C8C4BF1E498F5A3ED_13</vt:lpwstr>
  </property>
</Properties>
</file>