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7ADE01">
      <w:pPr>
        <w:ind w:left="0" w:leftChars="0" w:firstLine="0" w:firstLineChars="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  件</w:t>
      </w:r>
    </w:p>
    <w:p w14:paraId="3EC5CD10">
      <w:pPr>
        <w:ind w:left="0" w:leftChars="0" w:firstLine="0" w:firstLineChars="0"/>
        <w:jc w:val="center"/>
        <w:rPr>
          <w:rFonts w:hint="default" w:ascii="Times New Roman" w:hAnsi="Times New Roman" w:eastAsia="黑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2025年度河南省能效“领跑者”企业名单</w:t>
      </w:r>
      <w:bookmarkEnd w:id="0"/>
    </w:p>
    <w:tbl>
      <w:tblPr>
        <w:tblStyle w:val="5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"/>
        <w:gridCol w:w="1427"/>
        <w:gridCol w:w="3185"/>
        <w:gridCol w:w="1946"/>
        <w:gridCol w:w="2124"/>
      </w:tblGrid>
      <w:tr w14:paraId="557C6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BA3F8">
            <w:pPr>
              <w:pStyle w:val="7"/>
              <w:bidi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lang w:val="en-US" w:eastAsia="zh-CN"/>
              </w:rPr>
              <w:t>序号</w:t>
            </w: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9799D">
            <w:pPr>
              <w:pStyle w:val="7"/>
              <w:bidi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lang w:val="en-US" w:eastAsia="zh-CN"/>
              </w:rPr>
              <w:t>地市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FC0D9">
            <w:pPr>
              <w:pStyle w:val="7"/>
              <w:bidi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lang w:val="en-US" w:eastAsia="zh-CN"/>
              </w:rPr>
              <w:t>企业名称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DBDC0">
            <w:pPr>
              <w:pStyle w:val="7"/>
              <w:bidi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lang w:val="en-US" w:eastAsia="zh-CN"/>
              </w:rPr>
              <w:t>工序/产品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D44C0">
            <w:pPr>
              <w:pStyle w:val="7"/>
              <w:bidi w:val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lang w:val="en-US" w:eastAsia="zh-CN"/>
              </w:rPr>
              <w:t>单位产品/工序能耗指标</w:t>
            </w:r>
          </w:p>
        </w:tc>
      </w:tr>
      <w:tr w14:paraId="585FE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8C915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1</w:t>
            </w: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24DE6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郑州市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E0E13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河南新昌电工科技有限公司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A66BB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电工用铜线坯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E76AA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51.98</w:t>
            </w:r>
            <w:r>
              <w:rPr>
                <w:rFonts w:cs="Times New Roman"/>
                <w:b w:val="0"/>
                <w:bCs w:val="0"/>
                <w:lang w:val="en-US" w:eastAsia="zh-CN"/>
              </w:rPr>
              <w:t>kgce/t</w:t>
            </w:r>
          </w:p>
        </w:tc>
      </w:tr>
      <w:tr w14:paraId="76DB8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0AB49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2</w:t>
            </w: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38D81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洛阳市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3902F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洛阳利尔功能材料有限公司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F3220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电熔白刚玉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F6C50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152.79</w:t>
            </w:r>
            <w:r>
              <w:rPr>
                <w:rFonts w:cs="Times New Roman"/>
                <w:b w:val="0"/>
                <w:bCs w:val="0"/>
                <w:lang w:val="en-US" w:eastAsia="zh-CN"/>
              </w:rPr>
              <w:t>kgce/t</w:t>
            </w:r>
          </w:p>
        </w:tc>
      </w:tr>
      <w:tr w14:paraId="73221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E613F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3</w:t>
            </w: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BE331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洛阳市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37FFF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洛阳利尔功能材料有限公司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A6196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氧化铝微粉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21989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179.35</w:t>
            </w:r>
            <w:r>
              <w:rPr>
                <w:rFonts w:cs="Times New Roman"/>
                <w:b w:val="0"/>
                <w:bCs w:val="0"/>
                <w:lang w:val="en-US" w:eastAsia="zh-CN"/>
              </w:rPr>
              <w:t>kgce/t</w:t>
            </w:r>
          </w:p>
        </w:tc>
      </w:tr>
      <w:tr w14:paraId="24981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9EF46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4</w:t>
            </w: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6F606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洛阳市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72075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洛阳利尔功能材料有限公司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F8D24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不定形散料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6494A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2.64</w:t>
            </w:r>
            <w:r>
              <w:rPr>
                <w:rFonts w:cs="Times New Roman"/>
                <w:b w:val="0"/>
                <w:bCs w:val="0"/>
                <w:lang w:val="en-US" w:eastAsia="zh-CN"/>
              </w:rPr>
              <w:t>kgce/t</w:t>
            </w:r>
          </w:p>
        </w:tc>
      </w:tr>
      <w:tr w14:paraId="07FF2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92BB5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5</w:t>
            </w: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E8A0E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洛阳市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27D11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洛阳利尔功能材料有限公司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9E45E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不定形预制件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031C5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20.07</w:t>
            </w:r>
            <w:r>
              <w:rPr>
                <w:rFonts w:cs="Times New Roman"/>
                <w:b w:val="0"/>
                <w:bCs w:val="0"/>
                <w:lang w:val="en-US" w:eastAsia="zh-CN"/>
              </w:rPr>
              <w:t>kgce/t</w:t>
            </w:r>
          </w:p>
        </w:tc>
      </w:tr>
      <w:tr w14:paraId="3A79B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78F3A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6</w:t>
            </w: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F8BF8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洛阳市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14613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洛阳利尔功能材料有限公司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C8B79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钢包用透气元件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4139D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171.76</w:t>
            </w:r>
            <w:r>
              <w:rPr>
                <w:rFonts w:cs="Times New Roman"/>
                <w:b w:val="0"/>
                <w:bCs w:val="0"/>
                <w:lang w:val="en-US" w:eastAsia="zh-CN"/>
              </w:rPr>
              <w:t>kgce/t</w:t>
            </w:r>
          </w:p>
        </w:tc>
      </w:tr>
      <w:tr w14:paraId="60832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FF1D7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7</w:t>
            </w: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77028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洛阳市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4A0D3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洛阳利尔功能材料有限公司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53CC1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不烧制品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051E7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28.88</w:t>
            </w:r>
            <w:r>
              <w:rPr>
                <w:rFonts w:cs="Times New Roman"/>
                <w:b w:val="0"/>
                <w:bCs w:val="0"/>
                <w:lang w:val="en-US" w:eastAsia="zh-CN"/>
              </w:rPr>
              <w:t>kgce/t</w:t>
            </w:r>
          </w:p>
        </w:tc>
      </w:tr>
      <w:tr w14:paraId="0150A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D873F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8</w:t>
            </w: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EDAEC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洛阳市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BB65A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洛阳利尔功能材料有限公司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C75C0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高铬制品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E0442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177.24</w:t>
            </w:r>
            <w:r>
              <w:rPr>
                <w:rFonts w:cs="Times New Roman"/>
                <w:b w:val="0"/>
                <w:bCs w:val="0"/>
                <w:lang w:val="en-US" w:eastAsia="zh-CN"/>
              </w:rPr>
              <w:t>kgce/t</w:t>
            </w:r>
          </w:p>
        </w:tc>
      </w:tr>
      <w:tr w14:paraId="24EEA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A6870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9</w:t>
            </w: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795BE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平顶山市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23FE6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河南中鸿集团煤化有限公司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DB82C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炼焦工序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76BAB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101.5</w:t>
            </w:r>
            <w:r>
              <w:rPr>
                <w:rFonts w:cs="Times New Roman"/>
                <w:b w:val="0"/>
                <w:bCs w:val="0"/>
                <w:lang w:val="en-US" w:eastAsia="zh-CN"/>
              </w:rPr>
              <w:t>kgce/t</w:t>
            </w:r>
          </w:p>
        </w:tc>
      </w:tr>
      <w:tr w14:paraId="3718F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C7809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10</w:t>
            </w: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398F6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安阳市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577DA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安阳中盈化肥有限公司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18759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合成氨</w:t>
            </w:r>
          </w:p>
          <w:p w14:paraId="0E1250C9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（电拖工艺）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E64AE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1106</w:t>
            </w:r>
            <w:r>
              <w:rPr>
                <w:rFonts w:cs="Times New Roman"/>
                <w:b w:val="0"/>
                <w:bCs w:val="0"/>
                <w:lang w:val="en-US" w:eastAsia="zh-CN"/>
              </w:rPr>
              <w:t>kgce/t</w:t>
            </w:r>
          </w:p>
        </w:tc>
      </w:tr>
      <w:tr w14:paraId="4BBE4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284F1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11</w:t>
            </w: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63CFF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安阳市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0CC59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安阳中盈化肥有限公司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F7744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尿素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B7C79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82.51</w:t>
            </w:r>
            <w:r>
              <w:rPr>
                <w:rFonts w:cs="Times New Roman"/>
                <w:b w:val="0"/>
                <w:bCs w:val="0"/>
                <w:lang w:val="en-US" w:eastAsia="zh-CN"/>
              </w:rPr>
              <w:t>kgce/t</w:t>
            </w:r>
          </w:p>
        </w:tc>
      </w:tr>
      <w:tr w14:paraId="7DA1B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D3A88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12</w:t>
            </w: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C8CAA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新乡市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8B3B8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河南心连心化学工业集团股份有限公司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AFCC2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合成氨</w:t>
            </w:r>
          </w:p>
          <w:p w14:paraId="30C78A4F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（气拖工艺）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81F23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1141.01</w:t>
            </w:r>
            <w:r>
              <w:rPr>
                <w:rFonts w:cs="Times New Roman"/>
                <w:b w:val="0"/>
                <w:bCs w:val="0"/>
                <w:lang w:val="en-US" w:eastAsia="zh-CN"/>
              </w:rPr>
              <w:t>kgce/t</w:t>
            </w:r>
          </w:p>
        </w:tc>
      </w:tr>
      <w:tr w14:paraId="328BF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8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F769D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13</w:t>
            </w: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9A83A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新乡市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DA5CA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河南心连心化学工业集团股份有限公司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F601F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尿素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F82B2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77</w:t>
            </w:r>
            <w:r>
              <w:rPr>
                <w:rFonts w:cs="Times New Roman"/>
                <w:b w:val="0"/>
                <w:bCs w:val="0"/>
                <w:lang w:val="en-US" w:eastAsia="zh-CN"/>
              </w:rPr>
              <w:t>kgce/t</w:t>
            </w:r>
          </w:p>
        </w:tc>
      </w:tr>
      <w:tr w14:paraId="45A0B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2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09F24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14</w:t>
            </w: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0513A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新乡市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2356D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河南心连心化学工业集团股份有限公司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45C9E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甲醇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6B2F9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1319.18</w:t>
            </w:r>
            <w:r>
              <w:rPr>
                <w:rFonts w:cs="Times New Roman"/>
                <w:b w:val="0"/>
                <w:bCs w:val="0"/>
                <w:lang w:val="en-US" w:eastAsia="zh-CN"/>
              </w:rPr>
              <w:t>kgce/t</w:t>
            </w:r>
          </w:p>
        </w:tc>
      </w:tr>
      <w:tr w14:paraId="28FE4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3DE4D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15</w:t>
            </w: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4D087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许昌市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E8924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河南省湖波灵威水泥集团有限责任公司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3DF84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水泥熟料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8AB71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2#97.85kgce/t</w:t>
            </w:r>
          </w:p>
        </w:tc>
      </w:tr>
      <w:tr w14:paraId="658B2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46985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16</w:t>
            </w: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EDDA6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三门峡市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03DA4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河南开祥精细化工有限公司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9583B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cs="Times New Roman"/>
                <w:b w:val="0"/>
                <w:bCs w:val="0"/>
                <w:lang w:val="en-US" w:eastAsia="zh-CN"/>
              </w:rPr>
              <w:t>1，4-丁二醇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F55B8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738.61</w:t>
            </w:r>
            <w:r>
              <w:rPr>
                <w:rFonts w:cs="Times New Roman"/>
                <w:b w:val="0"/>
                <w:bCs w:val="0"/>
                <w:lang w:val="en-US" w:eastAsia="zh-CN"/>
              </w:rPr>
              <w:t>kgce/t</w:t>
            </w:r>
          </w:p>
        </w:tc>
      </w:tr>
      <w:tr w14:paraId="75184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63970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17</w:t>
            </w: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37B8B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三门峡市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54105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河南中原黄金冶炼厂有限责任公司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F9862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cs="Times New Roman"/>
                <w:b w:val="0"/>
                <w:bCs w:val="0"/>
                <w:lang w:val="en-US" w:eastAsia="zh-CN"/>
              </w:rPr>
              <w:t>铜、金混合原料-阴极铜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40796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240.59</w:t>
            </w:r>
            <w:r>
              <w:rPr>
                <w:rFonts w:cs="Times New Roman"/>
                <w:b w:val="0"/>
                <w:bCs w:val="0"/>
                <w:lang w:val="en-US" w:eastAsia="zh-CN"/>
              </w:rPr>
              <w:t>kgce/t</w:t>
            </w:r>
          </w:p>
        </w:tc>
      </w:tr>
      <w:tr w14:paraId="75F29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C04F8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18</w:t>
            </w: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F5ECB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南阳市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A85E5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河南中源化学股份有限公司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0593D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cs="Times New Roman"/>
                <w:b w:val="0"/>
                <w:bCs w:val="0"/>
                <w:lang w:val="en-US" w:eastAsia="zh-CN"/>
              </w:rPr>
              <w:t>天然碱法-蒸发法/轻质纯碱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50FCC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332.41</w:t>
            </w:r>
            <w:r>
              <w:rPr>
                <w:rFonts w:cs="Times New Roman"/>
                <w:b w:val="0"/>
                <w:bCs w:val="0"/>
                <w:lang w:val="en-US" w:eastAsia="zh-CN"/>
              </w:rPr>
              <w:t>kgce/t</w:t>
            </w:r>
          </w:p>
        </w:tc>
      </w:tr>
      <w:tr w14:paraId="79508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57AE0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19</w:t>
            </w: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2BF75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商丘市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1840A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河南龙宇煤化工有限公司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11AE6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乙二醇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C75C5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708.4kgce/t</w:t>
            </w:r>
          </w:p>
        </w:tc>
      </w:tr>
      <w:tr w14:paraId="4F96D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6E087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20</w:t>
            </w: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DEE61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济源示范区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575A1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河南豫光金铅股份有限公司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72A79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铅冶炼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AE7B0">
            <w:pPr>
              <w:pStyle w:val="7"/>
              <w:bidi w:val="0"/>
              <w:jc w:val="center"/>
              <w:rPr>
                <w:rFonts w:hint="default" w:cs="Times New Roman"/>
                <w:b w:val="0"/>
                <w:bCs w:val="0"/>
              </w:rPr>
            </w:pPr>
            <w:r>
              <w:rPr>
                <w:rFonts w:hint="default" w:cs="Times New Roman"/>
                <w:b w:val="0"/>
                <w:bCs w:val="0"/>
                <w:lang w:val="en-US" w:eastAsia="zh-CN"/>
              </w:rPr>
              <w:t>251.56</w:t>
            </w:r>
            <w:r>
              <w:rPr>
                <w:rFonts w:cs="Times New Roman"/>
                <w:b w:val="0"/>
                <w:bCs w:val="0"/>
                <w:lang w:val="en-US" w:eastAsia="zh-CN"/>
              </w:rPr>
              <w:t>kgce/t</w:t>
            </w:r>
          </w:p>
        </w:tc>
      </w:tr>
    </w:tbl>
    <w:p w14:paraId="5A9C86D6">
      <w:pPr>
        <w:bidi w:val="0"/>
        <w:ind w:firstLine="5760" w:firstLineChars="1800"/>
        <w:rPr>
          <w:rFonts w:hint="default" w:eastAsia="黑体" w:cs="Times New Roman"/>
          <w:lang w:val="en-US" w:eastAsia="zh-CN"/>
        </w:rPr>
      </w:pPr>
    </w:p>
    <w:p w14:paraId="71AEFAE8">
      <w:pPr>
        <w:spacing w:before="625" w:beforeLines="200" w:line="620" w:lineRule="exact"/>
        <w:ind w:firstLine="0" w:firstLineChars="0"/>
        <w:rPr>
          <w:rFonts w:hint="default"/>
          <w:lang w:val="en-US" w:eastAsia="zh-CN"/>
        </w:rPr>
      </w:pPr>
    </w:p>
    <w:sectPr>
      <w:footerReference r:id="rId5" w:type="default"/>
      <w:pgSz w:w="11906" w:h="16838"/>
      <w:pgMar w:top="1417" w:right="1417" w:bottom="1417" w:left="1417" w:header="851" w:footer="1134" w:gutter="0"/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长城小标宋体">
    <w:panose1 w:val="02010609010101010101"/>
    <w:charset w:val="00"/>
    <w:family w:val="moder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027AE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6FD6F0">
                          <w:pPr>
                            <w:pStyle w:val="3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6FD6F0">
                    <w:pPr>
                      <w:pStyle w:val="3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473FAF"/>
    <w:rsid w:val="04473FAF"/>
    <w:rsid w:val="3B600356"/>
    <w:rsid w:val="4DFB2B18"/>
    <w:rsid w:val="58EF25D1"/>
    <w:rsid w:val="67572C6E"/>
    <w:rsid w:val="7CC0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00" w:lineRule="exact"/>
      <w:ind w:firstLine="420" w:firstLineChars="20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  <w:rPr>
      <w:rFonts w:cs="Calibri"/>
    </w:rPr>
  </w:style>
  <w:style w:type="paragraph" w:styleId="3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表格"/>
    <w:basedOn w:val="1"/>
    <w:qFormat/>
    <w:uiPriority w:val="0"/>
    <w:pPr>
      <w:spacing w:line="240" w:lineRule="auto"/>
      <w:ind w:firstLine="0" w:firstLineChars="0"/>
      <w:jc w:val="center"/>
    </w:pPr>
    <w:rPr>
      <w:rFonts w:hint="default" w:ascii="Times New Roman" w:hAnsi="Times New Roman" w:eastAsia="仿宋" w:cs="华文仿宋"/>
      <w:b/>
      <w:bCs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869</Words>
  <Characters>1122</Characters>
  <Lines>0</Lines>
  <Paragraphs>0</Paragraphs>
  <TotalTime>3</TotalTime>
  <ScaleCrop>false</ScaleCrop>
  <LinksUpToDate>false</LinksUpToDate>
  <CharactersWithSpaces>1187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2025-07-14T09:21:00Z</dcterms:created>
  <dc:creator>摇到外婆桥。</dc:creator>
  <cp:lastModifiedBy>摇到外婆桥。</cp:lastModifiedBy>
  <cp:lastPrinted>2025-07-14T09:28:00Z</cp:lastPrinted>
  <dcterms:modified xsi:type="dcterms:W3CDTF">2025-07-30T11:02:23Z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CB269B99A2FB46EAB6B5FF599D2D8ECF_11</vt:lpwstr>
  </property>
  <property fmtid="{D5CDD505-2E9C-101B-9397-08002B2CF9AE}" pid="4" name="KSOTemplateDocerSaveRecord">
    <vt:lpwstr>eyJoZGlkIjoiODliNmFiM2YyYjE1MjJmZWE2MDQxYWQzMzQxMjFmYTAiLCJ1c2VySWQiOiIzNDQ0Mzc3MjMifQ==</vt:lpwstr>
  </property>
</Properties>
</file>