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3EC89C">
      <w:pPr>
        <w:keepNext w:val="0"/>
        <w:keepLines w:val="0"/>
        <w:pageBreakBefore w:val="0"/>
        <w:widowControl w:val="0"/>
        <w:kinsoku/>
        <w:wordWrap/>
        <w:overflowPunct/>
        <w:topLinePunct w:val="0"/>
        <w:autoSpaceDE/>
        <w:autoSpaceDN/>
        <w:bidi w:val="0"/>
        <w:adjustRightInd/>
        <w:snapToGrid/>
        <w:spacing w:line="640" w:lineRule="exact"/>
        <w:ind w:firstLine="0" w:firstLineChars="0"/>
        <w:jc w:val="both"/>
        <w:textAlignment w:val="auto"/>
        <w:outlineLvl w:val="1"/>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附件3：</w:t>
      </w:r>
    </w:p>
    <w:p w14:paraId="10A299E0">
      <w:pPr>
        <w:keepNext w:val="0"/>
        <w:keepLines w:val="0"/>
        <w:pageBreakBefore w:val="0"/>
        <w:widowControl w:val="0"/>
        <w:kinsoku/>
        <w:wordWrap/>
        <w:overflowPunct/>
        <w:topLinePunct w:val="0"/>
        <w:autoSpaceDE/>
        <w:autoSpaceDN/>
        <w:bidi w:val="0"/>
        <w:adjustRightInd/>
        <w:snapToGrid/>
        <w:spacing w:line="640" w:lineRule="exact"/>
        <w:ind w:firstLine="0" w:firstLineChars="0"/>
        <w:jc w:val="center"/>
        <w:textAlignment w:val="auto"/>
        <w:outlineLvl w:val="1"/>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lang w:val="en-US" w:eastAsia="zh-CN"/>
        </w:rPr>
        <w:t>贵阳</w:t>
      </w:r>
      <w:r>
        <w:rPr>
          <w:rFonts w:hint="eastAsia" w:ascii="方正小标宋简体" w:hAnsi="方正小标宋简体" w:eastAsia="方正小标宋简体" w:cs="方正小标宋简体"/>
          <w:color w:val="000000"/>
          <w:sz w:val="44"/>
          <w:szCs w:val="44"/>
        </w:rPr>
        <w:t>市中小企业数字化转型城市试点</w:t>
      </w:r>
      <w:r>
        <w:rPr>
          <w:rFonts w:hint="eastAsia" w:ascii="方正小标宋简体" w:hAnsi="方正小标宋简体" w:eastAsia="方正小标宋简体" w:cs="方正小标宋简体"/>
          <w:color w:val="000000"/>
          <w:sz w:val="44"/>
          <w:szCs w:val="44"/>
        </w:rPr>
        <w:br w:type="textWrapping"/>
      </w:r>
      <w:r>
        <w:rPr>
          <w:rFonts w:hint="eastAsia" w:ascii="方正小标宋简体" w:hAnsi="方正小标宋简体" w:eastAsia="方正小标宋简体" w:cs="方正小标宋简体"/>
          <w:color w:val="000000"/>
          <w:sz w:val="44"/>
          <w:szCs w:val="44"/>
          <w:lang w:eastAsia="zh-CN"/>
        </w:rPr>
        <w:t>数字化</w:t>
      </w:r>
      <w:r>
        <w:rPr>
          <w:rFonts w:hint="eastAsia" w:ascii="方正小标宋简体" w:hAnsi="方正小标宋简体" w:eastAsia="方正小标宋简体" w:cs="方正小标宋简体"/>
          <w:color w:val="000000"/>
          <w:sz w:val="44"/>
          <w:szCs w:val="44"/>
          <w:lang w:val="en-US" w:eastAsia="zh-CN"/>
        </w:rPr>
        <w:t>转型</w:t>
      </w:r>
      <w:r>
        <w:rPr>
          <w:rFonts w:hint="eastAsia" w:ascii="方正小标宋简体" w:hAnsi="方正小标宋简体" w:eastAsia="方正小标宋简体" w:cs="方正小标宋简体"/>
          <w:color w:val="000000"/>
          <w:sz w:val="44"/>
          <w:szCs w:val="44"/>
          <w:lang w:eastAsia="zh-CN"/>
        </w:rPr>
        <w:t>项目</w:t>
      </w:r>
      <w:r>
        <w:rPr>
          <w:rFonts w:hint="eastAsia" w:ascii="方正小标宋简体" w:hAnsi="方正小标宋简体" w:eastAsia="方正小标宋简体" w:cs="方正小标宋简体"/>
          <w:color w:val="000000"/>
          <w:sz w:val="44"/>
          <w:szCs w:val="44"/>
        </w:rPr>
        <w:t>申报指南</w:t>
      </w:r>
    </w:p>
    <w:p w14:paraId="6AC9B52B">
      <w:pPr>
        <w:pStyle w:val="13"/>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楷体_GB2312" w:hAnsi="楷体_GB2312" w:eastAsia="楷体_GB2312" w:cs="楷体_GB2312"/>
          <w:spacing w:val="-8"/>
          <w:sz w:val="32"/>
          <w:szCs w:val="32"/>
          <w:highlight w:val="none"/>
          <w:lang w:val="en-US" w:eastAsia="zh-CN"/>
        </w:rPr>
      </w:pPr>
      <w:r>
        <w:rPr>
          <w:rFonts w:hint="eastAsia" w:ascii="楷体_GB2312" w:hAnsi="楷体_GB2312" w:eastAsia="楷体_GB2312" w:cs="楷体_GB2312"/>
          <w:spacing w:val="-8"/>
          <w:sz w:val="32"/>
          <w:szCs w:val="32"/>
          <w:highlight w:val="none"/>
          <w:lang w:val="en-US" w:eastAsia="zh-CN"/>
        </w:rPr>
        <w:t>（征求意见稿）</w:t>
      </w:r>
    </w:p>
    <w:p w14:paraId="5146E9A9">
      <w:pPr>
        <w:keepNext w:val="0"/>
        <w:keepLines w:val="0"/>
        <w:pageBreakBefore w:val="0"/>
        <w:widowControl w:val="0"/>
        <w:kinsoku/>
        <w:wordWrap/>
        <w:overflowPunct/>
        <w:topLinePunct w:val="0"/>
        <w:autoSpaceDE/>
        <w:autoSpaceDN/>
        <w:bidi w:val="0"/>
        <w:adjustRightInd/>
        <w:snapToGrid/>
        <w:spacing w:after="157" w:afterLines="50" w:line="600" w:lineRule="exact"/>
        <w:jc w:val="both"/>
        <w:textAlignment w:val="auto"/>
      </w:pPr>
      <w:r>
        <w:t>为做好我市中小企业数字化转型城市试点的组织实施工作，根据《</w:t>
      </w:r>
      <w:r>
        <w:rPr>
          <w:rFonts w:hint="eastAsia"/>
          <w:lang w:val="en-US" w:eastAsia="zh-CN"/>
        </w:rPr>
        <w:t>贵阳市</w:t>
      </w:r>
      <w:r>
        <w:t>中小企业数字化转型城市试点实施</w:t>
      </w:r>
      <w:r>
        <w:rPr>
          <w:rFonts w:hint="eastAsia"/>
          <w:lang w:val="en-US" w:eastAsia="zh-CN"/>
        </w:rPr>
        <w:t>方案</w:t>
      </w:r>
      <w:r>
        <w:t>》文件要求，</w:t>
      </w:r>
      <w:r>
        <w:rPr>
          <w:rFonts w:hint="eastAsia"/>
          <w:lang w:val="en-US" w:eastAsia="zh-CN"/>
        </w:rPr>
        <w:t>结合我市实际情况，</w:t>
      </w:r>
      <w:r>
        <w:t>现开展中小企业数字化</w:t>
      </w:r>
      <w:r>
        <w:rPr>
          <w:rFonts w:hint="eastAsia"/>
          <w:lang w:val="en-US" w:eastAsia="zh-CN"/>
        </w:rPr>
        <w:t>转型</w:t>
      </w:r>
      <w:r>
        <w:t>试点项目</w:t>
      </w:r>
      <w:r>
        <w:rPr>
          <w:rFonts w:hint="eastAsia"/>
          <w:lang w:val="en-US" w:eastAsia="zh-CN"/>
        </w:rPr>
        <w:t>入库</w:t>
      </w:r>
      <w:r>
        <w:t>申报</w:t>
      </w:r>
      <w:r>
        <w:rPr>
          <w:rFonts w:hint="eastAsia"/>
          <w:lang w:val="en-US" w:eastAsia="zh-CN"/>
        </w:rPr>
        <w:t>工作，</w:t>
      </w:r>
      <w:r>
        <w:t>特制定本申报指南。</w:t>
      </w:r>
    </w:p>
    <w:p w14:paraId="12FDF7F6">
      <w:pPr>
        <w:numPr>
          <w:ilvl w:val="0"/>
          <w:numId w:val="10"/>
        </w:numPr>
        <w:jc w:val="both"/>
        <w:outlineLvl w:val="0"/>
        <w:rPr>
          <w:rFonts w:hint="eastAsia" w:ascii="Times New Roman" w:hAnsi="Times New Roman" w:eastAsia="黑体"/>
          <w:color w:val="000000"/>
          <w:sz w:val="32"/>
          <w:lang w:eastAsia="zh-CN"/>
        </w:rPr>
      </w:pPr>
      <w:r>
        <w:rPr>
          <w:rFonts w:ascii="Times New Roman" w:hAnsi="Times New Roman" w:eastAsia="黑体"/>
          <w:color w:val="000000"/>
          <w:sz w:val="32"/>
          <w:lang w:eastAsia="zh-Hans"/>
        </w:rPr>
        <w:t>申报</w:t>
      </w:r>
      <w:r>
        <w:rPr>
          <w:rFonts w:hint="eastAsia" w:ascii="Times New Roman" w:hAnsi="Times New Roman" w:eastAsia="黑体"/>
          <w:color w:val="000000"/>
          <w:sz w:val="32"/>
          <w:lang w:eastAsia="zh-CN"/>
        </w:rPr>
        <w:t>方向</w:t>
      </w:r>
    </w:p>
    <w:p w14:paraId="41F4FEE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cs="Times New Roman"/>
          <w:sz w:val="32"/>
          <w:szCs w:val="32"/>
          <w:lang w:val="en-US" w:eastAsia="zh-CN"/>
        </w:rPr>
        <w:t>支持磷化工、铝及铝制品加工、电子元器件、航空航天装备制造、健康医药、生态特色食品6</w:t>
      </w:r>
      <w:r>
        <w:rPr>
          <w:rFonts w:hint="default" w:ascii="Times New Roman" w:hAnsi="Times New Roman" w:eastAsia="仿宋_GB2312" w:cs="Times New Roman"/>
          <w:sz w:val="32"/>
          <w:szCs w:val="32"/>
          <w:lang w:val="en-US" w:eastAsia="zh-CN"/>
        </w:rPr>
        <w:t>个</w:t>
      </w:r>
      <w:r>
        <w:rPr>
          <w:rFonts w:hint="eastAsia" w:ascii="Times New Roman" w:hAnsi="Times New Roman" w:cs="Times New Roman"/>
          <w:sz w:val="32"/>
          <w:szCs w:val="32"/>
          <w:lang w:val="en-US" w:eastAsia="zh-CN"/>
        </w:rPr>
        <w:t>试点</w:t>
      </w:r>
      <w:r>
        <w:rPr>
          <w:rFonts w:hint="default" w:ascii="Times New Roman" w:hAnsi="Times New Roman" w:eastAsia="仿宋_GB2312" w:cs="Times New Roman"/>
          <w:sz w:val="32"/>
          <w:szCs w:val="32"/>
          <w:lang w:val="en-US" w:eastAsia="zh-CN"/>
        </w:rPr>
        <w:t>行业</w:t>
      </w:r>
      <w:r>
        <w:rPr>
          <w:rFonts w:hint="default" w:ascii="仿宋_GB2312" w:hAnsi="Times New Roman" w:eastAsia="仿宋_GB2312" w:cs="仿宋_GB2312"/>
          <w:kern w:val="2"/>
          <w:sz w:val="32"/>
          <w:szCs w:val="32"/>
          <w:highlight w:val="none"/>
          <w:lang w:val="en-US" w:eastAsia="zh-CN" w:bidi="ar"/>
        </w:rPr>
        <w:t>中小企业</w:t>
      </w:r>
      <w:r>
        <w:rPr>
          <w:rFonts w:hint="eastAsia" w:hAnsi="Times New Roman" w:cs="仿宋_GB2312"/>
          <w:kern w:val="2"/>
          <w:sz w:val="32"/>
          <w:szCs w:val="32"/>
          <w:highlight w:val="none"/>
          <w:lang w:val="en-US" w:eastAsia="zh-CN" w:bidi="ar"/>
        </w:rPr>
        <w:t>开展</w:t>
      </w:r>
      <w:r>
        <w:rPr>
          <w:rFonts w:hint="default" w:ascii="仿宋_GB2312" w:hAnsi="Times New Roman" w:eastAsia="仿宋_GB2312" w:cs="仿宋_GB2312"/>
          <w:kern w:val="2"/>
          <w:sz w:val="32"/>
          <w:szCs w:val="32"/>
          <w:highlight w:val="none"/>
          <w:lang w:val="en-US" w:eastAsia="zh-CN" w:bidi="ar"/>
        </w:rPr>
        <w:t>数字化转型，</w:t>
      </w:r>
      <w:r>
        <w:rPr>
          <w:rFonts w:hint="default" w:ascii="仿宋_GB2312" w:hAnsi="仿宋_GB2312" w:cs="仿宋_GB2312"/>
          <w:highlight w:val="none"/>
          <w:shd w:val="clear" w:color="auto" w:fill="FFFFFF"/>
          <w:lang w:val="en-US" w:eastAsia="zh-CN"/>
        </w:rPr>
        <w:t>包括</w:t>
      </w:r>
      <w:r>
        <w:rPr>
          <w:rFonts w:hint="eastAsia" w:ascii="仿宋_GB2312" w:hAnsi="仿宋_GB2312" w:cs="仿宋_GB2312"/>
          <w:highlight w:val="none"/>
          <w:shd w:val="clear" w:color="auto" w:fill="FFFFFF"/>
          <w:lang w:val="en-US" w:eastAsia="zh-CN"/>
        </w:rPr>
        <w:t>购买</w:t>
      </w:r>
      <w:r>
        <w:rPr>
          <w:rFonts w:hint="default" w:ascii="仿宋_GB2312" w:hAnsi="仿宋_GB2312" w:cs="仿宋_GB2312"/>
          <w:highlight w:val="none"/>
          <w:shd w:val="clear" w:color="auto" w:fill="FFFFFF"/>
          <w:lang w:val="en-US" w:eastAsia="zh-CN"/>
        </w:rPr>
        <w:t>与数字化</w:t>
      </w:r>
      <w:r>
        <w:rPr>
          <w:rFonts w:hint="eastAsia" w:ascii="仿宋_GB2312" w:hAnsi="仿宋_GB2312" w:cs="仿宋_GB2312"/>
          <w:highlight w:val="none"/>
          <w:shd w:val="clear" w:color="auto" w:fill="FFFFFF"/>
          <w:lang w:val="en-US" w:eastAsia="zh-CN"/>
        </w:rPr>
        <w:t>转型</w:t>
      </w:r>
      <w:r>
        <w:rPr>
          <w:rFonts w:hint="default" w:ascii="仿宋_GB2312" w:hAnsi="仿宋_GB2312" w:cs="仿宋_GB2312"/>
          <w:highlight w:val="none"/>
          <w:shd w:val="clear" w:color="auto" w:fill="FFFFFF"/>
          <w:lang w:val="en-US" w:eastAsia="zh-CN"/>
        </w:rPr>
        <w:t>相关的软件、云服务</w:t>
      </w:r>
      <w:r>
        <w:rPr>
          <w:rFonts w:hint="eastAsia" w:ascii="仿宋_GB2312" w:hAnsi="仿宋_GB2312" w:cs="仿宋_GB2312"/>
          <w:highlight w:val="none"/>
          <w:shd w:val="clear" w:color="auto" w:fill="FFFFFF"/>
          <w:lang w:val="en-US" w:eastAsia="zh-CN"/>
        </w:rPr>
        <w:t>、</w:t>
      </w:r>
      <w:r>
        <w:rPr>
          <w:rFonts w:hint="default" w:ascii="仿宋_GB2312" w:hAnsi="仿宋_GB2312" w:cs="仿宋_GB2312"/>
          <w:highlight w:val="none"/>
          <w:shd w:val="clear" w:color="auto" w:fill="FFFFFF"/>
          <w:lang w:val="en-US" w:eastAsia="zh-CN"/>
        </w:rPr>
        <w:t>网关、路由、传感器、工业控制系统、防火墙</w:t>
      </w:r>
      <w:r>
        <w:rPr>
          <w:rFonts w:hint="eastAsia" w:ascii="仿宋_GB2312" w:hAnsi="仿宋_GB2312" w:cs="仿宋_GB2312"/>
          <w:highlight w:val="none"/>
          <w:shd w:val="clear" w:color="auto" w:fill="FFFFFF"/>
          <w:lang w:val="en-US" w:eastAsia="zh-CN"/>
        </w:rPr>
        <w:t>、</w:t>
      </w:r>
      <w:r>
        <w:rPr>
          <w:rFonts w:hint="default" w:ascii="仿宋_GB2312" w:hAnsi="仿宋_GB2312" w:cs="仿宋_GB2312"/>
          <w:highlight w:val="none"/>
          <w:shd w:val="clear" w:color="auto" w:fill="FFFFFF"/>
          <w:lang w:val="en-US" w:eastAsia="zh-CN"/>
        </w:rPr>
        <w:t>必要的数据采集传输设备</w:t>
      </w:r>
      <w:r>
        <w:rPr>
          <w:rFonts w:hint="eastAsia" w:ascii="仿宋_GB2312" w:hAnsi="仿宋_GB2312" w:cs="仿宋_GB2312"/>
          <w:highlight w:val="none"/>
          <w:shd w:val="clear" w:color="auto" w:fill="FFFFFF"/>
          <w:lang w:val="en-US" w:eastAsia="zh-CN"/>
        </w:rPr>
        <w:t>等</w:t>
      </w:r>
      <w:r>
        <w:rPr>
          <w:rFonts w:hint="eastAsia" w:hAnsi="Times New Roman" w:cs="仿宋_GB2312"/>
          <w:kern w:val="2"/>
          <w:sz w:val="32"/>
          <w:szCs w:val="32"/>
          <w:highlight w:val="none"/>
          <w:lang w:val="en-US" w:eastAsia="zh-CN" w:bidi="ar"/>
        </w:rPr>
        <w:t>。</w:t>
      </w:r>
    </w:p>
    <w:p w14:paraId="50DD0021">
      <w:pPr>
        <w:numPr>
          <w:ilvl w:val="0"/>
          <w:numId w:val="10"/>
        </w:numPr>
        <w:jc w:val="both"/>
        <w:outlineLvl w:val="0"/>
        <w:rPr>
          <w:rFonts w:hint="eastAsia" w:ascii="Times New Roman" w:hAnsi="Times New Roman" w:eastAsia="黑体"/>
          <w:color w:val="000000"/>
          <w:sz w:val="32"/>
          <w:lang w:eastAsia="zh-CN"/>
        </w:rPr>
      </w:pPr>
      <w:r>
        <w:rPr>
          <w:rFonts w:hint="eastAsia" w:ascii="Times New Roman" w:hAnsi="Times New Roman" w:eastAsia="黑体"/>
          <w:color w:val="000000"/>
          <w:sz w:val="32"/>
          <w:lang w:eastAsia="zh-Hans"/>
        </w:rPr>
        <w:t>申报条件</w:t>
      </w:r>
    </w:p>
    <w:p w14:paraId="2DF370C0">
      <w:pPr>
        <w:keepNext w:val="0"/>
        <w:keepLines w:val="0"/>
        <w:pageBreakBefore w:val="0"/>
        <w:widowControl w:val="0"/>
        <w:numPr>
          <w:ilvl w:val="0"/>
          <w:numId w:val="11"/>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cs="Times New Roman"/>
          <w:sz w:val="32"/>
          <w:szCs w:val="32"/>
          <w:lang w:eastAsia="zh-CN"/>
        </w:rPr>
      </w:pPr>
      <w:r>
        <w:rPr>
          <w:rFonts w:hint="default" w:ascii="Times New Roman" w:hAnsi="Times New Roman" w:eastAsia="仿宋_GB2312" w:cs="Times New Roman"/>
          <w:sz w:val="32"/>
          <w:szCs w:val="32"/>
          <w:lang w:eastAsia="zh-CN"/>
        </w:rPr>
        <w:t>申报</w:t>
      </w:r>
      <w:r>
        <w:rPr>
          <w:rFonts w:hint="default" w:ascii="Times New Roman" w:hAnsi="Times New Roman" w:eastAsia="仿宋_GB2312" w:cs="Times New Roman"/>
          <w:sz w:val="32"/>
          <w:szCs w:val="32"/>
          <w:lang w:val="en-US" w:eastAsia="zh-CN"/>
        </w:rPr>
        <w:t>单位</w:t>
      </w:r>
      <w:r>
        <w:rPr>
          <w:rFonts w:hint="eastAsia" w:ascii="Times New Roman" w:hAnsi="Times New Roman" w:cs="Times New Roman"/>
          <w:sz w:val="32"/>
          <w:szCs w:val="32"/>
          <w:lang w:val="en-US" w:eastAsia="zh-CN"/>
        </w:rPr>
        <w:t>应在贵阳市注册、</w:t>
      </w:r>
      <w:r>
        <w:rPr>
          <w:rFonts w:hint="default" w:ascii="Times New Roman" w:hAnsi="Times New Roman" w:eastAsia="仿宋_GB2312" w:cs="Times New Roman"/>
          <w:sz w:val="32"/>
          <w:szCs w:val="32"/>
          <w:lang w:eastAsia="zh-CN"/>
        </w:rPr>
        <w:t>生产经营，具有独立法人资格</w:t>
      </w:r>
      <w:r>
        <w:rPr>
          <w:rFonts w:hint="eastAsia" w:ascii="Times New Roman" w:hAnsi="Times New Roman" w:cs="Times New Roman"/>
          <w:sz w:val="32"/>
          <w:szCs w:val="32"/>
          <w:lang w:eastAsia="zh-CN"/>
        </w:rPr>
        <w:t>，且数字化转型项目实施地在</w:t>
      </w:r>
      <w:r>
        <w:rPr>
          <w:rFonts w:hint="eastAsia" w:ascii="Times New Roman" w:hAnsi="Times New Roman" w:cs="Times New Roman"/>
          <w:sz w:val="32"/>
          <w:szCs w:val="32"/>
          <w:lang w:val="en-US" w:eastAsia="zh-CN"/>
        </w:rPr>
        <w:t>贵阳市行政区域</w:t>
      </w:r>
      <w:r>
        <w:rPr>
          <w:rFonts w:hint="eastAsia" w:ascii="Times New Roman" w:hAnsi="Times New Roman" w:cs="Times New Roman"/>
          <w:sz w:val="32"/>
          <w:szCs w:val="32"/>
          <w:lang w:eastAsia="zh-CN"/>
        </w:rPr>
        <w:t>范围内。</w:t>
      </w:r>
    </w:p>
    <w:p w14:paraId="3DCF8E0E">
      <w:pPr>
        <w:keepNext w:val="0"/>
        <w:keepLines w:val="0"/>
        <w:pageBreakBefore w:val="0"/>
        <w:widowControl w:val="0"/>
        <w:numPr>
          <w:ilvl w:val="0"/>
          <w:numId w:val="11"/>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申</w:t>
      </w:r>
      <w:r>
        <w:rPr>
          <w:rFonts w:hint="eastAsia" w:ascii="Times New Roman" w:hAnsi="Times New Roman" w:cs="Times New Roman"/>
          <w:sz w:val="32"/>
          <w:szCs w:val="32"/>
          <w:lang w:val="en-US" w:eastAsia="zh-CN"/>
        </w:rPr>
        <w:t>报</w:t>
      </w:r>
      <w:r>
        <w:rPr>
          <w:rFonts w:hint="default" w:ascii="Times New Roman" w:hAnsi="Times New Roman" w:eastAsia="仿宋_GB2312" w:cs="Times New Roman"/>
          <w:sz w:val="32"/>
          <w:szCs w:val="32"/>
          <w:lang w:eastAsia="zh-CN"/>
        </w:rPr>
        <w:t>单位依法经营，财务制度规范，具备承担完成项目的能力</w:t>
      </w: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未被</w:t>
      </w:r>
      <w:r>
        <w:rPr>
          <w:rFonts w:hint="default" w:ascii="Times New Roman" w:hAnsi="Times New Roman" w:eastAsia="仿宋_GB2312" w:cs="Times New Roman"/>
          <w:sz w:val="32"/>
          <w:szCs w:val="32"/>
          <w:lang w:eastAsia="zh-CN"/>
        </w:rPr>
        <w:t>列入严重失信主体名单。</w:t>
      </w:r>
    </w:p>
    <w:p w14:paraId="56CCC9CE">
      <w:pPr>
        <w:keepNext w:val="0"/>
        <w:keepLines w:val="0"/>
        <w:pageBreakBefore w:val="0"/>
        <w:widowControl w:val="0"/>
        <w:numPr>
          <w:ilvl w:val="0"/>
          <w:numId w:val="11"/>
        </w:numPr>
        <w:kinsoku w:val="0"/>
        <w:wordWrap w:val="0"/>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cs="Times New Roman"/>
          <w:sz w:val="32"/>
          <w:szCs w:val="32"/>
          <w:highlight w:val="none"/>
          <w:lang w:val="en-US" w:eastAsia="zh-CN"/>
        </w:rPr>
      </w:pPr>
      <w:r>
        <w:rPr>
          <w:rFonts w:hint="default" w:ascii="Times New Roman" w:hAnsi="Times New Roman" w:cs="Times New Roman"/>
          <w:sz w:val="32"/>
          <w:szCs w:val="32"/>
          <w:lang w:val="en-US" w:eastAsia="zh-CN"/>
        </w:rPr>
        <w:t>申报单位应符合</w:t>
      </w:r>
      <w:r>
        <w:rPr>
          <w:rFonts w:hint="default" w:ascii="仿宋_GB2312" w:hAnsi="仿宋_GB2312" w:cs="仿宋_GB2312"/>
          <w:highlight w:val="none"/>
          <w:shd w:val="clear" w:color="auto" w:fill="FFFFFF"/>
          <w:lang w:val="en-US" w:eastAsia="zh-CN"/>
        </w:rPr>
        <w:t>工业和信息化部、国家统计局、国家发展和改革委员会、财政部联合下发的《关于印发中小企业划型标准规定的通知》（工信部联企业〔2011〕300号）</w:t>
      </w:r>
      <w:r>
        <w:rPr>
          <w:rFonts w:hint="default" w:ascii="Times New Roman" w:hAnsi="Times New Roman" w:cs="Times New Roman"/>
          <w:sz w:val="32"/>
          <w:szCs w:val="32"/>
          <w:highlight w:val="none"/>
          <w:lang w:val="en-US" w:eastAsia="zh-CN"/>
        </w:rPr>
        <w:t>（</w:t>
      </w:r>
      <w:r>
        <w:rPr>
          <w:rFonts w:hint="eastAsia" w:ascii="Times New Roman" w:hAnsi="Times New Roman" w:cs="Times New Roman"/>
          <w:sz w:val="32"/>
          <w:szCs w:val="32"/>
          <w:highlight w:val="none"/>
          <w:lang w:val="en-US" w:eastAsia="zh-CN"/>
        </w:rPr>
        <w:t>自测</w:t>
      </w:r>
      <w:r>
        <w:rPr>
          <w:rFonts w:hint="default" w:ascii="Times New Roman" w:hAnsi="Times New Roman" w:cs="Times New Roman"/>
          <w:sz w:val="32"/>
          <w:szCs w:val="32"/>
          <w:highlight w:val="none"/>
          <w:lang w:val="en-US" w:eastAsia="zh-CN"/>
        </w:rPr>
        <w:t>网址：https://baosong.miit.gov.cn/ScaleTest）。</w:t>
      </w:r>
    </w:p>
    <w:p w14:paraId="43B522BD">
      <w:pPr>
        <w:keepNext w:val="0"/>
        <w:keepLines w:val="0"/>
        <w:pageBreakBefore w:val="0"/>
        <w:widowControl w:val="0"/>
        <w:numPr>
          <w:ilvl w:val="0"/>
          <w:numId w:val="11"/>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每家企业限报1个项目，不接受联合体申报，申报单位不得委托任何机构或个人代理项目申报。</w:t>
      </w:r>
    </w:p>
    <w:p w14:paraId="79F10748">
      <w:pPr>
        <w:keepNext w:val="0"/>
        <w:keepLines w:val="0"/>
        <w:pageBreakBefore w:val="0"/>
        <w:widowControl w:val="0"/>
        <w:numPr>
          <w:ilvl w:val="0"/>
          <w:numId w:val="11"/>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申报企业按照“自愿申报、真实发生、相关材料留存备查原则，对所提供材料和数据的真实性负责，承诺如出现失信行为，接受有关部门按照法律、法规和国家有关规定处理。</w:t>
      </w:r>
    </w:p>
    <w:p w14:paraId="1D76B37D">
      <w:pPr>
        <w:numPr>
          <w:ilvl w:val="0"/>
          <w:numId w:val="10"/>
        </w:numPr>
        <w:jc w:val="both"/>
        <w:outlineLvl w:val="0"/>
        <w:rPr>
          <w:rFonts w:hint="default" w:ascii="Times New Roman" w:hAnsi="Times New Roman" w:eastAsia="黑体"/>
          <w:color w:val="000000"/>
          <w:sz w:val="32"/>
          <w:highlight w:val="none"/>
          <w:lang w:val="en-US" w:eastAsia="zh-CN"/>
        </w:rPr>
      </w:pPr>
      <w:r>
        <w:rPr>
          <w:rFonts w:hint="eastAsia" w:ascii="Times New Roman" w:hAnsi="Times New Roman" w:eastAsia="黑体"/>
          <w:color w:val="000000"/>
          <w:sz w:val="32"/>
          <w:highlight w:val="none"/>
          <w:lang w:val="en-US" w:eastAsia="zh-CN"/>
        </w:rPr>
        <w:t>申报方式及时间</w:t>
      </w:r>
    </w:p>
    <w:p w14:paraId="2B7B314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贵阳市中小企业</w:t>
      </w:r>
      <w:r>
        <w:rPr>
          <w:rFonts w:hint="eastAsia" w:ascii="Times New Roman" w:hAnsi="Times New Roman" w:cs="Times New Roman"/>
          <w:sz w:val="32"/>
          <w:szCs w:val="32"/>
          <w:highlight w:val="none"/>
          <w:lang w:val="en-US" w:eastAsia="zh-CN"/>
        </w:rPr>
        <w:t>项目申报系统（http://220.197.198.9:30002/）。</w:t>
      </w:r>
      <w:r>
        <w:rPr>
          <w:rFonts w:hint="default" w:ascii="Times New Roman" w:hAnsi="Times New Roman" w:cs="Times New Roman"/>
          <w:sz w:val="32"/>
          <w:szCs w:val="32"/>
          <w:highlight w:val="none"/>
          <w:lang w:val="en-US" w:eastAsia="zh-CN"/>
        </w:rPr>
        <w:t>申报入口自2024年</w:t>
      </w:r>
      <w:r>
        <w:rPr>
          <w:rFonts w:hint="eastAsia" w:ascii="Times New Roman" w:hAnsi="Times New Roman" w:cs="Times New Roman"/>
          <w:sz w:val="32"/>
          <w:szCs w:val="32"/>
          <w:highlight w:val="none"/>
          <w:lang w:val="en-US" w:eastAsia="zh-CN"/>
        </w:rPr>
        <w:t>11</w:t>
      </w:r>
      <w:r>
        <w:rPr>
          <w:rFonts w:hint="default" w:ascii="Times New Roman" w:hAnsi="Times New Roman" w:cs="Times New Roman"/>
          <w:sz w:val="32"/>
          <w:szCs w:val="32"/>
          <w:highlight w:val="none"/>
          <w:lang w:val="en-US" w:eastAsia="zh-CN"/>
        </w:rPr>
        <w:t>月</w:t>
      </w:r>
      <w:r>
        <w:rPr>
          <w:rFonts w:hint="eastAsia" w:ascii="Times New Roman" w:hAnsi="Times New Roman" w:cs="Times New Roman"/>
          <w:sz w:val="32"/>
          <w:szCs w:val="32"/>
          <w:highlight w:val="none"/>
          <w:lang w:val="en-US" w:eastAsia="zh-CN"/>
        </w:rPr>
        <w:t>29</w:t>
      </w:r>
      <w:r>
        <w:rPr>
          <w:rFonts w:hint="default" w:ascii="Times New Roman" w:hAnsi="Times New Roman" w:cs="Times New Roman"/>
          <w:sz w:val="32"/>
          <w:szCs w:val="32"/>
          <w:highlight w:val="none"/>
          <w:lang w:val="en-US" w:eastAsia="zh-CN"/>
        </w:rPr>
        <w:t>日起开放。</w:t>
      </w:r>
    </w:p>
    <w:p w14:paraId="05029C55">
      <w:pPr>
        <w:numPr>
          <w:ilvl w:val="0"/>
          <w:numId w:val="10"/>
        </w:numPr>
        <w:jc w:val="both"/>
        <w:outlineLvl w:val="0"/>
        <w:rPr>
          <w:rFonts w:hint="eastAsia" w:ascii="Times New Roman" w:hAnsi="Times New Roman" w:eastAsia="黑体"/>
          <w:color w:val="000000"/>
          <w:sz w:val="32"/>
          <w:highlight w:val="none"/>
          <w:lang w:eastAsia="zh-CN"/>
        </w:rPr>
      </w:pPr>
      <w:r>
        <w:rPr>
          <w:rFonts w:hint="eastAsia" w:ascii="Times New Roman" w:hAnsi="Times New Roman" w:eastAsia="黑体"/>
          <w:color w:val="000000"/>
          <w:sz w:val="32"/>
          <w:highlight w:val="none"/>
          <w:lang w:eastAsia="zh-Hans"/>
        </w:rPr>
        <w:t>申报</w:t>
      </w:r>
      <w:r>
        <w:rPr>
          <w:rFonts w:hint="eastAsia" w:ascii="Times New Roman" w:hAnsi="Times New Roman" w:eastAsia="黑体"/>
          <w:color w:val="000000"/>
          <w:sz w:val="32"/>
          <w:highlight w:val="none"/>
          <w:lang w:val="en-US" w:eastAsia="zh-CN"/>
        </w:rPr>
        <w:t>流程</w:t>
      </w:r>
    </w:p>
    <w:p w14:paraId="4419518D">
      <w:pPr>
        <w:keepNext w:val="0"/>
        <w:keepLines w:val="0"/>
        <w:pageBreakBefore w:val="0"/>
        <w:widowControl w:val="0"/>
        <w:kinsoku/>
        <w:wordWrap/>
        <w:overflowPunct/>
        <w:topLinePunct w:val="0"/>
        <w:autoSpaceDE/>
        <w:autoSpaceDN/>
        <w:bidi w:val="0"/>
        <w:adjustRightInd/>
        <w:snapToGrid/>
        <w:spacing w:beforeLines="0" w:afterLines="0" w:line="580" w:lineRule="exact"/>
        <w:ind w:firstLine="643" w:firstLineChars="200"/>
        <w:jc w:val="both"/>
        <w:textAlignment w:val="auto"/>
        <w:rPr>
          <w:rFonts w:hint="default" w:ascii="Times New Roman" w:hAnsi="Times New Roman" w:eastAsia="仿宋_GB2312" w:cs="Times New Roman"/>
          <w:sz w:val="32"/>
          <w:szCs w:val="24"/>
          <w:highlight w:val="none"/>
          <w:lang w:val="en-US" w:eastAsia="zh-CN"/>
        </w:rPr>
      </w:pPr>
      <w:r>
        <w:rPr>
          <w:rFonts w:hint="eastAsia" w:ascii="楷体_GB2312" w:hAnsi="楷体_GB2312" w:eastAsia="楷体_GB2312" w:cs="楷体_GB2312"/>
          <w:b/>
          <w:bCs/>
          <w:sz w:val="32"/>
          <w:szCs w:val="24"/>
          <w:highlight w:val="none"/>
          <w:lang w:val="en-US" w:eastAsia="zh-CN"/>
        </w:rPr>
        <w:t>（一）企业注册。</w:t>
      </w:r>
      <w:r>
        <w:rPr>
          <w:rFonts w:hint="eastAsia" w:ascii="Times New Roman" w:hAnsi="Times New Roman" w:eastAsia="仿宋_GB2312" w:cs="Times New Roman"/>
          <w:b w:val="0"/>
          <w:bCs w:val="0"/>
          <w:sz w:val="32"/>
          <w:szCs w:val="24"/>
          <w:highlight w:val="none"/>
          <w:lang w:val="en-US" w:eastAsia="zh-CN"/>
        </w:rPr>
        <w:t>满足申报条件的</w:t>
      </w:r>
      <w:r>
        <w:rPr>
          <w:rFonts w:hint="default" w:ascii="Times New Roman" w:hAnsi="Times New Roman" w:eastAsia="仿宋_GB2312" w:cs="Times New Roman"/>
          <w:b w:val="0"/>
          <w:bCs w:val="0"/>
          <w:sz w:val="32"/>
          <w:szCs w:val="24"/>
          <w:highlight w:val="none"/>
          <w:lang w:val="en-US" w:eastAsia="zh-CN"/>
        </w:rPr>
        <w:t>企业可在</w:t>
      </w:r>
      <w:r>
        <w:rPr>
          <w:rFonts w:hint="eastAsia" w:ascii="Times New Roman" w:hAnsi="Times New Roman" w:eastAsia="仿宋_GB2312" w:cs="Times New Roman"/>
          <w:sz w:val="32"/>
          <w:szCs w:val="32"/>
          <w:highlight w:val="none"/>
          <w:lang w:val="en-US" w:eastAsia="zh-CN"/>
        </w:rPr>
        <w:t>贵阳市中小企业</w:t>
      </w:r>
      <w:r>
        <w:rPr>
          <w:rFonts w:hint="eastAsia" w:ascii="Times New Roman" w:hAnsi="Times New Roman" w:cs="Times New Roman"/>
          <w:sz w:val="32"/>
          <w:szCs w:val="32"/>
          <w:highlight w:val="none"/>
          <w:lang w:val="en-US" w:eastAsia="zh-CN"/>
        </w:rPr>
        <w:t>项目申报系统</w:t>
      </w:r>
      <w:r>
        <w:rPr>
          <w:rFonts w:hint="eastAsia" w:ascii="Times New Roman" w:hAnsi="Times New Roman" w:cs="Times New Roman"/>
          <w:sz w:val="32"/>
          <w:szCs w:val="24"/>
          <w:highlight w:val="none"/>
          <w:lang w:val="en-US" w:eastAsia="zh-CN"/>
        </w:rPr>
        <w:t>进行注册认证（首次登入需填写企业基础信息）</w:t>
      </w:r>
      <w:r>
        <w:rPr>
          <w:rFonts w:hint="default" w:ascii="Times New Roman" w:hAnsi="Times New Roman" w:eastAsia="仿宋_GB2312" w:cs="Times New Roman"/>
          <w:sz w:val="32"/>
          <w:szCs w:val="24"/>
          <w:highlight w:val="none"/>
          <w:lang w:val="en-US" w:eastAsia="zh-CN"/>
        </w:rPr>
        <w:t>。</w:t>
      </w:r>
    </w:p>
    <w:p w14:paraId="1D09166D">
      <w:pPr>
        <w:keepNext w:val="0"/>
        <w:keepLines w:val="0"/>
        <w:pageBreakBefore w:val="0"/>
        <w:widowControl w:val="0"/>
        <w:kinsoku/>
        <w:wordWrap/>
        <w:overflowPunct/>
        <w:topLinePunct w:val="0"/>
        <w:autoSpaceDE/>
        <w:autoSpaceDN/>
        <w:bidi w:val="0"/>
        <w:adjustRightInd/>
        <w:snapToGrid/>
        <w:spacing w:beforeLines="0" w:afterLines="0" w:line="580" w:lineRule="exact"/>
        <w:ind w:firstLine="643" w:firstLineChars="200"/>
        <w:jc w:val="both"/>
        <w:textAlignment w:val="auto"/>
        <w:rPr>
          <w:rFonts w:hint="default" w:ascii="Times New Roman" w:hAnsi="Times New Roman" w:eastAsia="仿宋_GB2312" w:cs="Times New Roman"/>
          <w:sz w:val="32"/>
          <w:szCs w:val="32"/>
          <w:highlight w:val="none"/>
          <w:lang w:eastAsia="zh-CN"/>
        </w:rPr>
      </w:pPr>
      <w:r>
        <w:rPr>
          <w:rFonts w:hint="eastAsia" w:ascii="楷体_GB2312" w:hAnsi="楷体_GB2312" w:eastAsia="楷体_GB2312" w:cs="楷体_GB2312"/>
          <w:b/>
          <w:bCs/>
          <w:sz w:val="32"/>
          <w:szCs w:val="24"/>
          <w:highlight w:val="none"/>
          <w:lang w:val="en-US" w:eastAsia="zh-CN"/>
        </w:rPr>
        <w:t>（二）数字化水平自测试</w:t>
      </w:r>
      <w:r>
        <w:rPr>
          <w:rFonts w:hint="default" w:ascii="楷体_GB2312" w:hAnsi="楷体_GB2312" w:eastAsia="楷体_GB2312" w:cs="楷体_GB2312"/>
          <w:b/>
          <w:bCs/>
          <w:sz w:val="32"/>
          <w:szCs w:val="24"/>
          <w:highlight w:val="none"/>
          <w:lang w:val="en-US" w:eastAsia="zh-CN"/>
        </w:rPr>
        <w:t>。</w:t>
      </w:r>
      <w:r>
        <w:rPr>
          <w:rFonts w:hint="eastAsia" w:ascii="Times New Roman" w:hAnsi="Times New Roman" w:cs="Times New Roman"/>
          <w:sz w:val="32"/>
          <w:szCs w:val="24"/>
          <w:highlight w:val="none"/>
          <w:lang w:val="en-US" w:eastAsia="zh-CN"/>
        </w:rPr>
        <w:t>申报单位在</w:t>
      </w:r>
      <w:r>
        <w:rPr>
          <w:rFonts w:hint="eastAsia" w:ascii="Times New Roman" w:hAnsi="Times New Roman" w:eastAsia="仿宋_GB2312" w:cs="Times New Roman"/>
          <w:sz w:val="32"/>
          <w:szCs w:val="32"/>
          <w:highlight w:val="none"/>
          <w:lang w:val="en-US" w:eastAsia="zh-CN"/>
        </w:rPr>
        <w:t>贵阳市中小企业</w:t>
      </w:r>
      <w:r>
        <w:rPr>
          <w:rFonts w:hint="eastAsia" w:ascii="Times New Roman" w:hAnsi="Times New Roman" w:cs="Times New Roman"/>
          <w:sz w:val="32"/>
          <w:szCs w:val="32"/>
          <w:highlight w:val="none"/>
          <w:lang w:val="en-US" w:eastAsia="zh-CN"/>
        </w:rPr>
        <w:t>项目申报系统</w:t>
      </w:r>
      <w:r>
        <w:rPr>
          <w:rFonts w:hint="eastAsia" w:ascii="Times New Roman" w:hAnsi="Times New Roman" w:cs="Times New Roman"/>
          <w:sz w:val="32"/>
          <w:szCs w:val="24"/>
          <w:highlight w:val="none"/>
          <w:lang w:val="en-US" w:eastAsia="zh-CN"/>
        </w:rPr>
        <w:t>进入“数字化水平测评”模块，如实填写企业数字化基础、经营、管理、成效四个维度信息，进行数字化水平自评测并形成报告</w:t>
      </w:r>
      <w:r>
        <w:rPr>
          <w:rFonts w:hint="default" w:ascii="Times New Roman" w:hAnsi="Times New Roman" w:eastAsia="仿宋_GB2312" w:cs="Times New Roman"/>
          <w:sz w:val="32"/>
          <w:szCs w:val="32"/>
          <w:highlight w:val="none"/>
          <w:lang w:eastAsia="zh-CN"/>
        </w:rPr>
        <w:t>。</w:t>
      </w:r>
    </w:p>
    <w:p w14:paraId="3BD477B4">
      <w:pPr>
        <w:keepNext w:val="0"/>
        <w:keepLines w:val="0"/>
        <w:pageBreakBefore w:val="0"/>
        <w:widowControl w:val="0"/>
        <w:kinsoku/>
        <w:wordWrap/>
        <w:overflowPunct/>
        <w:topLinePunct w:val="0"/>
        <w:autoSpaceDE/>
        <w:autoSpaceDN/>
        <w:bidi w:val="0"/>
        <w:adjustRightInd/>
        <w:snapToGrid/>
        <w:spacing w:beforeLines="0" w:afterLines="0" w:line="580" w:lineRule="exact"/>
        <w:ind w:firstLine="643" w:firstLineChars="200"/>
        <w:jc w:val="both"/>
        <w:textAlignment w:val="auto"/>
        <w:rPr>
          <w:rFonts w:hint="eastAsia" w:ascii="Times New Roman" w:hAnsi="Times New Roman" w:cs="Times New Roman"/>
          <w:sz w:val="32"/>
          <w:szCs w:val="32"/>
          <w:highlight w:val="none"/>
          <w:lang w:val="en-US" w:eastAsia="zh-CN"/>
        </w:rPr>
      </w:pPr>
      <w:r>
        <w:rPr>
          <w:rFonts w:hint="eastAsia" w:ascii="楷体_GB2312" w:hAnsi="楷体_GB2312" w:eastAsia="楷体_GB2312" w:cs="楷体_GB2312"/>
          <w:b/>
          <w:bCs/>
          <w:sz w:val="32"/>
          <w:szCs w:val="24"/>
          <w:highlight w:val="none"/>
          <w:lang w:val="en-US" w:eastAsia="zh-CN"/>
        </w:rPr>
        <w:t>（三）项目实施方案编制</w:t>
      </w:r>
      <w:r>
        <w:rPr>
          <w:rFonts w:hint="eastAsia" w:ascii="Times New Roman" w:hAnsi="Times New Roman" w:cs="Times New Roman"/>
          <w:sz w:val="32"/>
          <w:szCs w:val="32"/>
          <w:highlight w:val="none"/>
          <w:lang w:val="en-US" w:eastAsia="zh-CN"/>
        </w:rPr>
        <w:t>。申报单位须按要求编制转型项目实施方案（模板见附件），在申报系统填报相关信息，应做到数据准确、资料齐全、扫描图像清晰。</w:t>
      </w:r>
    </w:p>
    <w:p w14:paraId="7BAFE64C">
      <w:pPr>
        <w:keepNext w:val="0"/>
        <w:keepLines w:val="0"/>
        <w:pageBreakBefore w:val="0"/>
        <w:widowControl w:val="0"/>
        <w:kinsoku/>
        <w:wordWrap/>
        <w:overflowPunct/>
        <w:topLinePunct w:val="0"/>
        <w:autoSpaceDE/>
        <w:autoSpaceDN/>
        <w:bidi w:val="0"/>
        <w:adjustRightInd/>
        <w:snapToGrid/>
        <w:spacing w:beforeLines="0" w:afterLines="0" w:line="580" w:lineRule="exact"/>
        <w:ind w:firstLine="643" w:firstLineChars="200"/>
        <w:jc w:val="both"/>
        <w:textAlignment w:val="auto"/>
        <w:rPr>
          <w:rFonts w:hint="eastAsia" w:ascii="Times New Roman" w:hAnsi="Times New Roman" w:cs="Times New Roman"/>
          <w:color w:val="auto"/>
          <w:sz w:val="32"/>
          <w:szCs w:val="32"/>
          <w:highlight w:val="none"/>
          <w:lang w:val="en-US" w:eastAsia="zh-CN"/>
        </w:rPr>
      </w:pPr>
      <w:r>
        <w:rPr>
          <w:rFonts w:hint="eastAsia" w:ascii="楷体_GB2312" w:hAnsi="楷体_GB2312" w:eastAsia="楷体_GB2312" w:cs="楷体_GB2312"/>
          <w:b/>
          <w:bCs/>
          <w:color w:val="auto"/>
          <w:sz w:val="32"/>
          <w:szCs w:val="24"/>
          <w:lang w:val="en-US" w:eastAsia="zh-CN"/>
        </w:rPr>
        <w:t>（四）项目实施方案评审</w:t>
      </w:r>
      <w:r>
        <w:rPr>
          <w:rFonts w:hint="eastAsia" w:ascii="Times New Roman" w:hAnsi="Times New Roman" w:cs="Times New Roman"/>
          <w:color w:val="auto"/>
          <w:sz w:val="32"/>
          <w:szCs w:val="32"/>
          <w:lang w:val="en-US" w:eastAsia="zh-CN"/>
        </w:rPr>
        <w:t>。市工信局组织专家对申报的项目</w:t>
      </w:r>
      <w:r>
        <w:rPr>
          <w:rFonts w:hint="eastAsia" w:ascii="Times New Roman" w:hAnsi="Times New Roman" w:cs="Times New Roman"/>
          <w:color w:val="auto"/>
          <w:sz w:val="32"/>
          <w:szCs w:val="32"/>
          <w:highlight w:val="none"/>
          <w:lang w:val="en-US" w:eastAsia="zh-CN"/>
        </w:rPr>
        <w:t>实施方案进行评审。</w:t>
      </w:r>
    </w:p>
    <w:p w14:paraId="7158E8B3">
      <w:pPr>
        <w:keepNext w:val="0"/>
        <w:keepLines w:val="0"/>
        <w:pageBreakBefore w:val="0"/>
        <w:widowControl w:val="0"/>
        <w:kinsoku/>
        <w:wordWrap/>
        <w:overflowPunct/>
        <w:topLinePunct w:val="0"/>
        <w:autoSpaceDE/>
        <w:autoSpaceDN/>
        <w:bidi w:val="0"/>
        <w:adjustRightInd/>
        <w:snapToGrid/>
        <w:spacing w:beforeLines="0" w:afterLines="0" w:line="580" w:lineRule="exact"/>
        <w:ind w:firstLine="643" w:firstLineChars="200"/>
        <w:jc w:val="both"/>
        <w:textAlignment w:val="auto"/>
        <w:rPr>
          <w:rFonts w:hint="eastAsia" w:ascii="Times New Roman" w:hAnsi="Times New Roman" w:cs="Times New Roman"/>
          <w:color w:val="auto"/>
          <w:sz w:val="32"/>
          <w:szCs w:val="32"/>
          <w:highlight w:val="none"/>
          <w:lang w:val="en-US" w:eastAsia="zh-CN"/>
        </w:rPr>
      </w:pPr>
      <w:r>
        <w:rPr>
          <w:rFonts w:hint="eastAsia" w:ascii="楷体_GB2312" w:hAnsi="楷体_GB2312" w:eastAsia="楷体_GB2312" w:cs="楷体_GB2312"/>
          <w:b/>
          <w:bCs/>
          <w:color w:val="auto"/>
          <w:sz w:val="32"/>
          <w:szCs w:val="24"/>
          <w:highlight w:val="none"/>
          <w:lang w:val="en-US" w:eastAsia="zh-CN"/>
        </w:rPr>
        <w:t>（五）项目公示与实施</w:t>
      </w:r>
      <w:r>
        <w:rPr>
          <w:rFonts w:hint="eastAsia" w:ascii="Times New Roman" w:hAnsi="Times New Roman" w:cs="Times New Roman"/>
          <w:color w:val="auto"/>
          <w:sz w:val="32"/>
          <w:szCs w:val="32"/>
          <w:highlight w:val="none"/>
          <w:lang w:val="en-US" w:eastAsia="zh-CN"/>
        </w:rPr>
        <w:t>。经审核后，市工信局公布中小企业数字化转型试点项目名单。项目申报单位应在20天内，与所属细分行业综合服务商签订转型合同，并建立“一企一档”，按照实施方案组织实施。</w:t>
      </w:r>
    </w:p>
    <w:p w14:paraId="1C37B730">
      <w:pPr>
        <w:numPr>
          <w:ilvl w:val="0"/>
          <w:numId w:val="10"/>
        </w:numPr>
        <w:jc w:val="both"/>
        <w:outlineLvl w:val="0"/>
        <w:rPr>
          <w:rFonts w:hint="eastAsia" w:ascii="Times New Roman" w:hAnsi="Times New Roman" w:eastAsia="黑体"/>
          <w:color w:val="000000"/>
          <w:sz w:val="32"/>
          <w:lang w:eastAsia="zh-CN"/>
        </w:rPr>
      </w:pPr>
      <w:r>
        <w:rPr>
          <w:rFonts w:hint="eastAsia" w:ascii="Times New Roman" w:hAnsi="Times New Roman" w:eastAsia="黑体"/>
          <w:color w:val="000000"/>
          <w:sz w:val="32"/>
          <w:lang w:eastAsia="zh-CN"/>
        </w:rPr>
        <w:t>其他</w:t>
      </w:r>
      <w:r>
        <w:rPr>
          <w:rFonts w:hint="eastAsia" w:ascii="Times New Roman" w:hAnsi="Times New Roman" w:eastAsia="黑体"/>
          <w:color w:val="000000"/>
          <w:sz w:val="32"/>
          <w:lang w:val="en-US" w:eastAsia="zh-CN"/>
        </w:rPr>
        <w:t>说明</w:t>
      </w:r>
    </w:p>
    <w:p w14:paraId="5921E02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cs="Times New Roman"/>
          <w:sz w:val="32"/>
          <w:szCs w:val="32"/>
          <w:highlight w:val="none"/>
          <w:lang w:val="en-US" w:eastAsia="zh-CN"/>
        </w:rPr>
      </w:pPr>
      <w:r>
        <w:rPr>
          <w:rFonts w:hint="eastAsia" w:ascii="Times New Roman" w:hAnsi="Times New Roman" w:cs="Times New Roman"/>
          <w:sz w:val="32"/>
          <w:szCs w:val="32"/>
          <w:highlight w:val="none"/>
          <w:lang w:val="en-US" w:eastAsia="zh-CN"/>
        </w:rPr>
        <w:t>（一）本</w:t>
      </w:r>
      <w:r>
        <w:t>申报指南</w:t>
      </w:r>
      <w:r>
        <w:rPr>
          <w:rFonts w:hint="eastAsia" w:ascii="Times New Roman" w:hAnsi="Times New Roman" w:cs="Times New Roman"/>
          <w:sz w:val="32"/>
          <w:szCs w:val="32"/>
          <w:highlight w:val="none"/>
          <w:lang w:val="en-US" w:eastAsia="zh-CN"/>
        </w:rPr>
        <w:t>由贵阳市工业和信息化局负责解释，可视有关工作要求或相关评估情况进行调整。</w:t>
      </w:r>
    </w:p>
    <w:p w14:paraId="226B5DB9">
      <w:pPr>
        <w:keepNext w:val="0"/>
        <w:keepLines w:val="0"/>
        <w:pageBreakBefore w:val="0"/>
        <w:widowControl w:val="0"/>
        <w:numPr>
          <w:ilvl w:val="-1"/>
          <w:numId w:val="0"/>
        </w:numPr>
        <w:tabs>
          <w:tab w:val="left" w:pos="0"/>
        </w:tabs>
        <w:kinsoku/>
        <w:wordWrap/>
        <w:overflowPunct/>
        <w:topLinePunct w:val="0"/>
        <w:autoSpaceDE/>
        <w:autoSpaceDN/>
        <w:bidi w:val="0"/>
        <w:adjustRightInd w:val="0"/>
        <w:snapToGrid w:val="0"/>
        <w:spacing w:line="600" w:lineRule="exact"/>
        <w:ind w:left="0" w:leftChars="0" w:firstLine="640" w:firstLineChars="200"/>
        <w:textAlignment w:val="auto"/>
        <w:outlineLvl w:val="1"/>
        <w:rPr>
          <w:rFonts w:hint="eastAsia" w:ascii="仿宋_GB2312" w:hAnsi="仿宋_GB2312" w:cs="仿宋_GB2312"/>
          <w:highlight w:val="none"/>
          <w:shd w:val="clear" w:color="auto" w:fill="FFFFFF"/>
          <w:lang w:eastAsia="zh"/>
        </w:rPr>
      </w:pPr>
      <w:r>
        <w:rPr>
          <w:rFonts w:hint="eastAsia" w:ascii="Times New Roman" w:hAnsi="Times New Roman" w:cs="Times New Roman"/>
          <w:sz w:val="32"/>
          <w:szCs w:val="32"/>
          <w:highlight w:val="none"/>
          <w:lang w:val="en-US" w:eastAsia="zh-CN"/>
        </w:rPr>
        <w:t>（二）</w:t>
      </w:r>
      <w:r>
        <w:rPr>
          <w:rFonts w:hint="eastAsia" w:ascii="仿宋_GB2312" w:hAnsi="仿宋_GB2312" w:cs="仿宋_GB2312"/>
          <w:highlight w:val="none"/>
          <w:shd w:val="clear" w:color="auto" w:fill="FFFFFF"/>
          <w:lang w:eastAsia="zh"/>
        </w:rPr>
        <w:t>本</w:t>
      </w:r>
      <w:r>
        <w:t>申报指南</w:t>
      </w:r>
      <w:r>
        <w:rPr>
          <w:rFonts w:hint="eastAsia" w:ascii="仿宋_GB2312" w:hAnsi="仿宋_GB2312" w:cs="仿宋_GB2312"/>
          <w:highlight w:val="none"/>
          <w:shd w:val="clear" w:color="auto" w:fill="FFFFFF"/>
          <w:lang w:eastAsia="zh"/>
        </w:rPr>
        <w:t>自发布之日起施行，有效期至2026年10月31日。如国家和省有关政策发生调整，则按照国家和贵州省有关政策执行。</w:t>
      </w:r>
    </w:p>
    <w:p w14:paraId="1BE4B58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cs="Times New Roman"/>
          <w:sz w:val="32"/>
          <w:szCs w:val="32"/>
          <w:highlight w:val="none"/>
          <w:lang w:val="en-US" w:eastAsia="zh-CN"/>
        </w:rPr>
      </w:pPr>
    </w:p>
    <w:p w14:paraId="29397F1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cs="Times New Roman"/>
          <w:sz w:val="32"/>
          <w:szCs w:val="32"/>
          <w:highlight w:val="none"/>
          <w:lang w:val="en-US" w:eastAsia="zh-CN"/>
        </w:rPr>
      </w:pPr>
    </w:p>
    <w:p w14:paraId="3E9B871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cs="Times New Roman"/>
          <w:b w:val="0"/>
          <w:bCs w:val="0"/>
          <w:sz w:val="32"/>
          <w:szCs w:val="24"/>
          <w:lang w:val="en-US" w:eastAsia="zh-CN"/>
        </w:rPr>
      </w:pPr>
      <w:r>
        <w:rPr>
          <w:rFonts w:hint="default" w:ascii="Times New Roman" w:hAnsi="Times New Roman" w:eastAsia="仿宋_GB2312" w:cs="Times New Roman"/>
          <w:b w:val="0"/>
          <w:bCs w:val="0"/>
          <w:sz w:val="32"/>
          <w:szCs w:val="24"/>
          <w:lang w:val="en-US" w:eastAsia="zh-CN"/>
        </w:rPr>
        <w:t>附件</w:t>
      </w:r>
      <w:r>
        <w:rPr>
          <w:rFonts w:hint="eastAsia" w:ascii="Times New Roman" w:hAnsi="Times New Roman" w:cs="Times New Roman"/>
          <w:b w:val="0"/>
          <w:bCs w:val="0"/>
          <w:sz w:val="32"/>
          <w:szCs w:val="24"/>
          <w:lang w:val="en-US" w:eastAsia="zh-CN"/>
        </w:rPr>
        <w:t>：贵阳市中小企业数字化转型城市试点数字化转型项目</w:t>
      </w:r>
    </w:p>
    <w:p w14:paraId="5E1A9DD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1478" w:firstLineChars="462"/>
        <w:jc w:val="both"/>
        <w:textAlignment w:val="auto"/>
        <w:rPr>
          <w:rFonts w:hint="eastAsia" w:ascii="Times New Roman" w:hAnsi="Times New Roman" w:cs="Times New Roman"/>
          <w:b w:val="0"/>
          <w:bCs w:val="0"/>
          <w:sz w:val="32"/>
          <w:szCs w:val="24"/>
          <w:lang w:val="en-US" w:eastAsia="zh-CN"/>
        </w:rPr>
      </w:pPr>
      <w:r>
        <w:rPr>
          <w:rFonts w:hint="eastAsia" w:ascii="Times New Roman" w:hAnsi="Times New Roman" w:cs="Times New Roman"/>
          <w:b w:val="0"/>
          <w:bCs w:val="0"/>
          <w:sz w:val="32"/>
          <w:szCs w:val="24"/>
          <w:lang w:val="en-US" w:eastAsia="zh-CN"/>
        </w:rPr>
        <w:t>实施方案（参考模板）</w:t>
      </w:r>
    </w:p>
    <w:p w14:paraId="6B83E684">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outlineLvl w:val="0"/>
        <w:rPr>
          <w:rFonts w:hint="eastAsia" w:ascii="仿宋_GB2312" w:hAnsi="仿宋_GB2312" w:eastAsia="仿宋_GB2312" w:cs="仿宋_GB2312"/>
          <w:b w:val="0"/>
          <w:bCs w:val="0"/>
          <w:sz w:val="32"/>
          <w:szCs w:val="24"/>
          <w:lang w:val="en-US" w:eastAsia="zh-CN"/>
        </w:rPr>
        <w:sectPr>
          <w:footerReference r:id="rId5" w:type="default"/>
          <w:pgSz w:w="11906" w:h="16838"/>
          <w:pgMar w:top="1417" w:right="1474" w:bottom="1417" w:left="1587" w:header="851" w:footer="992" w:gutter="0"/>
          <w:pgNumType w:fmt="decimal"/>
          <w:cols w:space="720" w:num="1"/>
          <w:docGrid w:type="lines" w:linePitch="312" w:charSpace="0"/>
        </w:sectPr>
      </w:pPr>
    </w:p>
    <w:p w14:paraId="226766F4">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outlineLvl w:val="0"/>
        <w:rPr>
          <w:rFonts w:hint="eastAsia" w:ascii="仿宋_GB2312" w:hAnsi="仿宋_GB2312" w:eastAsia="仿宋_GB2312" w:cs="仿宋_GB2312"/>
          <w:b w:val="0"/>
          <w:bCs w:val="0"/>
          <w:sz w:val="32"/>
          <w:szCs w:val="24"/>
          <w:lang w:val="en-US" w:eastAsia="zh-CN"/>
        </w:rPr>
      </w:pPr>
      <w:r>
        <w:rPr>
          <w:rFonts w:hint="eastAsia" w:ascii="仿宋_GB2312" w:hAnsi="仿宋_GB2312" w:eastAsia="仿宋_GB2312" w:cs="仿宋_GB2312"/>
          <w:b w:val="0"/>
          <w:bCs w:val="0"/>
          <w:sz w:val="32"/>
          <w:szCs w:val="24"/>
          <w:lang w:val="en-US" w:eastAsia="zh-CN"/>
        </w:rPr>
        <w:t>附件</w:t>
      </w:r>
    </w:p>
    <w:p w14:paraId="44A5788A">
      <w:pPr>
        <w:pageBreakBefore w:val="0"/>
        <w:widowControl/>
        <w:kinsoku/>
        <w:wordWrap/>
        <w:overflowPunct/>
        <w:topLinePunct w:val="0"/>
        <w:autoSpaceDE/>
        <w:autoSpaceDN w:val="0"/>
        <w:bidi w:val="0"/>
        <w:adjustRightInd/>
        <w:snapToGrid/>
        <w:spacing w:line="560" w:lineRule="exact"/>
        <w:ind w:firstLine="0" w:firstLineChars="0"/>
        <w:jc w:val="center"/>
        <w:rPr>
          <w:rFonts w:hint="eastAsia" w:ascii="Times New Roman" w:hAnsi="Times New Roman" w:eastAsia="黑体" w:cs="Times New Roman"/>
          <w:color w:val="000000"/>
          <w:sz w:val="48"/>
          <w:szCs w:val="48"/>
          <w:lang w:eastAsia="zh-CN" w:bidi="ar-SA"/>
        </w:rPr>
      </w:pPr>
    </w:p>
    <w:p w14:paraId="29541110">
      <w:pPr>
        <w:pageBreakBefore w:val="0"/>
        <w:widowControl/>
        <w:kinsoku/>
        <w:wordWrap/>
        <w:overflowPunct/>
        <w:topLinePunct w:val="0"/>
        <w:autoSpaceDE/>
        <w:autoSpaceDN w:val="0"/>
        <w:bidi w:val="0"/>
        <w:adjustRightInd/>
        <w:snapToGrid/>
        <w:spacing w:line="560" w:lineRule="exact"/>
        <w:ind w:firstLine="0" w:firstLineChars="0"/>
        <w:jc w:val="center"/>
        <w:rPr>
          <w:rFonts w:hint="eastAsia" w:ascii="Times New Roman" w:hAnsi="Times New Roman" w:eastAsia="黑体" w:cs="Times New Roman"/>
          <w:color w:val="000000"/>
          <w:sz w:val="48"/>
          <w:szCs w:val="48"/>
          <w:lang w:eastAsia="zh-CN" w:bidi="ar-SA"/>
        </w:rPr>
      </w:pPr>
    </w:p>
    <w:p w14:paraId="15AAE723">
      <w:pPr>
        <w:pageBreakBefore w:val="0"/>
        <w:widowControl/>
        <w:kinsoku/>
        <w:wordWrap/>
        <w:overflowPunct/>
        <w:topLinePunct w:val="0"/>
        <w:autoSpaceDE/>
        <w:autoSpaceDN w:val="0"/>
        <w:bidi w:val="0"/>
        <w:adjustRightInd/>
        <w:snapToGrid/>
        <w:spacing w:line="560" w:lineRule="exact"/>
        <w:ind w:firstLine="0" w:firstLineChars="0"/>
        <w:jc w:val="center"/>
        <w:rPr>
          <w:rFonts w:hint="eastAsia" w:ascii="Times New Roman" w:hAnsi="Times New Roman" w:eastAsia="黑体" w:cs="Times New Roman"/>
          <w:color w:val="000000"/>
          <w:sz w:val="48"/>
          <w:szCs w:val="48"/>
          <w:lang w:eastAsia="zh-CN" w:bidi="ar-SA"/>
        </w:rPr>
      </w:pPr>
    </w:p>
    <w:p w14:paraId="222FAF02">
      <w:pPr>
        <w:pageBreakBefore w:val="0"/>
        <w:widowControl/>
        <w:kinsoku/>
        <w:wordWrap/>
        <w:overflowPunct/>
        <w:topLinePunct w:val="0"/>
        <w:autoSpaceDE/>
        <w:autoSpaceDN w:val="0"/>
        <w:bidi w:val="0"/>
        <w:adjustRightInd/>
        <w:snapToGrid/>
        <w:spacing w:line="560" w:lineRule="exact"/>
        <w:ind w:firstLine="0" w:firstLineChars="0"/>
        <w:jc w:val="center"/>
        <w:rPr>
          <w:rFonts w:hint="eastAsia" w:ascii="方正小标宋简体" w:hAnsi="方正小标宋简体" w:eastAsia="方正小标宋简体" w:cs="方正小标宋简体"/>
          <w:color w:val="000000"/>
          <w:sz w:val="48"/>
          <w:szCs w:val="48"/>
          <w:lang w:eastAsia="zh-CN" w:bidi="ar-SA"/>
        </w:rPr>
      </w:pPr>
    </w:p>
    <w:p w14:paraId="044EEEDB">
      <w:pPr>
        <w:pageBreakBefore w:val="0"/>
        <w:widowControl/>
        <w:kinsoku/>
        <w:wordWrap/>
        <w:overflowPunct/>
        <w:topLinePunct w:val="0"/>
        <w:autoSpaceDE/>
        <w:autoSpaceDN w:val="0"/>
        <w:bidi w:val="0"/>
        <w:adjustRightInd/>
        <w:snapToGrid/>
        <w:spacing w:line="560" w:lineRule="exact"/>
        <w:ind w:firstLine="0" w:firstLineChars="0"/>
        <w:jc w:val="center"/>
        <w:rPr>
          <w:rFonts w:hint="eastAsia" w:ascii="方正小标宋简体" w:hAnsi="方正小标宋简体" w:eastAsia="方正小标宋简体" w:cs="方正小标宋简体"/>
          <w:color w:val="000000"/>
          <w:sz w:val="48"/>
          <w:szCs w:val="48"/>
          <w:lang w:eastAsia="zh-CN" w:bidi="ar-SA"/>
        </w:rPr>
      </w:pPr>
    </w:p>
    <w:p w14:paraId="144EA33F">
      <w:pPr>
        <w:keepNext w:val="0"/>
        <w:keepLines w:val="0"/>
        <w:pageBreakBefore w:val="0"/>
        <w:widowControl/>
        <w:kinsoku/>
        <w:wordWrap/>
        <w:overflowPunct/>
        <w:topLinePunct w:val="0"/>
        <w:autoSpaceDE/>
        <w:autoSpaceDN w:val="0"/>
        <w:bidi w:val="0"/>
        <w:adjustRightInd/>
        <w:snapToGrid/>
        <w:spacing w:line="700" w:lineRule="exact"/>
        <w:ind w:firstLine="0" w:firstLineChars="0"/>
        <w:jc w:val="center"/>
        <w:textAlignment w:val="auto"/>
        <w:outlineLvl w:val="0"/>
        <w:rPr>
          <w:rFonts w:hint="eastAsia" w:ascii="方正小标宋简体" w:hAnsi="方正小标宋简体" w:eastAsia="方正小标宋简体" w:cs="方正小标宋简体"/>
          <w:color w:val="000000"/>
          <w:sz w:val="48"/>
          <w:szCs w:val="48"/>
          <w:lang w:val="en-US" w:eastAsia="zh-CN" w:bidi="ar-SA"/>
        </w:rPr>
      </w:pPr>
      <w:r>
        <w:rPr>
          <w:rFonts w:hint="eastAsia" w:ascii="方正小标宋简体" w:hAnsi="方正小标宋简体" w:eastAsia="方正小标宋简体" w:cs="方正小标宋简体"/>
          <w:color w:val="000000"/>
          <w:sz w:val="48"/>
          <w:szCs w:val="48"/>
          <w:lang w:eastAsia="zh-CN" w:bidi="ar-SA"/>
        </w:rPr>
        <w:t>贵阳市</w:t>
      </w:r>
      <w:r>
        <w:rPr>
          <w:rFonts w:hint="eastAsia" w:ascii="方正小标宋简体" w:hAnsi="方正小标宋简体" w:eastAsia="方正小标宋简体" w:cs="方正小标宋简体"/>
          <w:color w:val="000000"/>
          <w:sz w:val="48"/>
          <w:szCs w:val="48"/>
          <w:lang w:bidi="ar-SA"/>
        </w:rPr>
        <w:t>中小企业数字化转型</w:t>
      </w:r>
      <w:r>
        <w:rPr>
          <w:rFonts w:hint="eastAsia" w:ascii="方正小标宋简体" w:hAnsi="方正小标宋简体" w:eastAsia="方正小标宋简体" w:cs="方正小标宋简体"/>
          <w:color w:val="000000"/>
          <w:sz w:val="48"/>
          <w:szCs w:val="48"/>
          <w:lang w:val="en-US" w:eastAsia="zh-CN" w:bidi="ar-SA"/>
        </w:rPr>
        <w:t>城市试点</w:t>
      </w:r>
      <w:r>
        <w:rPr>
          <w:rFonts w:hint="eastAsia" w:ascii="方正小标宋简体" w:hAnsi="方正小标宋简体" w:eastAsia="方正小标宋简体" w:cs="方正小标宋简体"/>
          <w:color w:val="000000"/>
          <w:sz w:val="48"/>
          <w:szCs w:val="48"/>
          <w:lang w:val="en-US" w:eastAsia="zh-CN" w:bidi="ar-SA"/>
        </w:rPr>
        <w:br w:type="textWrapping"/>
      </w:r>
      <w:r>
        <w:rPr>
          <w:rFonts w:hint="eastAsia" w:ascii="方正小标宋简体" w:hAnsi="方正小标宋简体" w:eastAsia="方正小标宋简体" w:cs="方正小标宋简体"/>
          <w:color w:val="000000"/>
          <w:sz w:val="48"/>
          <w:szCs w:val="48"/>
          <w:lang w:val="en-US" w:eastAsia="zh-CN" w:bidi="ar-SA"/>
        </w:rPr>
        <w:t>数字化转型</w:t>
      </w:r>
      <w:r>
        <w:rPr>
          <w:rFonts w:hint="eastAsia" w:ascii="方正小标宋简体" w:hAnsi="方正小标宋简体" w:eastAsia="方正小标宋简体" w:cs="方正小标宋简体"/>
          <w:color w:val="000000"/>
          <w:sz w:val="48"/>
          <w:szCs w:val="48"/>
          <w:lang w:bidi="ar-SA"/>
        </w:rPr>
        <w:t>项目</w:t>
      </w:r>
      <w:r>
        <w:rPr>
          <w:rFonts w:hint="eastAsia" w:ascii="方正小标宋简体" w:hAnsi="方正小标宋简体" w:eastAsia="方正小标宋简体" w:cs="方正小标宋简体"/>
          <w:color w:val="000000"/>
          <w:sz w:val="48"/>
          <w:szCs w:val="48"/>
          <w:lang w:val="en-US" w:eastAsia="zh-CN" w:bidi="ar-SA"/>
        </w:rPr>
        <w:t>实施方案</w:t>
      </w:r>
    </w:p>
    <w:p w14:paraId="69DE3058">
      <w:pPr>
        <w:pageBreakBefore w:val="0"/>
        <w:widowControl w:val="0"/>
        <w:kinsoku/>
        <w:wordWrap/>
        <w:overflowPunct/>
        <w:topLinePunct w:val="0"/>
        <w:autoSpaceDE/>
        <w:bidi w:val="0"/>
        <w:adjustRightInd/>
        <w:snapToGrid/>
        <w:spacing w:before="20" w:beforeLines="0" w:line="560" w:lineRule="exact"/>
        <w:ind w:firstLine="0" w:firstLineChars="0"/>
        <w:jc w:val="center"/>
        <w:outlineLvl w:val="9"/>
        <w:rPr>
          <w:rFonts w:hint="eastAsia" w:ascii="楷体_GB2312" w:hAnsi="楷体_GB2312" w:eastAsia="楷体_GB2312" w:cs="楷体_GB2312"/>
          <w:kern w:val="0"/>
          <w:sz w:val="36"/>
          <w:szCs w:val="36"/>
          <w:highlight w:val="none"/>
          <w:lang w:eastAsia="zh" w:bidi="en-US"/>
        </w:rPr>
      </w:pPr>
      <w:r>
        <w:rPr>
          <w:rFonts w:hint="eastAsia" w:ascii="楷体_GB2312" w:hAnsi="楷体_GB2312" w:eastAsia="楷体_GB2312" w:cs="楷体_GB2312"/>
          <w:kern w:val="0"/>
          <w:sz w:val="36"/>
          <w:szCs w:val="36"/>
          <w:highlight w:val="none"/>
          <w:lang w:eastAsia="zh" w:bidi="en-US"/>
        </w:rPr>
        <w:t>（参考模板）</w:t>
      </w:r>
    </w:p>
    <w:p w14:paraId="1F1DE83A">
      <w:pPr>
        <w:pageBreakBefore w:val="0"/>
        <w:widowControl w:val="0"/>
        <w:kinsoku/>
        <w:wordWrap/>
        <w:overflowPunct/>
        <w:topLinePunct w:val="0"/>
        <w:autoSpaceDE/>
        <w:bidi w:val="0"/>
        <w:adjustRightInd/>
        <w:snapToGrid/>
        <w:spacing w:line="560" w:lineRule="exact"/>
        <w:ind w:firstLine="0" w:firstLineChars="0"/>
        <w:jc w:val="center"/>
        <w:outlineLvl w:val="9"/>
        <w:rPr>
          <w:rFonts w:ascii="Calibri" w:hAnsi="Calibri" w:eastAsia="方正仿宋_GB2312" w:cs="Times New Roman"/>
          <w:kern w:val="0"/>
          <w:sz w:val="32"/>
          <w:szCs w:val="32"/>
          <w:lang w:bidi="en-US"/>
        </w:rPr>
      </w:pPr>
    </w:p>
    <w:p w14:paraId="21911B97">
      <w:pPr>
        <w:pageBreakBefore w:val="0"/>
        <w:widowControl w:val="0"/>
        <w:kinsoku/>
        <w:wordWrap/>
        <w:overflowPunct/>
        <w:topLinePunct w:val="0"/>
        <w:autoSpaceDE/>
        <w:bidi w:val="0"/>
        <w:adjustRightInd/>
        <w:snapToGrid/>
        <w:spacing w:line="560" w:lineRule="exact"/>
        <w:ind w:firstLine="0" w:firstLineChars="0"/>
        <w:jc w:val="center"/>
        <w:outlineLvl w:val="9"/>
        <w:rPr>
          <w:rFonts w:ascii="Calibri" w:hAnsi="Calibri" w:eastAsia="方正仿宋_GB2312" w:cs="Times New Roman"/>
          <w:kern w:val="0"/>
          <w:sz w:val="32"/>
          <w:szCs w:val="32"/>
          <w:lang w:bidi="en-US"/>
        </w:rPr>
      </w:pPr>
    </w:p>
    <w:p w14:paraId="0C00079C">
      <w:pPr>
        <w:pageBreakBefore w:val="0"/>
        <w:widowControl w:val="0"/>
        <w:kinsoku/>
        <w:wordWrap/>
        <w:overflowPunct/>
        <w:topLinePunct w:val="0"/>
        <w:autoSpaceDE/>
        <w:bidi w:val="0"/>
        <w:adjustRightInd/>
        <w:snapToGrid/>
        <w:spacing w:line="560" w:lineRule="exact"/>
        <w:ind w:firstLine="0" w:firstLineChars="0"/>
        <w:jc w:val="center"/>
        <w:outlineLvl w:val="9"/>
        <w:rPr>
          <w:rFonts w:ascii="Calibri" w:hAnsi="Calibri" w:eastAsia="方正仿宋_GB2312" w:cs="Times New Roman"/>
          <w:kern w:val="0"/>
          <w:sz w:val="32"/>
          <w:szCs w:val="32"/>
          <w:lang w:bidi="en-US"/>
        </w:rPr>
      </w:pPr>
    </w:p>
    <w:p w14:paraId="793AD3A7">
      <w:pPr>
        <w:pageBreakBefore w:val="0"/>
        <w:widowControl w:val="0"/>
        <w:kinsoku/>
        <w:wordWrap/>
        <w:overflowPunct/>
        <w:topLinePunct w:val="0"/>
        <w:autoSpaceDE/>
        <w:bidi w:val="0"/>
        <w:adjustRightInd/>
        <w:snapToGrid/>
        <w:spacing w:line="560" w:lineRule="exact"/>
        <w:ind w:firstLine="0" w:firstLineChars="0"/>
        <w:jc w:val="center"/>
        <w:outlineLvl w:val="9"/>
        <w:rPr>
          <w:rFonts w:ascii="Calibri" w:hAnsi="Calibri" w:eastAsia="方正仿宋_GB2312" w:cs="Times New Roman"/>
          <w:kern w:val="0"/>
          <w:sz w:val="32"/>
          <w:szCs w:val="32"/>
          <w:lang w:bidi="en-US"/>
        </w:rPr>
      </w:pPr>
    </w:p>
    <w:p w14:paraId="6A4D6934">
      <w:pPr>
        <w:pageBreakBefore w:val="0"/>
        <w:widowControl w:val="0"/>
        <w:kinsoku/>
        <w:wordWrap/>
        <w:overflowPunct/>
        <w:topLinePunct w:val="0"/>
        <w:autoSpaceDE/>
        <w:bidi w:val="0"/>
        <w:adjustRightInd/>
        <w:snapToGrid/>
        <w:spacing w:line="560" w:lineRule="exact"/>
        <w:ind w:firstLine="0" w:firstLineChars="0"/>
        <w:jc w:val="center"/>
        <w:outlineLvl w:val="9"/>
        <w:rPr>
          <w:rFonts w:ascii="Calibri" w:hAnsi="Calibri" w:eastAsia="方正仿宋_GB2312" w:cs="Times New Roman"/>
          <w:kern w:val="0"/>
          <w:sz w:val="32"/>
          <w:szCs w:val="32"/>
          <w:lang w:bidi="en-US"/>
        </w:rPr>
      </w:pPr>
    </w:p>
    <w:tbl>
      <w:tblPr>
        <w:tblStyle w:val="20"/>
        <w:tblW w:w="83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11"/>
        <w:gridCol w:w="6452"/>
      </w:tblGrid>
      <w:tr w14:paraId="692F3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1911" w:type="dxa"/>
            <w:tcBorders>
              <w:top w:val="nil"/>
              <w:left w:val="nil"/>
              <w:bottom w:val="nil"/>
              <w:right w:val="nil"/>
            </w:tcBorders>
            <w:shd w:val="clear" w:color="auto" w:fill="auto"/>
            <w:vAlign w:val="bottom"/>
          </w:tcPr>
          <w:p w14:paraId="7A57D09B">
            <w:pPr>
              <w:keepNext w:val="0"/>
              <w:keepLines w:val="0"/>
              <w:widowControl w:val="0"/>
              <w:suppressLineNumbers w:val="0"/>
              <w:autoSpaceDE/>
              <w:autoSpaceDN w:val="0"/>
              <w:spacing w:before="160" w:beforeAutospacing="0" w:after="0" w:afterAutospacing="0" w:line="560" w:lineRule="exact"/>
              <w:ind w:left="0" w:leftChars="0" w:right="0" w:firstLine="0" w:firstLineChars="0"/>
              <w:jc w:val="distribute"/>
              <w:textAlignment w:val="bottom"/>
              <w:outlineLvl w:val="9"/>
              <w:rPr>
                <w:rFonts w:hint="eastAsia" w:ascii="黑体" w:hAnsi="黑体" w:eastAsia="黑体" w:cs="黑体"/>
                <w:kern w:val="2"/>
                <w:sz w:val="32"/>
                <w:szCs w:val="32"/>
                <w:lang w:val="en-US" w:eastAsia="zh-CN" w:bidi="ar"/>
              </w:rPr>
            </w:pPr>
            <w:r>
              <w:rPr>
                <w:rFonts w:hint="eastAsia" w:ascii="黑体" w:hAnsi="黑体" w:eastAsia="黑体" w:cs="黑体"/>
                <w:kern w:val="2"/>
                <w:sz w:val="32"/>
                <w:szCs w:val="32"/>
                <w:lang w:val="en-US" w:eastAsia="zh" w:bidi="ar"/>
              </w:rPr>
              <w:t>所属行业</w:t>
            </w:r>
          </w:p>
        </w:tc>
        <w:tc>
          <w:tcPr>
            <w:tcW w:w="6452" w:type="dxa"/>
            <w:tcBorders>
              <w:top w:val="nil"/>
              <w:left w:val="nil"/>
              <w:bottom w:val="single" w:color="auto" w:sz="4" w:space="0"/>
              <w:right w:val="nil"/>
            </w:tcBorders>
            <w:shd w:val="clear" w:color="auto" w:fill="auto"/>
            <w:vAlign w:val="bottom"/>
          </w:tcPr>
          <w:p w14:paraId="440CCAEA">
            <w:pPr>
              <w:keepNext w:val="0"/>
              <w:keepLines w:val="0"/>
              <w:widowControl w:val="0"/>
              <w:suppressLineNumbers w:val="0"/>
              <w:spacing w:before="0" w:beforeAutospacing="0" w:after="0" w:afterAutospacing="0" w:line="400" w:lineRule="exact"/>
              <w:ind w:left="0" w:right="0" w:firstLine="0" w:firstLineChars="0"/>
              <w:jc w:val="both"/>
              <w:outlineLvl w:val="9"/>
              <w:rPr>
                <w:rFonts w:hint="default" w:ascii="仿宋_GB2312" w:hAnsi="Calibri" w:eastAsia="仿宋_GB2312" w:cs="仿宋_GB2312"/>
                <w:kern w:val="2"/>
                <w:sz w:val="32"/>
                <w:szCs w:val="32"/>
              </w:rPr>
            </w:pPr>
          </w:p>
        </w:tc>
      </w:tr>
      <w:tr w14:paraId="6D168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11" w:type="dxa"/>
            <w:tcBorders>
              <w:top w:val="nil"/>
              <w:left w:val="nil"/>
              <w:bottom w:val="nil"/>
              <w:right w:val="nil"/>
            </w:tcBorders>
            <w:shd w:val="clear" w:color="auto" w:fill="auto"/>
            <w:vAlign w:val="bottom"/>
          </w:tcPr>
          <w:p w14:paraId="7F2E2B62">
            <w:pPr>
              <w:keepNext w:val="0"/>
              <w:keepLines w:val="0"/>
              <w:widowControl w:val="0"/>
              <w:suppressLineNumbers w:val="0"/>
              <w:autoSpaceDE/>
              <w:autoSpaceDN w:val="0"/>
              <w:spacing w:before="160" w:beforeAutospacing="0" w:after="0" w:afterAutospacing="0" w:line="560" w:lineRule="exact"/>
              <w:ind w:left="0" w:right="0" w:firstLine="0" w:firstLineChars="0"/>
              <w:jc w:val="distribute"/>
              <w:textAlignment w:val="bottom"/>
              <w:outlineLvl w:val="9"/>
              <w:rPr>
                <w:rFonts w:hint="eastAsia" w:ascii="黑体" w:hAnsi="黑体" w:eastAsia="黑体" w:cs="黑体"/>
                <w:kern w:val="2"/>
                <w:sz w:val="32"/>
                <w:szCs w:val="32"/>
              </w:rPr>
            </w:pPr>
            <w:r>
              <w:rPr>
                <w:rFonts w:hint="eastAsia" w:ascii="黑体" w:hAnsi="黑体" w:eastAsia="黑体" w:cs="黑体"/>
                <w:kern w:val="2"/>
                <w:sz w:val="32"/>
                <w:szCs w:val="32"/>
                <w:lang w:val="en-US" w:eastAsia="zh-CN" w:bidi="ar"/>
              </w:rPr>
              <w:t>项目名称</w:t>
            </w:r>
          </w:p>
        </w:tc>
        <w:tc>
          <w:tcPr>
            <w:tcW w:w="6452" w:type="dxa"/>
            <w:tcBorders>
              <w:top w:val="nil"/>
              <w:left w:val="nil"/>
              <w:bottom w:val="single" w:color="auto" w:sz="4" w:space="0"/>
              <w:right w:val="nil"/>
            </w:tcBorders>
            <w:shd w:val="clear" w:color="auto" w:fill="auto"/>
            <w:vAlign w:val="bottom"/>
          </w:tcPr>
          <w:p w14:paraId="5DE72257">
            <w:pPr>
              <w:keepNext w:val="0"/>
              <w:keepLines w:val="0"/>
              <w:widowControl w:val="0"/>
              <w:suppressLineNumbers w:val="0"/>
              <w:autoSpaceDE/>
              <w:autoSpaceDN w:val="0"/>
              <w:spacing w:before="160" w:beforeAutospacing="0" w:after="0" w:afterAutospacing="0" w:line="560" w:lineRule="exact"/>
              <w:ind w:left="0" w:right="0" w:firstLine="0" w:firstLineChars="0"/>
              <w:jc w:val="center"/>
              <w:textAlignment w:val="bottom"/>
              <w:outlineLvl w:val="9"/>
              <w:rPr>
                <w:rFonts w:hint="default" w:ascii="仿宋_GB2312" w:hAnsi="Calibri" w:eastAsia="仿宋_GB2312" w:cs="仿宋_GB2312"/>
                <w:kern w:val="2"/>
                <w:sz w:val="32"/>
                <w:szCs w:val="32"/>
              </w:rPr>
            </w:pPr>
          </w:p>
        </w:tc>
      </w:tr>
      <w:tr w14:paraId="7B672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1911" w:type="dxa"/>
            <w:tcBorders>
              <w:top w:val="nil"/>
              <w:left w:val="nil"/>
              <w:bottom w:val="nil"/>
              <w:right w:val="nil"/>
            </w:tcBorders>
            <w:shd w:val="clear" w:color="auto" w:fill="auto"/>
            <w:vAlign w:val="bottom"/>
          </w:tcPr>
          <w:p w14:paraId="2952413F">
            <w:pPr>
              <w:keepNext w:val="0"/>
              <w:keepLines w:val="0"/>
              <w:widowControl w:val="0"/>
              <w:suppressLineNumbers w:val="0"/>
              <w:autoSpaceDE/>
              <w:autoSpaceDN w:val="0"/>
              <w:spacing w:before="160" w:beforeAutospacing="0" w:after="0" w:afterAutospacing="0" w:line="560" w:lineRule="exact"/>
              <w:ind w:left="0" w:right="0" w:firstLine="0" w:firstLineChars="0"/>
              <w:jc w:val="distribute"/>
              <w:textAlignment w:val="bottom"/>
              <w:outlineLvl w:val="9"/>
              <w:rPr>
                <w:rFonts w:hint="eastAsia" w:ascii="黑体" w:hAnsi="黑体" w:eastAsia="黑体" w:cs="黑体"/>
                <w:kern w:val="2"/>
                <w:sz w:val="32"/>
                <w:szCs w:val="32"/>
              </w:rPr>
            </w:pPr>
            <w:r>
              <w:rPr>
                <w:rFonts w:hint="eastAsia" w:ascii="黑体" w:hAnsi="黑体" w:eastAsia="黑体" w:cs="黑体"/>
                <w:kern w:val="2"/>
                <w:sz w:val="32"/>
                <w:szCs w:val="32"/>
                <w:lang w:val="en-US" w:eastAsia="zh-CN" w:bidi="ar"/>
              </w:rPr>
              <w:t>申报单位</w:t>
            </w:r>
          </w:p>
        </w:tc>
        <w:tc>
          <w:tcPr>
            <w:tcW w:w="6452" w:type="dxa"/>
            <w:tcBorders>
              <w:top w:val="nil"/>
              <w:left w:val="nil"/>
              <w:bottom w:val="single" w:color="auto" w:sz="4" w:space="0"/>
              <w:right w:val="nil"/>
            </w:tcBorders>
            <w:shd w:val="clear" w:color="auto" w:fill="auto"/>
            <w:vAlign w:val="bottom"/>
          </w:tcPr>
          <w:p w14:paraId="12930A81">
            <w:pPr>
              <w:keepNext w:val="0"/>
              <w:keepLines w:val="0"/>
              <w:widowControl w:val="0"/>
              <w:suppressLineNumbers w:val="0"/>
              <w:autoSpaceDE/>
              <w:autoSpaceDN w:val="0"/>
              <w:spacing w:before="160" w:beforeAutospacing="0" w:after="0" w:afterAutospacing="0" w:line="560" w:lineRule="exact"/>
              <w:ind w:left="0" w:right="0" w:firstLine="0" w:firstLineChars="0"/>
              <w:jc w:val="center"/>
              <w:textAlignment w:val="bottom"/>
              <w:outlineLvl w:val="9"/>
              <w:rPr>
                <w:rFonts w:hint="default" w:ascii="仿宋_GB2312" w:hAnsi="Calibri" w:eastAsia="仿宋_GB2312" w:cs="仿宋_GB2312"/>
                <w:kern w:val="2"/>
                <w:sz w:val="32"/>
                <w:szCs w:val="32"/>
              </w:rPr>
            </w:pPr>
            <w:r>
              <w:rPr>
                <w:rFonts w:hint="default" w:ascii="仿宋_GB2312" w:hAnsi="Calibri" w:eastAsia="仿宋_GB2312" w:cs="仿宋_GB2312"/>
                <w:kern w:val="2"/>
                <w:sz w:val="32"/>
                <w:szCs w:val="32"/>
                <w:lang w:val="en-US" w:eastAsia="zh-CN" w:bidi="ar"/>
              </w:rPr>
              <w:t xml:space="preserve">                     （</w:t>
            </w:r>
            <w:r>
              <w:rPr>
                <w:rFonts w:hint="eastAsia" w:ascii="仿宋_GB2312" w:hAnsi="Calibri" w:eastAsia="仿宋_GB2312" w:cs="仿宋_GB2312"/>
                <w:kern w:val="2"/>
                <w:sz w:val="32"/>
                <w:szCs w:val="32"/>
                <w:lang w:val="en-US" w:eastAsia="zh-CN" w:bidi="ar"/>
              </w:rPr>
              <w:t>加</w:t>
            </w:r>
            <w:r>
              <w:rPr>
                <w:rFonts w:hint="default" w:ascii="仿宋_GB2312" w:hAnsi="Calibri" w:eastAsia="仿宋_GB2312" w:cs="仿宋_GB2312"/>
                <w:kern w:val="2"/>
                <w:sz w:val="32"/>
                <w:szCs w:val="32"/>
                <w:lang w:val="en-US" w:eastAsia="zh-CN" w:bidi="ar"/>
              </w:rPr>
              <w:t>盖</w:t>
            </w:r>
            <w:r>
              <w:rPr>
                <w:rFonts w:hint="eastAsia" w:ascii="仿宋_GB2312" w:hAnsi="Calibri" w:eastAsia="仿宋_GB2312" w:cs="仿宋_GB2312"/>
                <w:kern w:val="2"/>
                <w:sz w:val="32"/>
                <w:szCs w:val="32"/>
                <w:lang w:val="en-US" w:eastAsia="zh-CN" w:bidi="ar"/>
              </w:rPr>
              <w:t>单位公</w:t>
            </w:r>
            <w:r>
              <w:rPr>
                <w:rFonts w:hint="default" w:ascii="仿宋_GB2312" w:hAnsi="Calibri" w:eastAsia="仿宋_GB2312" w:cs="仿宋_GB2312"/>
                <w:kern w:val="2"/>
                <w:sz w:val="32"/>
                <w:szCs w:val="32"/>
                <w:lang w:val="en-US" w:eastAsia="zh-CN" w:bidi="ar"/>
              </w:rPr>
              <w:t>章）</w:t>
            </w:r>
          </w:p>
        </w:tc>
      </w:tr>
      <w:tr w14:paraId="68D29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911" w:type="dxa"/>
            <w:tcBorders>
              <w:top w:val="nil"/>
              <w:left w:val="nil"/>
              <w:bottom w:val="nil"/>
              <w:right w:val="nil"/>
            </w:tcBorders>
            <w:shd w:val="clear" w:color="auto" w:fill="auto"/>
            <w:vAlign w:val="bottom"/>
          </w:tcPr>
          <w:p w14:paraId="23185654">
            <w:pPr>
              <w:keepNext w:val="0"/>
              <w:keepLines w:val="0"/>
              <w:widowControl w:val="0"/>
              <w:suppressLineNumbers w:val="0"/>
              <w:autoSpaceDE/>
              <w:autoSpaceDN w:val="0"/>
              <w:spacing w:before="160" w:beforeAutospacing="0" w:after="0" w:afterAutospacing="0" w:line="560" w:lineRule="exact"/>
              <w:ind w:left="0" w:right="0" w:firstLine="0" w:firstLineChars="0"/>
              <w:jc w:val="distribute"/>
              <w:textAlignment w:val="bottom"/>
              <w:outlineLvl w:val="9"/>
              <w:rPr>
                <w:rFonts w:hint="eastAsia" w:ascii="黑体" w:hAnsi="黑体" w:eastAsia="黑体" w:cs="黑体"/>
                <w:kern w:val="2"/>
                <w:sz w:val="32"/>
                <w:szCs w:val="32"/>
              </w:rPr>
            </w:pPr>
            <w:r>
              <w:rPr>
                <w:rFonts w:hint="eastAsia" w:ascii="黑体" w:hAnsi="黑体" w:eastAsia="黑体" w:cs="黑体"/>
                <w:kern w:val="2"/>
                <w:sz w:val="32"/>
                <w:szCs w:val="32"/>
                <w:lang w:val="en-US" w:eastAsia="zh-CN" w:bidi="ar"/>
              </w:rPr>
              <w:t>联系人</w:t>
            </w:r>
          </w:p>
        </w:tc>
        <w:tc>
          <w:tcPr>
            <w:tcW w:w="6452" w:type="dxa"/>
            <w:tcBorders>
              <w:top w:val="single" w:color="auto" w:sz="4" w:space="0"/>
              <w:left w:val="nil"/>
              <w:bottom w:val="single" w:color="auto" w:sz="4" w:space="0"/>
              <w:right w:val="nil"/>
            </w:tcBorders>
            <w:shd w:val="clear" w:color="auto" w:fill="auto"/>
            <w:vAlign w:val="bottom"/>
          </w:tcPr>
          <w:p w14:paraId="7F709AA5">
            <w:pPr>
              <w:keepNext w:val="0"/>
              <w:keepLines w:val="0"/>
              <w:widowControl w:val="0"/>
              <w:suppressLineNumbers w:val="0"/>
              <w:autoSpaceDE/>
              <w:autoSpaceDN w:val="0"/>
              <w:spacing w:before="160" w:beforeAutospacing="0" w:after="0" w:afterAutospacing="0" w:line="560" w:lineRule="exact"/>
              <w:ind w:left="0" w:right="0" w:firstLine="0" w:firstLineChars="0"/>
              <w:jc w:val="center"/>
              <w:textAlignment w:val="bottom"/>
              <w:outlineLvl w:val="9"/>
              <w:rPr>
                <w:rFonts w:hint="default" w:ascii="仿宋_GB2312" w:hAnsi="Calibri" w:eastAsia="仿宋_GB2312" w:cs="仿宋_GB2312"/>
                <w:kern w:val="2"/>
                <w:sz w:val="32"/>
                <w:szCs w:val="32"/>
              </w:rPr>
            </w:pPr>
          </w:p>
        </w:tc>
      </w:tr>
      <w:tr w14:paraId="34DB0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1911" w:type="dxa"/>
            <w:tcBorders>
              <w:top w:val="nil"/>
              <w:left w:val="nil"/>
              <w:bottom w:val="nil"/>
              <w:right w:val="nil"/>
            </w:tcBorders>
            <w:shd w:val="clear" w:color="auto" w:fill="auto"/>
            <w:vAlign w:val="bottom"/>
          </w:tcPr>
          <w:p w14:paraId="76DED14E">
            <w:pPr>
              <w:keepNext w:val="0"/>
              <w:keepLines w:val="0"/>
              <w:widowControl w:val="0"/>
              <w:suppressLineNumbers w:val="0"/>
              <w:autoSpaceDE/>
              <w:autoSpaceDN w:val="0"/>
              <w:spacing w:before="160" w:beforeAutospacing="0" w:after="0" w:afterAutospacing="0" w:line="560" w:lineRule="exact"/>
              <w:ind w:left="0" w:right="0" w:firstLine="0" w:firstLineChars="0"/>
              <w:jc w:val="distribute"/>
              <w:textAlignment w:val="bottom"/>
              <w:outlineLvl w:val="9"/>
              <w:rPr>
                <w:rFonts w:hint="eastAsia" w:ascii="黑体" w:hAnsi="黑体" w:eastAsia="黑体" w:cs="黑体"/>
                <w:kern w:val="2"/>
                <w:sz w:val="32"/>
                <w:szCs w:val="32"/>
              </w:rPr>
            </w:pPr>
            <w:r>
              <w:rPr>
                <w:rFonts w:hint="eastAsia" w:ascii="黑体" w:hAnsi="黑体" w:eastAsia="黑体" w:cs="黑体"/>
                <w:kern w:val="2"/>
                <w:sz w:val="32"/>
                <w:szCs w:val="32"/>
                <w:lang w:val="en-US" w:eastAsia="zh-CN" w:bidi="ar"/>
              </w:rPr>
              <w:t>联系电话</w:t>
            </w:r>
          </w:p>
        </w:tc>
        <w:tc>
          <w:tcPr>
            <w:tcW w:w="6452" w:type="dxa"/>
            <w:tcBorders>
              <w:top w:val="single" w:color="auto" w:sz="4" w:space="0"/>
              <w:left w:val="nil"/>
              <w:bottom w:val="single" w:color="auto" w:sz="4" w:space="0"/>
              <w:right w:val="nil"/>
            </w:tcBorders>
            <w:shd w:val="clear" w:color="auto" w:fill="auto"/>
            <w:vAlign w:val="bottom"/>
          </w:tcPr>
          <w:p w14:paraId="31ACBEB8">
            <w:pPr>
              <w:keepNext w:val="0"/>
              <w:keepLines w:val="0"/>
              <w:widowControl w:val="0"/>
              <w:suppressLineNumbers w:val="0"/>
              <w:autoSpaceDE/>
              <w:autoSpaceDN w:val="0"/>
              <w:spacing w:before="160" w:beforeAutospacing="0" w:after="0" w:afterAutospacing="0" w:line="560" w:lineRule="exact"/>
              <w:ind w:left="0" w:right="0" w:firstLine="0" w:firstLineChars="0"/>
              <w:jc w:val="center"/>
              <w:textAlignment w:val="bottom"/>
              <w:outlineLvl w:val="9"/>
              <w:rPr>
                <w:rFonts w:hint="default" w:ascii="仿宋_GB2312" w:hAnsi="Calibri" w:eastAsia="仿宋_GB2312" w:cs="仿宋_GB2312"/>
                <w:kern w:val="2"/>
                <w:sz w:val="32"/>
                <w:szCs w:val="32"/>
              </w:rPr>
            </w:pPr>
          </w:p>
        </w:tc>
      </w:tr>
      <w:tr w14:paraId="3A880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11" w:type="dxa"/>
            <w:tcBorders>
              <w:top w:val="nil"/>
              <w:left w:val="nil"/>
              <w:bottom w:val="nil"/>
              <w:right w:val="nil"/>
            </w:tcBorders>
            <w:shd w:val="clear" w:color="auto" w:fill="auto"/>
            <w:vAlign w:val="bottom"/>
          </w:tcPr>
          <w:p w14:paraId="6EFB75F2">
            <w:pPr>
              <w:keepNext w:val="0"/>
              <w:keepLines w:val="0"/>
              <w:widowControl w:val="0"/>
              <w:suppressLineNumbers w:val="0"/>
              <w:autoSpaceDE/>
              <w:autoSpaceDN w:val="0"/>
              <w:spacing w:before="160" w:beforeAutospacing="0" w:after="0" w:afterAutospacing="0" w:line="560" w:lineRule="exact"/>
              <w:ind w:left="0" w:right="0" w:firstLine="0" w:firstLineChars="0"/>
              <w:jc w:val="distribute"/>
              <w:textAlignment w:val="bottom"/>
              <w:outlineLvl w:val="9"/>
              <w:rPr>
                <w:rFonts w:hint="eastAsia" w:ascii="黑体" w:hAnsi="黑体" w:eastAsia="黑体" w:cs="黑体"/>
                <w:kern w:val="2"/>
                <w:sz w:val="32"/>
                <w:szCs w:val="32"/>
              </w:rPr>
            </w:pPr>
            <w:r>
              <w:rPr>
                <w:rFonts w:hint="eastAsia" w:ascii="黑体" w:hAnsi="黑体" w:eastAsia="黑体" w:cs="黑体"/>
                <w:kern w:val="2"/>
                <w:sz w:val="32"/>
                <w:szCs w:val="32"/>
                <w:lang w:val="en-US" w:eastAsia="zh-CN" w:bidi="ar"/>
              </w:rPr>
              <w:t>填报日期</w:t>
            </w:r>
          </w:p>
        </w:tc>
        <w:tc>
          <w:tcPr>
            <w:tcW w:w="6452" w:type="dxa"/>
            <w:tcBorders>
              <w:top w:val="single" w:color="auto" w:sz="4" w:space="0"/>
              <w:left w:val="nil"/>
              <w:bottom w:val="single" w:color="auto" w:sz="4" w:space="0"/>
              <w:right w:val="nil"/>
            </w:tcBorders>
            <w:shd w:val="clear" w:color="auto" w:fill="auto"/>
            <w:vAlign w:val="bottom"/>
          </w:tcPr>
          <w:p w14:paraId="5F5B5FDE">
            <w:pPr>
              <w:keepNext w:val="0"/>
              <w:keepLines w:val="0"/>
              <w:widowControl w:val="0"/>
              <w:suppressLineNumbers w:val="0"/>
              <w:autoSpaceDE/>
              <w:autoSpaceDN w:val="0"/>
              <w:spacing w:before="160" w:beforeAutospacing="0" w:after="0" w:afterAutospacing="0" w:line="560" w:lineRule="exact"/>
              <w:ind w:left="0" w:right="0" w:firstLine="0" w:firstLineChars="0"/>
              <w:jc w:val="center"/>
              <w:textAlignment w:val="bottom"/>
              <w:outlineLvl w:val="9"/>
              <w:rPr>
                <w:rFonts w:hint="default" w:ascii="仿宋_GB2312" w:hAnsi="Calibri" w:eastAsia="仿宋_GB2312" w:cs="仿宋_GB2312"/>
                <w:kern w:val="2"/>
                <w:sz w:val="32"/>
                <w:szCs w:val="32"/>
              </w:rPr>
            </w:pPr>
          </w:p>
        </w:tc>
      </w:tr>
    </w:tbl>
    <w:p w14:paraId="546DBE6F">
      <w:pPr>
        <w:pageBreakBefore w:val="0"/>
        <w:widowControl/>
        <w:kinsoku/>
        <w:wordWrap/>
        <w:overflowPunct/>
        <w:topLinePunct w:val="0"/>
        <w:autoSpaceDE/>
        <w:bidi w:val="0"/>
        <w:adjustRightInd/>
        <w:snapToGrid/>
        <w:spacing w:line="560" w:lineRule="exact"/>
        <w:ind w:left="0" w:leftChars="0" w:firstLine="0" w:firstLineChars="0"/>
        <w:jc w:val="left"/>
        <w:outlineLvl w:val="9"/>
        <w:rPr>
          <w:rFonts w:hint="eastAsia" w:ascii="方正小标宋简体" w:eastAsia="方正小标宋简体"/>
          <w:sz w:val="32"/>
          <w:szCs w:val="32"/>
        </w:rPr>
        <w:sectPr>
          <w:footerReference r:id="rId6" w:type="default"/>
          <w:pgSz w:w="11906" w:h="16838"/>
          <w:pgMar w:top="1417" w:right="1474" w:bottom="1417" w:left="1587" w:header="851" w:footer="992" w:gutter="0"/>
          <w:pgNumType w:fmt="decimal"/>
          <w:cols w:space="720" w:num="1"/>
          <w:docGrid w:type="lines" w:linePitch="312" w:charSpace="0"/>
        </w:sectPr>
      </w:pPr>
    </w:p>
    <w:p w14:paraId="2BF3FE71">
      <w:pPr>
        <w:pageBreakBefore w:val="0"/>
        <w:widowControl/>
        <w:kinsoku/>
        <w:wordWrap/>
        <w:overflowPunct/>
        <w:topLinePunct w:val="0"/>
        <w:autoSpaceDE/>
        <w:bidi w:val="0"/>
        <w:adjustRightInd/>
        <w:snapToGrid/>
        <w:spacing w:line="560" w:lineRule="exact"/>
        <w:ind w:firstLine="0" w:firstLineChars="0"/>
        <w:jc w:val="center"/>
        <w:outlineLvl w:val="9"/>
        <w:rPr>
          <w:rFonts w:hint="eastAsia" w:ascii="方正小标宋简体" w:hAnsi="方正小标宋简体" w:eastAsia="方正小标宋简体" w:cs="方正小标宋简体"/>
          <w:color w:val="000000"/>
          <w:sz w:val="32"/>
          <w:szCs w:val="32"/>
          <w:lang w:val="en-US" w:eastAsia="zh"/>
        </w:rPr>
      </w:pPr>
      <w:r>
        <w:rPr>
          <w:rFonts w:hint="eastAsia" w:ascii="方正小标宋简体" w:hAnsi="方正小标宋简体" w:eastAsia="方正小标宋简体" w:cs="方正小标宋简体"/>
          <w:color w:val="000000"/>
          <w:sz w:val="32"/>
          <w:szCs w:val="32"/>
          <w:lang w:val="en-US" w:eastAsia="zh"/>
        </w:rPr>
        <w:t>目  录</w:t>
      </w:r>
    </w:p>
    <w:p w14:paraId="09FE1CFE">
      <w:pPr>
        <w:pageBreakBefore w:val="0"/>
        <w:widowControl/>
        <w:kinsoku/>
        <w:wordWrap/>
        <w:overflowPunct/>
        <w:topLinePunct w:val="0"/>
        <w:autoSpaceDE/>
        <w:bidi w:val="0"/>
        <w:adjustRightInd/>
        <w:snapToGrid/>
        <w:spacing w:line="560" w:lineRule="exact"/>
        <w:ind w:firstLine="0" w:firstLineChars="0"/>
        <w:jc w:val="center"/>
        <w:outlineLvl w:val="9"/>
        <w:rPr>
          <w:rFonts w:hint="eastAsia" w:ascii="方正小标宋简体" w:hAnsi="方正小标宋简体" w:eastAsia="方正小标宋简体" w:cs="方正小标宋简体"/>
          <w:color w:val="000000"/>
          <w:sz w:val="32"/>
          <w:szCs w:val="32"/>
          <w:lang w:val="en-US" w:eastAsia="zh"/>
        </w:rPr>
      </w:pPr>
    </w:p>
    <w:p w14:paraId="4CE95DBD">
      <w:pPr>
        <w:pageBreakBefore w:val="0"/>
        <w:widowControl/>
        <w:kinsoku/>
        <w:wordWrap/>
        <w:overflowPunct/>
        <w:topLinePunct w:val="0"/>
        <w:autoSpaceDE/>
        <w:bidi w:val="0"/>
        <w:adjustRightInd/>
        <w:snapToGrid/>
        <w:spacing w:line="240" w:lineRule="auto"/>
        <w:ind w:firstLine="0" w:firstLineChars="0"/>
        <w:jc w:val="center"/>
        <w:outlineLvl w:val="9"/>
        <w:rPr>
          <w:rFonts w:hint="eastAsia" w:ascii="方正小标宋简体" w:hAnsi="方正小标宋简体" w:eastAsia="方正小标宋简体" w:cs="方正小标宋简体"/>
          <w:color w:val="000000"/>
          <w:sz w:val="44"/>
          <w:szCs w:val="44"/>
          <w:lang w:val="en-US" w:eastAsia="zh"/>
        </w:rPr>
      </w:pPr>
    </w:p>
    <w:p w14:paraId="4027650B">
      <w:pPr>
        <w:pageBreakBefore w:val="0"/>
        <w:widowControl/>
        <w:kinsoku/>
        <w:wordWrap/>
        <w:overflowPunct/>
        <w:topLinePunct w:val="0"/>
        <w:autoSpaceDE/>
        <w:bidi w:val="0"/>
        <w:adjustRightInd/>
        <w:snapToGrid/>
        <w:spacing w:line="240" w:lineRule="auto"/>
        <w:jc w:val="center"/>
        <w:outlineLvl w:val="9"/>
        <w:rPr>
          <w:rFonts w:hint="eastAsia" w:ascii="方正小标宋简体" w:hAnsi="方正小标宋简体" w:eastAsia="方正小标宋简体" w:cs="方正小标宋简体"/>
          <w:color w:val="000000"/>
          <w:sz w:val="44"/>
          <w:szCs w:val="44"/>
          <w:lang w:val="en-US" w:eastAsia="zh"/>
        </w:rPr>
        <w:sectPr>
          <w:headerReference r:id="rId7" w:type="default"/>
          <w:footerReference r:id="rId8" w:type="default"/>
          <w:pgSz w:w="11906" w:h="16838"/>
          <w:pgMar w:top="1440" w:right="1800" w:bottom="1440" w:left="1800" w:header="851" w:footer="992" w:gutter="0"/>
          <w:pgNumType w:fmt="decimal" w:start="1"/>
          <w:cols w:space="425" w:num="1"/>
          <w:docGrid w:type="lines" w:linePitch="312" w:charSpace="0"/>
        </w:sectPr>
      </w:pPr>
    </w:p>
    <w:p w14:paraId="5F979FD1">
      <w:pPr>
        <w:pageBreakBefore w:val="0"/>
        <w:widowControl/>
        <w:kinsoku/>
        <w:wordWrap/>
        <w:overflowPunct/>
        <w:topLinePunct w:val="0"/>
        <w:autoSpaceDE/>
        <w:bidi w:val="0"/>
        <w:adjustRightInd/>
        <w:snapToGrid/>
        <w:spacing w:line="240" w:lineRule="auto"/>
        <w:ind w:firstLine="0" w:firstLineChars="0"/>
        <w:jc w:val="center"/>
        <w:outlineLvl w:val="9"/>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贵阳市中小企业数字化转型试点城市</w:t>
      </w:r>
    </w:p>
    <w:p w14:paraId="6019620A">
      <w:pPr>
        <w:pageBreakBefore w:val="0"/>
        <w:widowControl w:val="0"/>
        <w:kinsoku/>
        <w:wordWrap/>
        <w:overflowPunct/>
        <w:topLinePunct w:val="0"/>
        <w:autoSpaceDE/>
        <w:autoSpaceDN/>
        <w:bidi w:val="0"/>
        <w:adjustRightInd/>
        <w:snapToGrid/>
        <w:spacing w:line="560" w:lineRule="exact"/>
        <w:ind w:firstLine="0" w:firstLineChars="0"/>
        <w:jc w:val="center"/>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数字化</w:t>
      </w:r>
      <w:r>
        <w:rPr>
          <w:rFonts w:hint="eastAsia" w:ascii="方正小标宋简体" w:hAnsi="方正小标宋简体" w:eastAsia="方正小标宋简体" w:cs="方正小标宋简体"/>
          <w:sz w:val="44"/>
          <w:szCs w:val="44"/>
        </w:rPr>
        <w:t>项目</w:t>
      </w:r>
      <w:r>
        <w:rPr>
          <w:rFonts w:hint="eastAsia" w:ascii="方正小标宋简体" w:hAnsi="方正小标宋简体" w:eastAsia="方正小标宋简体" w:cs="方正小标宋简体"/>
          <w:sz w:val="44"/>
          <w:szCs w:val="44"/>
          <w:lang w:val="en-US" w:eastAsia="zh-CN"/>
        </w:rPr>
        <w:t>实施方案</w:t>
      </w:r>
    </w:p>
    <w:p w14:paraId="4F044FC3">
      <w:pPr>
        <w:pageBreakBefore w:val="0"/>
        <w:widowControl w:val="0"/>
        <w:kinsoku/>
        <w:wordWrap/>
        <w:overflowPunct/>
        <w:topLinePunct w:val="0"/>
        <w:autoSpaceDE/>
        <w:autoSpaceDN w:val="0"/>
        <w:bidi w:val="0"/>
        <w:adjustRightInd/>
        <w:snapToGrid/>
        <w:spacing w:line="560" w:lineRule="exact"/>
        <w:ind w:firstLine="640" w:firstLineChars="200"/>
        <w:jc w:val="left"/>
        <w:outlineLvl w:val="9"/>
        <w:rPr>
          <w:rFonts w:hint="eastAsia" w:ascii="仿宋_GB2312" w:hAnsi="Calibri" w:eastAsia="仿宋_GB2312" w:cs="仿宋_GB2312"/>
          <w:color w:val="000000"/>
          <w:sz w:val="32"/>
          <w:szCs w:val="24"/>
          <w:lang w:bidi="ar-SA"/>
        </w:rPr>
      </w:pPr>
    </w:p>
    <w:p w14:paraId="5F5F6387">
      <w:pPr>
        <w:pageBreakBefore w:val="0"/>
        <w:widowControl w:val="0"/>
        <w:kinsoku/>
        <w:wordWrap/>
        <w:overflowPunct/>
        <w:topLinePunct w:val="0"/>
        <w:autoSpaceDE/>
        <w:autoSpaceDN w:val="0"/>
        <w:bidi w:val="0"/>
        <w:adjustRightInd/>
        <w:snapToGrid/>
        <w:spacing w:line="560" w:lineRule="exact"/>
        <w:ind w:firstLine="640" w:firstLineChars="200"/>
        <w:jc w:val="left"/>
        <w:outlineLvl w:val="9"/>
        <w:rPr>
          <w:rFonts w:hint="default" w:ascii="国标黑体" w:hAnsi="Calibri" w:eastAsia="国标黑体" w:cs="国标黑体"/>
          <w:color w:val="000000"/>
          <w:sz w:val="32"/>
          <w:szCs w:val="24"/>
          <w:lang w:val="en-US" w:eastAsia="zh-CN" w:bidi="ar-SA"/>
        </w:rPr>
      </w:pPr>
      <w:r>
        <w:rPr>
          <w:rFonts w:hint="eastAsia" w:ascii="国标黑体" w:hAnsi="Calibri" w:eastAsia="国标黑体" w:cs="国标黑体"/>
          <w:color w:val="000000"/>
          <w:sz w:val="32"/>
          <w:szCs w:val="24"/>
          <w:lang w:bidi="ar-SA"/>
        </w:rPr>
        <w:t>一、</w:t>
      </w:r>
      <w:r>
        <w:rPr>
          <w:rFonts w:hint="eastAsia" w:ascii="国标黑体" w:hAnsi="Calibri" w:eastAsia="国标黑体" w:cs="国标黑体"/>
          <w:color w:val="000000"/>
          <w:sz w:val="32"/>
          <w:szCs w:val="24"/>
          <w:lang w:eastAsia="zh" w:bidi="ar-SA"/>
        </w:rPr>
        <w:t>企业</w:t>
      </w:r>
      <w:r>
        <w:rPr>
          <w:rFonts w:hint="eastAsia" w:ascii="国标黑体" w:hAnsi="Calibri" w:eastAsia="国标黑体" w:cs="国标黑体"/>
          <w:color w:val="000000"/>
          <w:sz w:val="32"/>
          <w:szCs w:val="24"/>
          <w:lang w:bidi="ar-SA"/>
        </w:rPr>
        <w:t>概况</w:t>
      </w:r>
      <w:r>
        <w:rPr>
          <w:rFonts w:hint="eastAsia" w:ascii="国标黑体" w:hAnsi="Calibri" w:eastAsia="国标黑体" w:cs="国标黑体"/>
          <w:color w:val="000000"/>
          <w:sz w:val="32"/>
          <w:szCs w:val="24"/>
          <w:lang w:eastAsia="zh-CN" w:bidi="ar-SA"/>
        </w:rPr>
        <w:t>、</w:t>
      </w:r>
      <w:r>
        <w:rPr>
          <w:rFonts w:hint="eastAsia" w:ascii="国标黑体" w:hAnsi="Calibri" w:eastAsia="国标黑体" w:cs="国标黑体"/>
          <w:color w:val="000000"/>
          <w:sz w:val="32"/>
          <w:szCs w:val="24"/>
          <w:lang w:val="en-US" w:eastAsia="zh-CN" w:bidi="ar-SA"/>
        </w:rPr>
        <w:t>现状及问题分析</w:t>
      </w:r>
    </w:p>
    <w:p w14:paraId="0C0C8C4E">
      <w:pPr>
        <w:pageBreakBefore w:val="0"/>
        <w:widowControl w:val="0"/>
        <w:kinsoku/>
        <w:wordWrap/>
        <w:overflowPunct/>
        <w:topLinePunct w:val="0"/>
        <w:autoSpaceDE/>
        <w:autoSpaceDN w:val="0"/>
        <w:bidi w:val="0"/>
        <w:adjustRightInd/>
        <w:snapToGrid/>
        <w:spacing w:line="560" w:lineRule="exact"/>
        <w:ind w:firstLine="640" w:firstLineChars="200"/>
        <w:jc w:val="left"/>
        <w:outlineLvl w:val="9"/>
        <w:rPr>
          <w:rFonts w:hint="eastAsia" w:ascii="仿宋_GB2312" w:hAnsi="Calibri" w:eastAsia="仿宋_GB2312" w:cs="仿宋_GB2312"/>
          <w:i/>
          <w:iCs/>
          <w:color w:val="000000"/>
          <w:sz w:val="32"/>
          <w:szCs w:val="24"/>
          <w:lang w:bidi="ar-SA"/>
        </w:rPr>
      </w:pPr>
      <w:r>
        <w:rPr>
          <w:rFonts w:hint="eastAsia" w:ascii="仿宋_GB2312" w:hAnsi="Calibri" w:eastAsia="仿宋_GB2312" w:cs="仿宋_GB2312"/>
          <w:i/>
          <w:iCs/>
          <w:color w:val="000000"/>
          <w:sz w:val="32"/>
          <w:szCs w:val="24"/>
          <w:lang w:bidi="ar-SA"/>
        </w:rPr>
        <w:t>主要包括企业基本情况、企业经营情况、</w:t>
      </w:r>
      <w:r>
        <w:rPr>
          <w:rFonts w:hint="eastAsia" w:ascii="仿宋_GB2312" w:hAnsi="Calibri" w:eastAsia="仿宋_GB2312" w:cs="仿宋_GB2312"/>
          <w:i/>
          <w:iCs/>
          <w:color w:val="000000"/>
          <w:sz w:val="32"/>
          <w:szCs w:val="24"/>
          <w:lang w:val="en-US" w:eastAsia="zh-CN" w:bidi="ar-SA"/>
        </w:rPr>
        <w:t>企业数字化现状（数字化基础、数字化管理、数字化成效）</w:t>
      </w:r>
      <w:r>
        <w:rPr>
          <w:rFonts w:hint="eastAsia" w:ascii="仿宋_GB2312" w:hAnsi="Calibri" w:eastAsia="仿宋_GB2312" w:cs="仿宋_GB2312"/>
          <w:i/>
          <w:iCs/>
          <w:color w:val="000000"/>
          <w:sz w:val="32"/>
          <w:szCs w:val="24"/>
          <w:lang w:bidi="ar-SA"/>
        </w:rPr>
        <w:t>。</w:t>
      </w: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61"/>
        <w:gridCol w:w="2351"/>
        <w:gridCol w:w="522"/>
        <w:gridCol w:w="1575"/>
        <w:gridCol w:w="254"/>
        <w:gridCol w:w="2359"/>
      </w:tblGrid>
      <w:tr w14:paraId="3F4A2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1461" w:type="dxa"/>
            <w:tcBorders>
              <w:top w:val="single" w:color="auto" w:sz="4" w:space="0"/>
              <w:left w:val="single" w:color="auto" w:sz="4" w:space="0"/>
              <w:bottom w:val="single" w:color="auto" w:sz="4" w:space="0"/>
              <w:right w:val="single" w:color="auto" w:sz="4" w:space="0"/>
            </w:tcBorders>
            <w:shd w:val="clear" w:color="auto" w:fill="auto"/>
            <w:vAlign w:val="center"/>
          </w:tcPr>
          <w:p w14:paraId="587481C6">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center"/>
              <w:textAlignment w:val="baseline"/>
              <w:outlineLvl w:val="9"/>
              <w:rPr>
                <w:rFonts w:hint="default" w:ascii="仿宋_GB2312" w:hAnsi="Arial" w:eastAsia="仿宋_GB2312" w:cs="仿宋_GB2312"/>
                <w:b/>
                <w:bCs w:val="0"/>
                <w:color w:val="000000"/>
                <w:kern w:val="0"/>
                <w:sz w:val="21"/>
                <w:szCs w:val="21"/>
                <w:vertAlign w:val="baseline"/>
              </w:rPr>
            </w:pPr>
            <w:r>
              <w:rPr>
                <w:rFonts w:hint="default" w:ascii="仿宋_GB2312" w:hAnsi="Calibri" w:eastAsia="仿宋_GB2312" w:cs="仿宋_GB2312"/>
                <w:b/>
                <w:bCs w:val="0"/>
                <w:color w:val="000000"/>
                <w:kern w:val="0"/>
                <w:sz w:val="21"/>
                <w:szCs w:val="21"/>
                <w:vertAlign w:val="baseline"/>
                <w:lang w:val="en-US" w:eastAsia="zh-CN" w:bidi="ar"/>
              </w:rPr>
              <w:t>企业名称</w:t>
            </w:r>
          </w:p>
        </w:tc>
        <w:tc>
          <w:tcPr>
            <w:tcW w:w="2873" w:type="dxa"/>
            <w:gridSpan w:val="2"/>
            <w:tcBorders>
              <w:top w:val="single" w:color="auto" w:sz="4" w:space="0"/>
              <w:left w:val="nil"/>
              <w:bottom w:val="single" w:color="auto" w:sz="4" w:space="0"/>
              <w:right w:val="single" w:color="auto" w:sz="4" w:space="0"/>
            </w:tcBorders>
            <w:shd w:val="clear" w:color="auto" w:fill="auto"/>
            <w:vAlign w:val="center"/>
          </w:tcPr>
          <w:p w14:paraId="6809D0C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Lines="0" w:afterAutospacing="0" w:line="320" w:lineRule="exact"/>
              <w:ind w:left="0" w:right="0" w:firstLine="0" w:firstLineChars="0"/>
              <w:jc w:val="center"/>
              <w:textAlignment w:val="baseline"/>
              <w:outlineLvl w:val="9"/>
              <w:rPr>
                <w:rFonts w:hint="default" w:ascii="仿宋_GB2312" w:hAnsi="Arial" w:eastAsia="仿宋_GB2312" w:cs="仿宋_GB2312"/>
                <w:bCs/>
                <w:color w:val="000000"/>
                <w:kern w:val="0"/>
                <w:sz w:val="21"/>
                <w:szCs w:val="21"/>
                <w:vertAlign w:val="baseline"/>
              </w:rPr>
            </w:pPr>
          </w:p>
        </w:tc>
        <w:tc>
          <w:tcPr>
            <w:tcW w:w="1575" w:type="dxa"/>
            <w:tcBorders>
              <w:top w:val="single" w:color="auto" w:sz="4" w:space="0"/>
              <w:left w:val="nil"/>
              <w:bottom w:val="single" w:color="auto" w:sz="4" w:space="0"/>
              <w:right w:val="single" w:color="auto" w:sz="4" w:space="0"/>
            </w:tcBorders>
            <w:shd w:val="clear" w:color="auto" w:fill="auto"/>
            <w:vAlign w:val="center"/>
          </w:tcPr>
          <w:p w14:paraId="04103C2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Lines="0" w:afterAutospacing="0" w:line="320" w:lineRule="exact"/>
              <w:ind w:left="0" w:right="0" w:firstLine="0" w:firstLineChars="0"/>
              <w:jc w:val="center"/>
              <w:textAlignment w:val="baseline"/>
              <w:outlineLvl w:val="9"/>
              <w:rPr>
                <w:rFonts w:hint="default" w:ascii="仿宋_GB2312" w:hAnsi="Arial" w:eastAsia="仿宋_GB2312" w:cs="仿宋_GB2312"/>
                <w:b/>
                <w:bCs w:val="0"/>
                <w:color w:val="000000"/>
                <w:kern w:val="0"/>
                <w:sz w:val="21"/>
                <w:szCs w:val="21"/>
                <w:vertAlign w:val="baseline"/>
              </w:rPr>
            </w:pPr>
            <w:r>
              <w:rPr>
                <w:rFonts w:hint="default" w:ascii="仿宋_GB2312" w:hAnsi="Calibri" w:eastAsia="仿宋_GB2312" w:cs="仿宋_GB2312"/>
                <w:b/>
                <w:bCs w:val="0"/>
                <w:color w:val="000000"/>
                <w:kern w:val="0"/>
                <w:sz w:val="21"/>
                <w:szCs w:val="21"/>
                <w:vertAlign w:val="baseline"/>
                <w:lang w:val="en-US" w:eastAsia="zh-CN" w:bidi="ar"/>
              </w:rPr>
              <w:t>所属区（市、县、开发区）</w:t>
            </w:r>
          </w:p>
        </w:tc>
        <w:tc>
          <w:tcPr>
            <w:tcW w:w="2613" w:type="dxa"/>
            <w:gridSpan w:val="2"/>
            <w:tcBorders>
              <w:top w:val="single" w:color="auto" w:sz="4" w:space="0"/>
              <w:left w:val="nil"/>
              <w:bottom w:val="single" w:color="auto" w:sz="4" w:space="0"/>
              <w:right w:val="single" w:color="auto" w:sz="4" w:space="0"/>
            </w:tcBorders>
            <w:shd w:val="clear" w:color="auto" w:fill="auto"/>
            <w:vAlign w:val="center"/>
          </w:tcPr>
          <w:p w14:paraId="3F553F6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Lines="0" w:afterAutospacing="0" w:line="320" w:lineRule="exact"/>
              <w:ind w:left="0" w:right="0" w:firstLine="0" w:firstLineChars="0"/>
              <w:jc w:val="center"/>
              <w:textAlignment w:val="baseline"/>
              <w:outlineLvl w:val="9"/>
              <w:rPr>
                <w:rFonts w:hint="default" w:ascii="仿宋_GB2312" w:hAnsi="Arial" w:eastAsia="仿宋_GB2312" w:cs="仿宋_GB2312"/>
                <w:bCs/>
                <w:color w:val="000000"/>
                <w:kern w:val="0"/>
                <w:sz w:val="21"/>
                <w:szCs w:val="21"/>
                <w:vertAlign w:val="baseline"/>
              </w:rPr>
            </w:pPr>
          </w:p>
        </w:tc>
      </w:tr>
      <w:tr w14:paraId="34E22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1461" w:type="dxa"/>
            <w:tcBorders>
              <w:top w:val="single" w:color="auto" w:sz="4" w:space="0"/>
              <w:left w:val="single" w:color="auto" w:sz="4" w:space="0"/>
              <w:bottom w:val="single" w:color="auto" w:sz="4" w:space="0"/>
              <w:right w:val="single" w:color="auto" w:sz="4" w:space="0"/>
            </w:tcBorders>
            <w:shd w:val="clear" w:color="auto" w:fill="auto"/>
            <w:vAlign w:val="center"/>
          </w:tcPr>
          <w:p w14:paraId="6705EB34">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center"/>
              <w:textAlignment w:val="baseline"/>
              <w:outlineLvl w:val="9"/>
              <w:rPr>
                <w:rFonts w:hint="default" w:ascii="仿宋_GB2312" w:hAnsi="Arial" w:eastAsia="仿宋_GB2312" w:cs="仿宋_GB2312"/>
                <w:b/>
                <w:bCs w:val="0"/>
                <w:color w:val="000000"/>
                <w:kern w:val="0"/>
                <w:sz w:val="21"/>
                <w:szCs w:val="21"/>
                <w:vertAlign w:val="baseline"/>
              </w:rPr>
            </w:pPr>
            <w:r>
              <w:rPr>
                <w:rFonts w:hint="default" w:ascii="仿宋_GB2312" w:hAnsi="Calibri" w:eastAsia="仿宋_GB2312" w:cs="仿宋_GB2312"/>
                <w:b/>
                <w:bCs w:val="0"/>
                <w:color w:val="000000"/>
                <w:kern w:val="0"/>
                <w:sz w:val="21"/>
                <w:szCs w:val="21"/>
                <w:vertAlign w:val="baseline"/>
                <w:lang w:val="en-US" w:eastAsia="zh-CN" w:bidi="ar"/>
              </w:rPr>
              <w:t>注册地址</w:t>
            </w:r>
          </w:p>
        </w:tc>
        <w:tc>
          <w:tcPr>
            <w:tcW w:w="2873" w:type="dxa"/>
            <w:gridSpan w:val="2"/>
            <w:tcBorders>
              <w:top w:val="single" w:color="auto" w:sz="4" w:space="0"/>
              <w:left w:val="nil"/>
              <w:bottom w:val="single" w:color="auto" w:sz="4" w:space="0"/>
              <w:right w:val="single" w:color="auto" w:sz="4" w:space="0"/>
            </w:tcBorders>
            <w:shd w:val="clear" w:color="auto" w:fill="auto"/>
            <w:vAlign w:val="center"/>
          </w:tcPr>
          <w:p w14:paraId="03D09F83">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center"/>
              <w:textAlignment w:val="baseline"/>
              <w:outlineLvl w:val="9"/>
              <w:rPr>
                <w:rFonts w:hint="default" w:ascii="仿宋_GB2312" w:hAnsi="Arial" w:eastAsia="仿宋_GB2312" w:cs="仿宋_GB2312"/>
                <w:bCs/>
                <w:color w:val="000000"/>
                <w:kern w:val="0"/>
                <w:sz w:val="21"/>
                <w:szCs w:val="21"/>
                <w:vertAlign w:val="baseline"/>
              </w:rPr>
            </w:pPr>
          </w:p>
        </w:tc>
        <w:tc>
          <w:tcPr>
            <w:tcW w:w="1575" w:type="dxa"/>
            <w:tcBorders>
              <w:top w:val="single" w:color="auto" w:sz="4" w:space="0"/>
              <w:left w:val="nil"/>
              <w:bottom w:val="single" w:color="auto" w:sz="4" w:space="0"/>
              <w:right w:val="single" w:color="auto" w:sz="4" w:space="0"/>
            </w:tcBorders>
            <w:shd w:val="clear" w:color="auto" w:fill="auto"/>
            <w:vAlign w:val="center"/>
          </w:tcPr>
          <w:p w14:paraId="3B8E1229">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center"/>
              <w:textAlignment w:val="baseline"/>
              <w:outlineLvl w:val="9"/>
              <w:rPr>
                <w:rFonts w:hint="default" w:ascii="仿宋_GB2312" w:hAnsi="Arial" w:eastAsia="仿宋_GB2312" w:cs="仿宋_GB2312"/>
                <w:b/>
                <w:bCs w:val="0"/>
                <w:color w:val="000000"/>
                <w:kern w:val="0"/>
                <w:sz w:val="21"/>
                <w:szCs w:val="21"/>
                <w:vertAlign w:val="baseline"/>
              </w:rPr>
            </w:pPr>
            <w:r>
              <w:rPr>
                <w:rFonts w:hint="default" w:ascii="仿宋_GB2312" w:hAnsi="Calibri" w:eastAsia="仿宋_GB2312" w:cs="仿宋_GB2312"/>
                <w:b/>
                <w:bCs w:val="0"/>
                <w:color w:val="000000"/>
                <w:kern w:val="0"/>
                <w:sz w:val="21"/>
                <w:szCs w:val="21"/>
                <w:vertAlign w:val="baseline"/>
                <w:lang w:val="en-US" w:eastAsia="zh-CN" w:bidi="ar"/>
              </w:rPr>
              <w:t>企业信用代码</w:t>
            </w:r>
          </w:p>
        </w:tc>
        <w:tc>
          <w:tcPr>
            <w:tcW w:w="2613" w:type="dxa"/>
            <w:gridSpan w:val="2"/>
            <w:tcBorders>
              <w:top w:val="single" w:color="auto" w:sz="4" w:space="0"/>
              <w:left w:val="nil"/>
              <w:bottom w:val="single" w:color="auto" w:sz="4" w:space="0"/>
              <w:right w:val="single" w:color="auto" w:sz="4" w:space="0"/>
            </w:tcBorders>
            <w:shd w:val="clear" w:color="auto" w:fill="auto"/>
            <w:vAlign w:val="center"/>
          </w:tcPr>
          <w:p w14:paraId="5B445DB2">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center"/>
              <w:textAlignment w:val="baseline"/>
              <w:outlineLvl w:val="9"/>
              <w:rPr>
                <w:rFonts w:hint="default" w:ascii="仿宋_GB2312" w:hAnsi="Arial" w:eastAsia="仿宋_GB2312" w:cs="仿宋_GB2312"/>
                <w:bCs/>
                <w:color w:val="000000"/>
                <w:kern w:val="0"/>
                <w:sz w:val="21"/>
                <w:szCs w:val="21"/>
                <w:vertAlign w:val="baseline"/>
              </w:rPr>
            </w:pPr>
          </w:p>
        </w:tc>
      </w:tr>
      <w:tr w14:paraId="13EA3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1461" w:type="dxa"/>
            <w:tcBorders>
              <w:top w:val="single" w:color="auto" w:sz="4" w:space="0"/>
              <w:left w:val="single" w:color="auto" w:sz="4" w:space="0"/>
              <w:bottom w:val="single" w:color="auto" w:sz="4" w:space="0"/>
              <w:right w:val="single" w:color="auto" w:sz="4" w:space="0"/>
            </w:tcBorders>
            <w:shd w:val="clear" w:color="auto" w:fill="auto"/>
            <w:vAlign w:val="center"/>
          </w:tcPr>
          <w:p w14:paraId="16362F3B">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center"/>
              <w:textAlignment w:val="baseline"/>
              <w:outlineLvl w:val="9"/>
              <w:rPr>
                <w:rFonts w:hint="default" w:ascii="仿宋_GB2312" w:hAnsi="Arial" w:eastAsia="仿宋_GB2312" w:cs="仿宋_GB2312"/>
                <w:b/>
                <w:bCs w:val="0"/>
                <w:color w:val="000000"/>
                <w:kern w:val="0"/>
                <w:sz w:val="21"/>
                <w:szCs w:val="21"/>
                <w:vertAlign w:val="baseline"/>
              </w:rPr>
            </w:pPr>
            <w:r>
              <w:rPr>
                <w:rFonts w:hint="default" w:ascii="仿宋_GB2312" w:hAnsi="Calibri" w:eastAsia="仿宋_GB2312" w:cs="仿宋_GB2312"/>
                <w:b/>
                <w:bCs w:val="0"/>
                <w:color w:val="000000"/>
                <w:kern w:val="0"/>
                <w:sz w:val="21"/>
                <w:szCs w:val="21"/>
                <w:vertAlign w:val="baseline"/>
                <w:lang w:val="en-US" w:eastAsia="zh-CN" w:bidi="ar"/>
              </w:rPr>
              <w:t>联系人</w:t>
            </w:r>
          </w:p>
        </w:tc>
        <w:tc>
          <w:tcPr>
            <w:tcW w:w="2873" w:type="dxa"/>
            <w:gridSpan w:val="2"/>
            <w:tcBorders>
              <w:top w:val="single" w:color="auto" w:sz="4" w:space="0"/>
              <w:left w:val="nil"/>
              <w:bottom w:val="single" w:color="auto" w:sz="4" w:space="0"/>
              <w:right w:val="single" w:color="auto" w:sz="4" w:space="0"/>
            </w:tcBorders>
            <w:shd w:val="clear" w:color="auto" w:fill="auto"/>
            <w:vAlign w:val="center"/>
          </w:tcPr>
          <w:p w14:paraId="7E94988F">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center"/>
              <w:textAlignment w:val="baseline"/>
              <w:outlineLvl w:val="9"/>
              <w:rPr>
                <w:rFonts w:hint="default" w:ascii="仿宋_GB2312" w:hAnsi="Arial" w:eastAsia="仿宋_GB2312" w:cs="仿宋_GB2312"/>
                <w:bCs/>
                <w:color w:val="000000"/>
                <w:kern w:val="0"/>
                <w:sz w:val="21"/>
                <w:szCs w:val="21"/>
                <w:vertAlign w:val="baseline"/>
              </w:rPr>
            </w:pPr>
          </w:p>
        </w:tc>
        <w:tc>
          <w:tcPr>
            <w:tcW w:w="1575" w:type="dxa"/>
            <w:tcBorders>
              <w:top w:val="single" w:color="auto" w:sz="4" w:space="0"/>
              <w:left w:val="nil"/>
              <w:bottom w:val="single" w:color="auto" w:sz="4" w:space="0"/>
              <w:right w:val="single" w:color="auto" w:sz="4" w:space="0"/>
            </w:tcBorders>
            <w:shd w:val="clear" w:color="auto" w:fill="auto"/>
            <w:vAlign w:val="center"/>
          </w:tcPr>
          <w:p w14:paraId="4A7FE1B0">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center"/>
              <w:textAlignment w:val="baseline"/>
              <w:outlineLvl w:val="9"/>
              <w:rPr>
                <w:rFonts w:hint="default" w:ascii="仿宋_GB2312" w:hAnsi="Arial" w:eastAsia="仿宋_GB2312" w:cs="仿宋_GB2312"/>
                <w:b/>
                <w:bCs w:val="0"/>
                <w:color w:val="000000"/>
                <w:kern w:val="0"/>
                <w:sz w:val="21"/>
                <w:szCs w:val="21"/>
                <w:vertAlign w:val="baseline"/>
              </w:rPr>
            </w:pPr>
            <w:r>
              <w:rPr>
                <w:rFonts w:hint="default" w:ascii="仿宋_GB2312" w:hAnsi="Calibri" w:eastAsia="仿宋_GB2312" w:cs="仿宋_GB2312"/>
                <w:b/>
                <w:bCs w:val="0"/>
                <w:color w:val="000000"/>
                <w:kern w:val="0"/>
                <w:sz w:val="21"/>
                <w:szCs w:val="21"/>
                <w:vertAlign w:val="baseline"/>
                <w:lang w:val="en-US" w:eastAsia="zh-CN" w:bidi="ar"/>
              </w:rPr>
              <w:t>联系方式</w:t>
            </w:r>
          </w:p>
        </w:tc>
        <w:tc>
          <w:tcPr>
            <w:tcW w:w="2613" w:type="dxa"/>
            <w:gridSpan w:val="2"/>
            <w:tcBorders>
              <w:top w:val="single" w:color="auto" w:sz="4" w:space="0"/>
              <w:left w:val="nil"/>
              <w:bottom w:val="single" w:color="auto" w:sz="4" w:space="0"/>
              <w:right w:val="single" w:color="auto" w:sz="4" w:space="0"/>
            </w:tcBorders>
            <w:shd w:val="clear" w:color="auto" w:fill="auto"/>
            <w:vAlign w:val="center"/>
          </w:tcPr>
          <w:p w14:paraId="52A296E2">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center"/>
              <w:textAlignment w:val="baseline"/>
              <w:outlineLvl w:val="9"/>
              <w:rPr>
                <w:rFonts w:hint="default" w:ascii="仿宋_GB2312" w:hAnsi="Arial" w:eastAsia="仿宋_GB2312" w:cs="仿宋_GB2312"/>
                <w:bCs/>
                <w:color w:val="000000"/>
                <w:kern w:val="0"/>
                <w:sz w:val="21"/>
                <w:szCs w:val="21"/>
                <w:vertAlign w:val="baseline"/>
              </w:rPr>
            </w:pPr>
          </w:p>
        </w:tc>
      </w:tr>
      <w:tr w14:paraId="23EA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0" w:hRule="atLeast"/>
        </w:trPr>
        <w:tc>
          <w:tcPr>
            <w:tcW w:w="1461" w:type="dxa"/>
            <w:tcBorders>
              <w:top w:val="single" w:color="auto" w:sz="4" w:space="0"/>
              <w:left w:val="single" w:color="auto" w:sz="4" w:space="0"/>
              <w:bottom w:val="single" w:color="auto" w:sz="4" w:space="0"/>
              <w:right w:val="single" w:color="auto" w:sz="4" w:space="0"/>
            </w:tcBorders>
            <w:shd w:val="clear" w:color="auto" w:fill="auto"/>
            <w:vAlign w:val="center"/>
          </w:tcPr>
          <w:p w14:paraId="0273A5B6">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leftChars="0" w:right="0" w:firstLine="0" w:firstLineChars="0"/>
              <w:jc w:val="center"/>
              <w:textAlignment w:val="baseline"/>
              <w:outlineLvl w:val="9"/>
              <w:rPr>
                <w:rFonts w:hint="eastAsia" w:ascii="仿宋_GB2312" w:hAnsi="Calibri" w:eastAsia="仿宋_GB2312" w:cs="仿宋_GB2312"/>
                <w:b/>
                <w:bCs w:val="0"/>
                <w:color w:val="000000"/>
                <w:kern w:val="0"/>
                <w:sz w:val="21"/>
                <w:szCs w:val="21"/>
                <w:vertAlign w:val="baseline"/>
                <w:lang w:val="en-US" w:eastAsia="zh" w:bidi="ar"/>
              </w:rPr>
            </w:pPr>
            <w:r>
              <w:rPr>
                <w:rFonts w:hint="eastAsia" w:ascii="仿宋_GB2312" w:hAnsi="Calibri" w:eastAsia="仿宋_GB2312" w:cs="仿宋_GB2312"/>
                <w:b/>
                <w:bCs w:val="0"/>
                <w:color w:val="000000"/>
                <w:kern w:val="0"/>
                <w:sz w:val="21"/>
                <w:szCs w:val="21"/>
                <w:vertAlign w:val="baseline"/>
                <w:lang w:val="en-US" w:eastAsia="zh" w:bidi="ar"/>
              </w:rPr>
              <w:t>经营范围</w:t>
            </w:r>
          </w:p>
        </w:tc>
        <w:tc>
          <w:tcPr>
            <w:tcW w:w="7061" w:type="dxa"/>
            <w:gridSpan w:val="5"/>
            <w:tcBorders>
              <w:top w:val="single" w:color="auto" w:sz="4" w:space="0"/>
              <w:left w:val="nil"/>
              <w:bottom w:val="single" w:color="auto" w:sz="4" w:space="0"/>
              <w:right w:val="single" w:color="auto" w:sz="4" w:space="0"/>
            </w:tcBorders>
            <w:shd w:val="clear" w:color="auto" w:fill="auto"/>
            <w:vAlign w:val="center"/>
          </w:tcPr>
          <w:p w14:paraId="16ED2CCB">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leftChars="0" w:right="0" w:firstLine="0" w:firstLineChars="0"/>
              <w:jc w:val="both"/>
              <w:textAlignment w:val="baseline"/>
              <w:outlineLvl w:val="9"/>
              <w:rPr>
                <w:rFonts w:hint="default" w:ascii="仿宋_GB2312" w:hAnsi="Arial" w:eastAsia="仿宋_GB2312" w:cs="仿宋_GB2312"/>
                <w:bCs/>
                <w:color w:val="000000"/>
                <w:kern w:val="0"/>
                <w:sz w:val="21"/>
                <w:szCs w:val="21"/>
                <w:vertAlign w:val="baseline"/>
              </w:rPr>
            </w:pPr>
          </w:p>
        </w:tc>
      </w:tr>
      <w:tr w14:paraId="4F5F5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1461" w:type="dxa"/>
            <w:tcBorders>
              <w:top w:val="single" w:color="auto" w:sz="4" w:space="0"/>
              <w:left w:val="single" w:color="auto" w:sz="4" w:space="0"/>
              <w:bottom w:val="single" w:color="auto" w:sz="4" w:space="0"/>
              <w:right w:val="single" w:color="auto" w:sz="4" w:space="0"/>
            </w:tcBorders>
            <w:shd w:val="clear" w:color="auto" w:fill="auto"/>
            <w:vAlign w:val="center"/>
          </w:tcPr>
          <w:p w14:paraId="1A370F31">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center"/>
              <w:textAlignment w:val="baseline"/>
              <w:outlineLvl w:val="9"/>
              <w:rPr>
                <w:rFonts w:hint="default" w:ascii="仿宋_GB2312" w:hAnsi="Arial" w:eastAsia="仿宋_GB2312" w:cs="仿宋_GB2312"/>
                <w:b/>
                <w:bCs w:val="0"/>
                <w:color w:val="000000"/>
                <w:kern w:val="0"/>
                <w:sz w:val="21"/>
                <w:szCs w:val="21"/>
                <w:vertAlign w:val="baseline"/>
              </w:rPr>
            </w:pPr>
            <w:r>
              <w:rPr>
                <w:rFonts w:hint="default" w:ascii="仿宋_GB2312" w:hAnsi="Calibri" w:eastAsia="仿宋_GB2312" w:cs="仿宋_GB2312"/>
                <w:b/>
                <w:bCs w:val="0"/>
                <w:color w:val="000000"/>
                <w:kern w:val="0"/>
                <w:sz w:val="21"/>
                <w:szCs w:val="21"/>
                <w:vertAlign w:val="baseline"/>
                <w:lang w:val="en-US" w:eastAsia="zh-CN" w:bidi="ar"/>
              </w:rPr>
              <w:t>企业性质</w:t>
            </w:r>
          </w:p>
        </w:tc>
        <w:tc>
          <w:tcPr>
            <w:tcW w:w="7061" w:type="dxa"/>
            <w:gridSpan w:val="5"/>
            <w:tcBorders>
              <w:top w:val="single" w:color="auto" w:sz="4" w:space="0"/>
              <w:left w:val="nil"/>
              <w:bottom w:val="single" w:color="auto" w:sz="4" w:space="0"/>
              <w:right w:val="single" w:color="auto" w:sz="4" w:space="0"/>
            </w:tcBorders>
            <w:shd w:val="clear" w:color="auto" w:fill="auto"/>
            <w:vAlign w:val="center"/>
          </w:tcPr>
          <w:p w14:paraId="483093E9">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left"/>
              <w:textAlignment w:val="baseline"/>
              <w:outlineLvl w:val="9"/>
              <w:rPr>
                <w:rFonts w:hint="default" w:ascii="仿宋_GB2312" w:hAnsi="Arial" w:eastAsia="仿宋_GB2312" w:cs="仿宋_GB2312"/>
                <w:bCs/>
                <w:color w:val="000000"/>
                <w:kern w:val="0"/>
                <w:sz w:val="21"/>
                <w:szCs w:val="21"/>
                <w:vertAlign w:val="baseline"/>
              </w:rPr>
            </w:pP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Calibri" w:eastAsia="仿宋_GB2312" w:cs="仿宋_GB2312"/>
                <w:bCs/>
                <w:color w:val="000000"/>
                <w:kern w:val="0"/>
                <w:sz w:val="21"/>
                <w:szCs w:val="21"/>
                <w:vertAlign w:val="baseline"/>
                <w:lang w:val="en-US" w:eastAsia="zh-CN" w:bidi="ar"/>
              </w:rPr>
              <w:t xml:space="preserve">国有      </w:t>
            </w: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Calibri" w:eastAsia="仿宋_GB2312" w:cs="仿宋_GB2312"/>
                <w:bCs/>
                <w:color w:val="000000"/>
                <w:kern w:val="0"/>
                <w:sz w:val="21"/>
                <w:szCs w:val="21"/>
                <w:vertAlign w:val="baseline"/>
                <w:lang w:val="en-US" w:eastAsia="zh-CN" w:bidi="ar"/>
              </w:rPr>
              <w:t xml:space="preserve">民营      </w:t>
            </w: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Calibri" w:eastAsia="仿宋_GB2312" w:cs="仿宋_GB2312"/>
                <w:bCs/>
                <w:color w:val="000000"/>
                <w:kern w:val="0"/>
                <w:sz w:val="21"/>
                <w:szCs w:val="21"/>
                <w:vertAlign w:val="baseline"/>
                <w:lang w:val="en-US" w:eastAsia="zh-CN" w:bidi="ar"/>
              </w:rPr>
              <w:t xml:space="preserve">外资      </w:t>
            </w: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Calibri" w:eastAsia="仿宋_GB2312" w:cs="仿宋_GB2312"/>
                <w:bCs/>
                <w:color w:val="000000"/>
                <w:kern w:val="0"/>
                <w:sz w:val="21"/>
                <w:szCs w:val="21"/>
                <w:vertAlign w:val="baseline"/>
                <w:lang w:val="en-US" w:eastAsia="zh-CN" w:bidi="ar"/>
              </w:rPr>
              <w:t xml:space="preserve">混合所有制    </w:t>
            </w: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Calibri" w:eastAsia="仿宋_GB2312" w:cs="仿宋_GB2312"/>
                <w:bCs/>
                <w:color w:val="000000"/>
                <w:kern w:val="0"/>
                <w:sz w:val="21"/>
                <w:szCs w:val="21"/>
                <w:vertAlign w:val="baseline"/>
                <w:lang w:val="en-US" w:eastAsia="zh-CN" w:bidi="ar"/>
              </w:rPr>
              <w:t>其他</w:t>
            </w:r>
          </w:p>
        </w:tc>
      </w:tr>
      <w:tr w14:paraId="315F9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1461" w:type="dxa"/>
            <w:tcBorders>
              <w:top w:val="single" w:color="auto" w:sz="4" w:space="0"/>
              <w:left w:val="single" w:color="auto" w:sz="4" w:space="0"/>
              <w:bottom w:val="single" w:color="auto" w:sz="4" w:space="0"/>
              <w:right w:val="single" w:color="auto" w:sz="4" w:space="0"/>
            </w:tcBorders>
            <w:shd w:val="clear" w:color="auto" w:fill="auto"/>
            <w:vAlign w:val="center"/>
          </w:tcPr>
          <w:p w14:paraId="0291AF80">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leftChars="0" w:right="0" w:rightChars="0" w:firstLine="0" w:firstLineChars="0"/>
              <w:jc w:val="center"/>
              <w:textAlignment w:val="baseline"/>
              <w:outlineLvl w:val="9"/>
              <w:rPr>
                <w:rFonts w:hint="default" w:ascii="仿宋_GB2312" w:hAnsi="Arial" w:eastAsia="仿宋_GB2312" w:cs="仿宋_GB2312"/>
                <w:b/>
                <w:bCs w:val="0"/>
                <w:color w:val="000000"/>
                <w:kern w:val="0"/>
                <w:sz w:val="21"/>
                <w:szCs w:val="21"/>
                <w:vertAlign w:val="baseline"/>
              </w:rPr>
            </w:pPr>
            <w:r>
              <w:rPr>
                <w:rFonts w:hint="default" w:ascii="仿宋_GB2312" w:hAnsi="Arial" w:eastAsia="仿宋_GB2312" w:cs="仿宋_GB2312"/>
                <w:b/>
                <w:bCs w:val="0"/>
                <w:color w:val="000000"/>
                <w:kern w:val="0"/>
                <w:sz w:val="21"/>
                <w:szCs w:val="21"/>
                <w:vertAlign w:val="baseline"/>
                <w:lang w:val="en-US" w:eastAsia="zh-CN" w:bidi="ar"/>
              </w:rPr>
              <w:t>企业类型</w:t>
            </w:r>
          </w:p>
        </w:tc>
        <w:tc>
          <w:tcPr>
            <w:tcW w:w="7061" w:type="dxa"/>
            <w:gridSpan w:val="5"/>
            <w:tcBorders>
              <w:top w:val="single" w:color="auto" w:sz="4" w:space="0"/>
              <w:left w:val="nil"/>
              <w:bottom w:val="single" w:color="auto" w:sz="4" w:space="0"/>
              <w:right w:val="single" w:color="auto" w:sz="4" w:space="0"/>
            </w:tcBorders>
            <w:shd w:val="clear" w:color="auto" w:fill="auto"/>
            <w:vAlign w:val="center"/>
          </w:tcPr>
          <w:p w14:paraId="55EE38B2">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leftChars="0" w:right="0" w:firstLine="0" w:firstLineChars="0"/>
              <w:jc w:val="left"/>
              <w:textAlignment w:val="baseline"/>
              <w:outlineLvl w:val="9"/>
              <w:rPr>
                <w:rFonts w:hint="default" w:ascii="仿宋_GB2312" w:hAnsi="Arial" w:eastAsia="仿宋_GB2312" w:cs="仿宋_GB2312"/>
                <w:bCs/>
                <w:color w:val="000000"/>
                <w:kern w:val="0"/>
                <w:sz w:val="21"/>
                <w:szCs w:val="21"/>
                <w:vertAlign w:val="baseline"/>
              </w:rPr>
            </w:pP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Calibri" w:eastAsia="仿宋_GB2312" w:cs="仿宋_GB2312"/>
                <w:bCs/>
                <w:color w:val="000000"/>
                <w:kern w:val="0"/>
                <w:sz w:val="21"/>
                <w:szCs w:val="21"/>
                <w:vertAlign w:val="baseline"/>
                <w:lang w:val="en-US" w:eastAsia="zh-CN" w:bidi="ar"/>
              </w:rPr>
              <w:t xml:space="preserve">规模以上企业          </w:t>
            </w: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Calibri" w:eastAsia="仿宋_GB2312" w:cs="仿宋_GB2312"/>
                <w:bCs/>
                <w:color w:val="000000"/>
                <w:kern w:val="0"/>
                <w:sz w:val="21"/>
                <w:szCs w:val="21"/>
                <w:vertAlign w:val="baseline"/>
                <w:lang w:val="en-US" w:eastAsia="zh-CN" w:bidi="ar"/>
              </w:rPr>
              <w:t>规模以下企业</w:t>
            </w:r>
          </w:p>
        </w:tc>
      </w:tr>
      <w:tr w14:paraId="668A1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1" w:type="dxa"/>
            <w:tcBorders>
              <w:top w:val="single" w:color="auto" w:sz="4" w:space="0"/>
              <w:left w:val="single" w:color="auto" w:sz="4" w:space="0"/>
              <w:bottom w:val="single" w:color="auto" w:sz="4" w:space="0"/>
              <w:right w:val="single" w:color="auto" w:sz="4" w:space="0"/>
            </w:tcBorders>
            <w:shd w:val="clear" w:color="auto" w:fill="auto"/>
            <w:vAlign w:val="center"/>
          </w:tcPr>
          <w:p w14:paraId="2D951C43">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leftChars="0" w:right="0" w:rightChars="0" w:firstLine="0" w:firstLineChars="0"/>
              <w:jc w:val="center"/>
              <w:textAlignment w:val="baseline"/>
              <w:outlineLvl w:val="9"/>
              <w:rPr>
                <w:rFonts w:hint="default" w:ascii="仿宋_GB2312" w:hAnsi="Arial" w:eastAsia="仿宋_GB2312" w:cs="仿宋_GB2312"/>
                <w:b/>
                <w:bCs w:val="0"/>
                <w:color w:val="000000"/>
                <w:kern w:val="0"/>
                <w:sz w:val="21"/>
                <w:szCs w:val="21"/>
                <w:vertAlign w:val="baseline"/>
              </w:rPr>
            </w:pPr>
            <w:r>
              <w:rPr>
                <w:rFonts w:hint="default" w:ascii="仿宋_GB2312" w:hAnsi="Calibri" w:eastAsia="仿宋_GB2312" w:cs="仿宋_GB2312"/>
                <w:b/>
                <w:bCs w:val="0"/>
                <w:color w:val="000000"/>
                <w:kern w:val="0"/>
                <w:sz w:val="21"/>
                <w:szCs w:val="21"/>
                <w:vertAlign w:val="baseline"/>
                <w:lang w:val="en-US" w:eastAsia="zh-CN" w:bidi="ar"/>
              </w:rPr>
              <w:t>企业规模</w:t>
            </w:r>
          </w:p>
        </w:tc>
        <w:tc>
          <w:tcPr>
            <w:tcW w:w="7061" w:type="dxa"/>
            <w:gridSpan w:val="5"/>
            <w:tcBorders>
              <w:top w:val="single" w:color="auto" w:sz="4" w:space="0"/>
              <w:left w:val="nil"/>
              <w:bottom w:val="single" w:color="auto" w:sz="4" w:space="0"/>
              <w:right w:val="single" w:color="auto" w:sz="4" w:space="0"/>
            </w:tcBorders>
            <w:shd w:val="clear" w:color="auto" w:fill="auto"/>
            <w:vAlign w:val="center"/>
          </w:tcPr>
          <w:p w14:paraId="58D1E43B">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left"/>
              <w:textAlignment w:val="baseline"/>
              <w:outlineLvl w:val="9"/>
              <w:rPr>
                <w:rFonts w:hint="default" w:ascii="仿宋_GB2312" w:hAnsi="Arial" w:eastAsia="仿宋_GB2312" w:cs="仿宋_GB2312"/>
                <w:bCs/>
                <w:color w:val="000000"/>
                <w:kern w:val="0"/>
                <w:sz w:val="21"/>
                <w:szCs w:val="21"/>
                <w:vertAlign w:val="baseline"/>
              </w:rPr>
            </w:pP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Calibri" w:eastAsia="仿宋_GB2312" w:cs="仿宋_GB2312"/>
                <w:bCs/>
                <w:color w:val="000000"/>
                <w:kern w:val="0"/>
                <w:sz w:val="21"/>
                <w:szCs w:val="21"/>
                <w:vertAlign w:val="baseline"/>
                <w:lang w:val="en-US" w:eastAsia="zh-CN" w:bidi="ar"/>
              </w:rPr>
              <w:t xml:space="preserve">中型企业    </w:t>
            </w: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Calibri" w:eastAsia="仿宋_GB2312" w:cs="仿宋_GB2312"/>
                <w:bCs/>
                <w:color w:val="000000"/>
                <w:kern w:val="0"/>
                <w:sz w:val="21"/>
                <w:szCs w:val="21"/>
                <w:vertAlign w:val="baseline"/>
                <w:lang w:val="en-US" w:eastAsia="zh-CN" w:bidi="ar"/>
              </w:rPr>
              <w:t xml:space="preserve">小型企业    </w:t>
            </w: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Calibri" w:eastAsia="仿宋_GB2312" w:cs="仿宋_GB2312"/>
                <w:bCs/>
                <w:color w:val="000000"/>
                <w:kern w:val="0"/>
                <w:sz w:val="21"/>
                <w:szCs w:val="21"/>
                <w:vertAlign w:val="baseline"/>
                <w:lang w:val="en-US" w:eastAsia="zh-CN" w:bidi="ar"/>
              </w:rPr>
              <w:t>微型企业</w:t>
            </w:r>
          </w:p>
          <w:p w14:paraId="45FDD9D2">
            <w:pPr>
              <w:keepNext w:val="0"/>
              <w:keepLines w:val="0"/>
              <w:widowControl w:val="0"/>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left"/>
              <w:textAlignment w:val="baseline"/>
              <w:outlineLvl w:val="9"/>
              <w:rPr>
                <w:rFonts w:hint="default" w:ascii="仿宋_GB2312" w:hAnsi="Arial" w:eastAsia="仿宋_GB2312" w:cs="仿宋_GB2312"/>
                <w:color w:val="000000"/>
                <w:kern w:val="2"/>
                <w:sz w:val="21"/>
                <w:szCs w:val="21"/>
                <w:vertAlign w:val="baseline"/>
              </w:rPr>
            </w:pPr>
            <w:r>
              <w:rPr>
                <w:rFonts w:hint="default" w:ascii="仿宋_GB2312" w:hAnsi="Calibri" w:eastAsia="仿宋_GB2312" w:cs="仿宋_GB2312"/>
                <w:color w:val="000000"/>
                <w:kern w:val="2"/>
                <w:sz w:val="21"/>
                <w:szCs w:val="21"/>
                <w:vertAlign w:val="baseline"/>
                <w:lang w:val="en-US" w:eastAsia="zh-CN" w:bidi="ar"/>
              </w:rPr>
              <w:t>（中小企业规模类型自测：https://baosong.miit.gov.cn/ScaleTest）</w:t>
            </w:r>
          </w:p>
        </w:tc>
      </w:tr>
      <w:tr w14:paraId="3F3A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1" w:type="dxa"/>
            <w:tcBorders>
              <w:top w:val="single" w:color="auto" w:sz="4" w:space="0"/>
              <w:left w:val="single" w:color="auto" w:sz="4" w:space="0"/>
              <w:bottom w:val="single" w:color="auto" w:sz="4" w:space="0"/>
              <w:right w:val="single" w:color="auto" w:sz="4" w:space="0"/>
            </w:tcBorders>
            <w:shd w:val="clear" w:color="auto" w:fill="auto"/>
            <w:vAlign w:val="center"/>
          </w:tcPr>
          <w:p w14:paraId="3613D751">
            <w:pPr>
              <w:keepNext w:val="0"/>
              <w:keepLines w:val="0"/>
              <w:widowControl/>
              <w:suppressLineNumbers w:val="0"/>
              <w:kinsoku w:val="0"/>
              <w:autoSpaceDE w:val="0"/>
              <w:autoSpaceDN w:val="0"/>
              <w:adjustRightInd w:val="0"/>
              <w:snapToGrid w:val="0"/>
              <w:spacing w:before="0" w:beforeAutospacing="0" w:after="0" w:afterLines="0" w:afterAutospacing="0" w:line="360" w:lineRule="exact"/>
              <w:ind w:left="0" w:leftChars="0" w:right="0" w:rightChars="0" w:firstLine="0" w:firstLineChars="0"/>
              <w:jc w:val="center"/>
              <w:textAlignment w:val="baseline"/>
              <w:outlineLvl w:val="9"/>
              <w:rPr>
                <w:rFonts w:hint="default" w:ascii="仿宋_GB2312" w:hAnsi="Calibri" w:eastAsia="仿宋_GB2312" w:cs="仿宋_GB2312"/>
                <w:b/>
                <w:bCs w:val="0"/>
                <w:color w:val="000000"/>
                <w:kern w:val="0"/>
                <w:sz w:val="21"/>
                <w:szCs w:val="21"/>
                <w:vertAlign w:val="baseline"/>
              </w:rPr>
            </w:pPr>
            <w:r>
              <w:rPr>
                <w:rFonts w:hint="default" w:ascii="仿宋_GB2312" w:hAnsi="Calibri" w:eastAsia="仿宋_GB2312" w:cs="仿宋_GB2312"/>
                <w:b/>
                <w:bCs w:val="0"/>
                <w:color w:val="000000"/>
                <w:kern w:val="0"/>
                <w:sz w:val="21"/>
                <w:szCs w:val="21"/>
                <w:vertAlign w:val="baseline"/>
                <w:lang w:val="en-US" w:eastAsia="zh-CN" w:bidi="ar"/>
              </w:rPr>
              <w:t>营收及利润</w:t>
            </w:r>
          </w:p>
        </w:tc>
        <w:tc>
          <w:tcPr>
            <w:tcW w:w="2351" w:type="dxa"/>
            <w:tcBorders>
              <w:top w:val="single" w:color="auto" w:sz="4" w:space="0"/>
              <w:left w:val="nil"/>
              <w:bottom w:val="single" w:color="auto" w:sz="4" w:space="0"/>
              <w:right w:val="single" w:color="auto" w:sz="4" w:space="0"/>
            </w:tcBorders>
            <w:shd w:val="clear" w:color="auto" w:fill="auto"/>
            <w:vAlign w:val="center"/>
          </w:tcPr>
          <w:p w14:paraId="0188C22B">
            <w:pPr>
              <w:keepNext w:val="0"/>
              <w:keepLines w:val="0"/>
              <w:widowControl w:val="0"/>
              <w:suppressLineNumbers w:val="0"/>
              <w:kinsoku w:val="0"/>
              <w:autoSpaceDE w:val="0"/>
              <w:autoSpaceDN w:val="0"/>
              <w:adjustRightInd w:val="0"/>
              <w:snapToGrid w:val="0"/>
              <w:spacing w:before="0" w:beforeAutospacing="0" w:after="0" w:afterLines="0" w:afterAutospacing="0" w:line="360" w:lineRule="exact"/>
              <w:ind w:left="0" w:right="0" w:firstLine="0" w:firstLineChars="0"/>
              <w:jc w:val="left"/>
              <w:textAlignment w:val="baseline"/>
              <w:outlineLvl w:val="9"/>
              <w:rPr>
                <w:rFonts w:hint="default" w:ascii="仿宋_GB2312" w:hAnsi="Calibri" w:eastAsia="仿宋_GB2312" w:cs="仿宋_GB2312"/>
                <w:color w:val="000000"/>
                <w:kern w:val="2"/>
                <w:sz w:val="21"/>
                <w:szCs w:val="21"/>
                <w:vertAlign w:val="baseline"/>
              </w:rPr>
            </w:pPr>
            <w:r>
              <w:rPr>
                <w:rFonts w:hint="default" w:ascii="仿宋_GB2312" w:hAnsi="Calibri" w:eastAsia="仿宋_GB2312" w:cs="仿宋_GB2312"/>
                <w:color w:val="000000"/>
                <w:kern w:val="2"/>
                <w:sz w:val="21"/>
                <w:szCs w:val="21"/>
                <w:vertAlign w:val="baseline"/>
                <w:lang w:val="en-US" w:eastAsia="zh-CN" w:bidi="ar"/>
              </w:rPr>
              <w:t>2023年，单位：万元</w:t>
            </w:r>
          </w:p>
          <w:p w14:paraId="710EA690">
            <w:pPr>
              <w:keepNext w:val="0"/>
              <w:keepLines w:val="0"/>
              <w:widowControl w:val="0"/>
              <w:suppressLineNumbers w:val="0"/>
              <w:kinsoku w:val="0"/>
              <w:autoSpaceDE w:val="0"/>
              <w:autoSpaceDN w:val="0"/>
              <w:adjustRightInd w:val="0"/>
              <w:snapToGrid w:val="0"/>
              <w:spacing w:before="0" w:beforeAutospacing="0" w:after="0" w:afterLines="0" w:afterAutospacing="0" w:line="360" w:lineRule="exact"/>
              <w:ind w:left="0" w:right="0" w:firstLine="0" w:firstLineChars="0"/>
              <w:jc w:val="left"/>
              <w:textAlignment w:val="baseline"/>
              <w:outlineLvl w:val="9"/>
              <w:rPr>
                <w:rFonts w:hint="default" w:ascii="仿宋_GB2312" w:hAnsi="Calibri" w:eastAsia="仿宋_GB2312" w:cs="仿宋_GB2312"/>
                <w:color w:val="000000"/>
                <w:kern w:val="2"/>
                <w:sz w:val="21"/>
                <w:szCs w:val="21"/>
                <w:u w:val="single"/>
                <w:vertAlign w:val="baseline"/>
              </w:rPr>
            </w:pPr>
            <w:r>
              <w:rPr>
                <w:rFonts w:hint="default" w:ascii="仿宋_GB2312" w:hAnsi="Calibri" w:eastAsia="仿宋_GB2312" w:cs="仿宋_GB2312"/>
                <w:color w:val="000000"/>
                <w:kern w:val="2"/>
                <w:sz w:val="21"/>
                <w:szCs w:val="21"/>
                <w:vertAlign w:val="baseline"/>
                <w:lang w:val="en-US" w:eastAsia="zh-CN" w:bidi="ar"/>
              </w:rPr>
              <w:t>收入：</w:t>
            </w:r>
            <w:r>
              <w:rPr>
                <w:rFonts w:hint="default" w:ascii="仿宋_GB2312" w:hAnsi="Calibri" w:eastAsia="仿宋_GB2312" w:cs="仿宋_GB2312"/>
                <w:color w:val="000000"/>
                <w:kern w:val="2"/>
                <w:sz w:val="21"/>
                <w:szCs w:val="21"/>
                <w:u w:val="single"/>
                <w:vertAlign w:val="baseline"/>
                <w:lang w:val="en-US" w:eastAsia="zh-CN" w:bidi="ar"/>
              </w:rPr>
              <w:t xml:space="preserve">               </w:t>
            </w:r>
          </w:p>
          <w:p w14:paraId="3E72853D">
            <w:pPr>
              <w:keepNext w:val="0"/>
              <w:keepLines w:val="0"/>
              <w:widowControl w:val="0"/>
              <w:suppressLineNumbers w:val="0"/>
              <w:kinsoku w:val="0"/>
              <w:autoSpaceDE w:val="0"/>
              <w:autoSpaceDN w:val="0"/>
              <w:adjustRightInd w:val="0"/>
              <w:snapToGrid w:val="0"/>
              <w:spacing w:before="0" w:beforeAutospacing="0" w:after="0" w:afterLines="0" w:afterAutospacing="0" w:line="360" w:lineRule="exact"/>
              <w:ind w:left="0" w:right="0" w:firstLine="0" w:firstLineChars="0"/>
              <w:jc w:val="left"/>
              <w:textAlignment w:val="baseline"/>
              <w:outlineLvl w:val="9"/>
              <w:rPr>
                <w:rFonts w:hint="default" w:ascii="仿宋_GB2312" w:hAnsi="Calibri" w:eastAsia="仿宋_GB2312" w:cs="仿宋_GB2312"/>
                <w:color w:val="000000"/>
                <w:kern w:val="2"/>
                <w:sz w:val="21"/>
                <w:szCs w:val="21"/>
                <w:u w:val="single"/>
                <w:vertAlign w:val="baseline"/>
              </w:rPr>
            </w:pPr>
            <w:r>
              <w:rPr>
                <w:rFonts w:hint="default" w:ascii="仿宋_GB2312" w:hAnsi="Calibri" w:eastAsia="仿宋_GB2312" w:cs="仿宋_GB2312"/>
                <w:color w:val="000000"/>
                <w:kern w:val="2"/>
                <w:sz w:val="21"/>
                <w:szCs w:val="21"/>
                <w:vertAlign w:val="baseline"/>
                <w:lang w:val="en-US" w:eastAsia="zh-CN" w:bidi="ar"/>
              </w:rPr>
              <w:t>利润：</w:t>
            </w:r>
            <w:r>
              <w:rPr>
                <w:rFonts w:hint="default" w:ascii="仿宋_GB2312" w:hAnsi="Calibri" w:eastAsia="仿宋_GB2312" w:cs="仿宋_GB2312"/>
                <w:color w:val="000000"/>
                <w:kern w:val="2"/>
                <w:sz w:val="21"/>
                <w:szCs w:val="21"/>
                <w:u w:val="single"/>
                <w:vertAlign w:val="baseline"/>
                <w:lang w:val="en-US" w:eastAsia="zh-CN" w:bidi="ar"/>
              </w:rPr>
              <w:t xml:space="preserve">              </w:t>
            </w:r>
          </w:p>
        </w:tc>
        <w:tc>
          <w:tcPr>
            <w:tcW w:w="2351" w:type="dxa"/>
            <w:gridSpan w:val="3"/>
            <w:tcBorders>
              <w:top w:val="single" w:color="auto" w:sz="4" w:space="0"/>
              <w:left w:val="nil"/>
              <w:bottom w:val="single" w:color="auto" w:sz="4" w:space="0"/>
              <w:right w:val="single" w:color="auto" w:sz="4" w:space="0"/>
            </w:tcBorders>
            <w:shd w:val="clear" w:color="auto" w:fill="auto"/>
            <w:vAlign w:val="center"/>
          </w:tcPr>
          <w:p w14:paraId="6CF3B9E4">
            <w:pPr>
              <w:keepNext w:val="0"/>
              <w:keepLines w:val="0"/>
              <w:widowControl w:val="0"/>
              <w:suppressLineNumbers w:val="0"/>
              <w:kinsoku w:val="0"/>
              <w:autoSpaceDE w:val="0"/>
              <w:autoSpaceDN w:val="0"/>
              <w:adjustRightInd w:val="0"/>
              <w:snapToGrid w:val="0"/>
              <w:spacing w:before="0" w:beforeAutospacing="0" w:after="0" w:afterLines="0" w:afterAutospacing="0" w:line="360" w:lineRule="exact"/>
              <w:ind w:left="0" w:right="0" w:firstLine="0" w:firstLineChars="0"/>
              <w:jc w:val="left"/>
              <w:textAlignment w:val="baseline"/>
              <w:outlineLvl w:val="9"/>
              <w:rPr>
                <w:rFonts w:hint="default" w:ascii="仿宋_GB2312" w:hAnsi="Calibri" w:eastAsia="仿宋_GB2312" w:cs="仿宋_GB2312"/>
                <w:color w:val="000000"/>
                <w:kern w:val="2"/>
                <w:sz w:val="21"/>
                <w:szCs w:val="21"/>
                <w:vertAlign w:val="baseline"/>
              </w:rPr>
            </w:pPr>
            <w:r>
              <w:rPr>
                <w:rFonts w:hint="default" w:ascii="仿宋_GB2312" w:hAnsi="Calibri" w:eastAsia="仿宋_GB2312" w:cs="仿宋_GB2312"/>
                <w:color w:val="000000"/>
                <w:kern w:val="2"/>
                <w:sz w:val="21"/>
                <w:szCs w:val="21"/>
                <w:vertAlign w:val="baseline"/>
                <w:lang w:val="en-US" w:eastAsia="zh-CN" w:bidi="ar"/>
              </w:rPr>
              <w:t>2022年，单位：万元</w:t>
            </w:r>
          </w:p>
          <w:p w14:paraId="78898C2E">
            <w:pPr>
              <w:keepNext w:val="0"/>
              <w:keepLines w:val="0"/>
              <w:widowControl w:val="0"/>
              <w:suppressLineNumbers w:val="0"/>
              <w:kinsoku w:val="0"/>
              <w:autoSpaceDE w:val="0"/>
              <w:autoSpaceDN w:val="0"/>
              <w:adjustRightInd w:val="0"/>
              <w:snapToGrid w:val="0"/>
              <w:spacing w:before="0" w:beforeAutospacing="0" w:after="0" w:afterLines="0" w:afterAutospacing="0" w:line="360" w:lineRule="exact"/>
              <w:ind w:left="0" w:right="0" w:firstLine="0" w:firstLineChars="0"/>
              <w:jc w:val="left"/>
              <w:textAlignment w:val="baseline"/>
              <w:outlineLvl w:val="9"/>
              <w:rPr>
                <w:rFonts w:hint="default" w:ascii="仿宋_GB2312" w:hAnsi="Calibri" w:eastAsia="仿宋_GB2312" w:cs="仿宋_GB2312"/>
                <w:color w:val="000000"/>
                <w:kern w:val="2"/>
                <w:sz w:val="21"/>
                <w:szCs w:val="21"/>
                <w:u w:val="single"/>
                <w:vertAlign w:val="baseline"/>
              </w:rPr>
            </w:pPr>
            <w:r>
              <w:rPr>
                <w:rFonts w:hint="default" w:ascii="仿宋_GB2312" w:hAnsi="Calibri" w:eastAsia="仿宋_GB2312" w:cs="仿宋_GB2312"/>
                <w:color w:val="000000"/>
                <w:kern w:val="2"/>
                <w:sz w:val="21"/>
                <w:szCs w:val="21"/>
                <w:vertAlign w:val="baseline"/>
                <w:lang w:val="en-US" w:eastAsia="zh-CN" w:bidi="ar"/>
              </w:rPr>
              <w:t>收入：</w:t>
            </w:r>
            <w:r>
              <w:rPr>
                <w:rFonts w:hint="default" w:ascii="仿宋_GB2312" w:hAnsi="Calibri" w:eastAsia="仿宋_GB2312" w:cs="仿宋_GB2312"/>
                <w:color w:val="000000"/>
                <w:kern w:val="2"/>
                <w:sz w:val="21"/>
                <w:szCs w:val="21"/>
                <w:u w:val="single"/>
                <w:vertAlign w:val="baseline"/>
                <w:lang w:val="en-US" w:eastAsia="zh-CN" w:bidi="ar"/>
              </w:rPr>
              <w:t xml:space="preserve">               </w:t>
            </w:r>
          </w:p>
          <w:p w14:paraId="50B0930A">
            <w:pPr>
              <w:keepNext w:val="0"/>
              <w:keepLines w:val="0"/>
              <w:widowControl w:val="0"/>
              <w:suppressLineNumbers w:val="0"/>
              <w:kinsoku w:val="0"/>
              <w:autoSpaceDE w:val="0"/>
              <w:autoSpaceDN w:val="0"/>
              <w:adjustRightInd w:val="0"/>
              <w:snapToGrid w:val="0"/>
              <w:spacing w:before="0" w:beforeAutospacing="0" w:after="0" w:afterLines="0" w:afterAutospacing="0" w:line="360" w:lineRule="exact"/>
              <w:ind w:left="0" w:right="0" w:firstLine="0" w:firstLineChars="0"/>
              <w:jc w:val="both"/>
              <w:textAlignment w:val="baseline"/>
              <w:outlineLvl w:val="9"/>
              <w:rPr>
                <w:rFonts w:hint="default" w:ascii="仿宋_GB2312" w:hAnsi="Calibri" w:eastAsia="仿宋_GB2312" w:cs="仿宋_GB2312"/>
                <w:color w:val="000000"/>
                <w:kern w:val="2"/>
                <w:sz w:val="21"/>
                <w:szCs w:val="21"/>
                <w:vertAlign w:val="baseline"/>
              </w:rPr>
            </w:pPr>
            <w:r>
              <w:rPr>
                <w:rFonts w:hint="default" w:ascii="仿宋_GB2312" w:hAnsi="Calibri" w:eastAsia="仿宋_GB2312" w:cs="仿宋_GB2312"/>
                <w:color w:val="000000"/>
                <w:kern w:val="2"/>
                <w:sz w:val="21"/>
                <w:szCs w:val="21"/>
                <w:vertAlign w:val="baseline"/>
                <w:lang w:val="en-US" w:eastAsia="zh-CN" w:bidi="ar"/>
              </w:rPr>
              <w:t>利润：</w:t>
            </w:r>
            <w:r>
              <w:rPr>
                <w:rFonts w:hint="default" w:ascii="仿宋_GB2312" w:hAnsi="Calibri" w:eastAsia="仿宋_GB2312" w:cs="仿宋_GB2312"/>
                <w:color w:val="000000"/>
                <w:kern w:val="2"/>
                <w:sz w:val="21"/>
                <w:szCs w:val="21"/>
                <w:u w:val="single"/>
                <w:vertAlign w:val="baseline"/>
                <w:lang w:val="en-US" w:eastAsia="zh-CN" w:bidi="ar"/>
              </w:rPr>
              <w:t xml:space="preserve">              </w:t>
            </w:r>
          </w:p>
        </w:tc>
        <w:tc>
          <w:tcPr>
            <w:tcW w:w="2359" w:type="dxa"/>
            <w:tcBorders>
              <w:top w:val="single" w:color="auto" w:sz="4" w:space="0"/>
              <w:left w:val="nil"/>
              <w:bottom w:val="single" w:color="auto" w:sz="4" w:space="0"/>
              <w:right w:val="single" w:color="auto" w:sz="4" w:space="0"/>
            </w:tcBorders>
            <w:shd w:val="clear" w:color="auto" w:fill="auto"/>
            <w:vAlign w:val="center"/>
          </w:tcPr>
          <w:p w14:paraId="3E4B03B5">
            <w:pPr>
              <w:keepNext w:val="0"/>
              <w:keepLines w:val="0"/>
              <w:widowControl w:val="0"/>
              <w:suppressLineNumbers w:val="0"/>
              <w:kinsoku w:val="0"/>
              <w:autoSpaceDE w:val="0"/>
              <w:autoSpaceDN w:val="0"/>
              <w:adjustRightInd w:val="0"/>
              <w:snapToGrid w:val="0"/>
              <w:spacing w:before="0" w:beforeAutospacing="0" w:after="0" w:afterLines="0" w:afterAutospacing="0" w:line="360" w:lineRule="exact"/>
              <w:ind w:left="0" w:right="0" w:firstLine="0" w:firstLineChars="0"/>
              <w:jc w:val="left"/>
              <w:textAlignment w:val="baseline"/>
              <w:outlineLvl w:val="9"/>
              <w:rPr>
                <w:rFonts w:hint="default" w:ascii="仿宋_GB2312" w:hAnsi="Calibri" w:eastAsia="仿宋_GB2312" w:cs="仿宋_GB2312"/>
                <w:color w:val="000000"/>
                <w:kern w:val="2"/>
                <w:sz w:val="21"/>
                <w:szCs w:val="21"/>
                <w:vertAlign w:val="baseline"/>
              </w:rPr>
            </w:pPr>
            <w:r>
              <w:rPr>
                <w:rFonts w:hint="default" w:ascii="仿宋_GB2312" w:hAnsi="Calibri" w:eastAsia="仿宋_GB2312" w:cs="仿宋_GB2312"/>
                <w:color w:val="000000"/>
                <w:kern w:val="2"/>
                <w:sz w:val="21"/>
                <w:szCs w:val="21"/>
                <w:vertAlign w:val="baseline"/>
                <w:lang w:val="en-US" w:eastAsia="zh-CN" w:bidi="ar"/>
              </w:rPr>
              <w:t>202</w:t>
            </w:r>
            <w:r>
              <w:rPr>
                <w:rFonts w:hint="eastAsia" w:ascii="仿宋_GB2312" w:hAnsi="Calibri" w:eastAsia="仿宋_GB2312" w:cs="仿宋_GB2312"/>
                <w:color w:val="000000"/>
                <w:kern w:val="2"/>
                <w:sz w:val="21"/>
                <w:szCs w:val="21"/>
                <w:vertAlign w:val="baseline"/>
                <w:lang w:val="en-US" w:eastAsia="zh-CN" w:bidi="ar"/>
              </w:rPr>
              <w:t>1</w:t>
            </w:r>
            <w:r>
              <w:rPr>
                <w:rFonts w:hint="default" w:ascii="仿宋_GB2312" w:hAnsi="Calibri" w:eastAsia="仿宋_GB2312" w:cs="仿宋_GB2312"/>
                <w:color w:val="000000"/>
                <w:kern w:val="2"/>
                <w:sz w:val="21"/>
                <w:szCs w:val="21"/>
                <w:vertAlign w:val="baseline"/>
                <w:lang w:val="en-US" w:eastAsia="zh-CN" w:bidi="ar"/>
              </w:rPr>
              <w:t>年，单位：万元</w:t>
            </w:r>
          </w:p>
          <w:p w14:paraId="7B3E6C63">
            <w:pPr>
              <w:keepNext w:val="0"/>
              <w:keepLines w:val="0"/>
              <w:widowControl w:val="0"/>
              <w:suppressLineNumbers w:val="0"/>
              <w:kinsoku w:val="0"/>
              <w:autoSpaceDE w:val="0"/>
              <w:autoSpaceDN w:val="0"/>
              <w:adjustRightInd w:val="0"/>
              <w:snapToGrid w:val="0"/>
              <w:spacing w:before="0" w:beforeAutospacing="0" w:after="0" w:afterLines="0" w:afterAutospacing="0" w:line="360" w:lineRule="exact"/>
              <w:ind w:left="0" w:right="0" w:firstLine="0" w:firstLineChars="0"/>
              <w:jc w:val="left"/>
              <w:textAlignment w:val="baseline"/>
              <w:outlineLvl w:val="9"/>
              <w:rPr>
                <w:rFonts w:hint="default" w:ascii="仿宋_GB2312" w:hAnsi="Calibri" w:eastAsia="仿宋_GB2312" w:cs="仿宋_GB2312"/>
                <w:color w:val="000000"/>
                <w:kern w:val="2"/>
                <w:sz w:val="21"/>
                <w:szCs w:val="21"/>
                <w:u w:val="single"/>
                <w:vertAlign w:val="baseline"/>
              </w:rPr>
            </w:pPr>
            <w:r>
              <w:rPr>
                <w:rFonts w:hint="default" w:ascii="仿宋_GB2312" w:hAnsi="Calibri" w:eastAsia="仿宋_GB2312" w:cs="仿宋_GB2312"/>
                <w:color w:val="000000"/>
                <w:kern w:val="2"/>
                <w:sz w:val="21"/>
                <w:szCs w:val="21"/>
                <w:vertAlign w:val="baseline"/>
                <w:lang w:val="en-US" w:eastAsia="zh-CN" w:bidi="ar"/>
              </w:rPr>
              <w:t>收入：</w:t>
            </w:r>
            <w:r>
              <w:rPr>
                <w:rFonts w:hint="default" w:ascii="仿宋_GB2312" w:hAnsi="Calibri" w:eastAsia="仿宋_GB2312" w:cs="仿宋_GB2312"/>
                <w:color w:val="000000"/>
                <w:kern w:val="2"/>
                <w:sz w:val="21"/>
                <w:szCs w:val="21"/>
                <w:u w:val="single"/>
                <w:vertAlign w:val="baseline"/>
                <w:lang w:val="en-US" w:eastAsia="zh-CN" w:bidi="ar"/>
              </w:rPr>
              <w:t xml:space="preserve">               </w:t>
            </w:r>
          </w:p>
          <w:p w14:paraId="4BF15EE0">
            <w:pPr>
              <w:keepNext w:val="0"/>
              <w:keepLines w:val="0"/>
              <w:widowControl w:val="0"/>
              <w:suppressLineNumbers w:val="0"/>
              <w:kinsoku w:val="0"/>
              <w:autoSpaceDE w:val="0"/>
              <w:autoSpaceDN w:val="0"/>
              <w:adjustRightInd w:val="0"/>
              <w:snapToGrid w:val="0"/>
              <w:spacing w:before="0" w:beforeAutospacing="0" w:after="0" w:afterLines="0" w:afterAutospacing="0" w:line="360" w:lineRule="exact"/>
              <w:ind w:left="0" w:right="0" w:firstLine="0" w:firstLineChars="0"/>
              <w:jc w:val="left"/>
              <w:textAlignment w:val="baseline"/>
              <w:outlineLvl w:val="9"/>
              <w:rPr>
                <w:rFonts w:hint="default" w:ascii="仿宋_GB2312" w:hAnsi="Calibri" w:eastAsia="仿宋_GB2312" w:cs="仿宋_GB2312"/>
                <w:color w:val="000000"/>
                <w:kern w:val="2"/>
                <w:sz w:val="21"/>
                <w:szCs w:val="21"/>
                <w:vertAlign w:val="baseline"/>
              </w:rPr>
            </w:pPr>
            <w:r>
              <w:rPr>
                <w:rFonts w:hint="default" w:ascii="仿宋_GB2312" w:hAnsi="Calibri" w:eastAsia="仿宋_GB2312" w:cs="仿宋_GB2312"/>
                <w:color w:val="000000"/>
                <w:kern w:val="2"/>
                <w:sz w:val="21"/>
                <w:szCs w:val="21"/>
                <w:vertAlign w:val="baseline"/>
                <w:lang w:val="en-US" w:eastAsia="zh-CN" w:bidi="ar"/>
              </w:rPr>
              <w:t>利润：</w:t>
            </w:r>
            <w:r>
              <w:rPr>
                <w:rFonts w:hint="default" w:ascii="仿宋_GB2312" w:hAnsi="Calibri" w:eastAsia="仿宋_GB2312" w:cs="仿宋_GB2312"/>
                <w:color w:val="000000"/>
                <w:kern w:val="2"/>
                <w:sz w:val="21"/>
                <w:szCs w:val="21"/>
                <w:u w:val="single"/>
                <w:vertAlign w:val="baseline"/>
                <w:lang w:val="en-US" w:eastAsia="zh-CN" w:bidi="ar"/>
              </w:rPr>
              <w:t xml:space="preserve">              </w:t>
            </w:r>
          </w:p>
        </w:tc>
      </w:tr>
      <w:tr w14:paraId="06A14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0" w:hRule="atLeast"/>
        </w:trPr>
        <w:tc>
          <w:tcPr>
            <w:tcW w:w="1461" w:type="dxa"/>
            <w:tcBorders>
              <w:top w:val="single" w:color="auto" w:sz="4" w:space="0"/>
              <w:left w:val="single" w:color="auto" w:sz="4" w:space="0"/>
              <w:bottom w:val="single" w:color="auto" w:sz="4" w:space="0"/>
              <w:right w:val="single" w:color="auto" w:sz="4" w:space="0"/>
            </w:tcBorders>
            <w:shd w:val="clear" w:color="auto" w:fill="auto"/>
            <w:vAlign w:val="center"/>
          </w:tcPr>
          <w:p w14:paraId="75A523B9">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center"/>
              <w:textAlignment w:val="baseline"/>
              <w:outlineLvl w:val="9"/>
              <w:rPr>
                <w:rFonts w:hint="eastAsia" w:ascii="仿宋_GB2312" w:hAnsi="Arial" w:eastAsia="仿宋_GB2312" w:cs="仿宋_GB2312"/>
                <w:b/>
                <w:bCs w:val="0"/>
                <w:color w:val="000000"/>
                <w:kern w:val="0"/>
                <w:sz w:val="21"/>
                <w:szCs w:val="21"/>
                <w:vertAlign w:val="baseline"/>
                <w:lang w:eastAsia="zh"/>
              </w:rPr>
            </w:pPr>
            <w:r>
              <w:rPr>
                <w:rFonts w:hint="default" w:ascii="仿宋_GB2312" w:hAnsi="Calibri" w:eastAsia="仿宋_GB2312" w:cs="仿宋_GB2312"/>
                <w:b/>
                <w:bCs w:val="0"/>
                <w:color w:val="000000"/>
                <w:kern w:val="0"/>
                <w:sz w:val="21"/>
                <w:szCs w:val="21"/>
                <w:vertAlign w:val="baseline"/>
                <w:lang w:val="en-US" w:eastAsia="zh-CN" w:bidi="ar"/>
              </w:rPr>
              <w:t>企业基本情况</w:t>
            </w:r>
            <w:r>
              <w:rPr>
                <w:rFonts w:hint="eastAsia" w:ascii="仿宋_GB2312" w:hAnsi="Calibri" w:eastAsia="仿宋_GB2312" w:cs="仿宋_GB2312"/>
                <w:b/>
                <w:bCs w:val="0"/>
                <w:color w:val="000000"/>
                <w:kern w:val="0"/>
                <w:sz w:val="21"/>
                <w:szCs w:val="21"/>
                <w:vertAlign w:val="baseline"/>
                <w:lang w:val="en-US" w:eastAsia="zh" w:bidi="ar"/>
              </w:rPr>
              <w:t>介绍</w:t>
            </w:r>
          </w:p>
        </w:tc>
        <w:tc>
          <w:tcPr>
            <w:tcW w:w="7061" w:type="dxa"/>
            <w:gridSpan w:val="5"/>
            <w:tcBorders>
              <w:top w:val="single" w:color="auto" w:sz="4" w:space="0"/>
              <w:left w:val="nil"/>
              <w:bottom w:val="single" w:color="auto" w:sz="4" w:space="0"/>
              <w:right w:val="single" w:color="auto" w:sz="4" w:space="0"/>
            </w:tcBorders>
            <w:shd w:val="clear" w:color="auto" w:fill="auto"/>
            <w:vAlign w:val="center"/>
          </w:tcPr>
          <w:p w14:paraId="30EEF3A8">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both"/>
              <w:textAlignment w:val="baseline"/>
              <w:outlineLvl w:val="9"/>
              <w:rPr>
                <w:rFonts w:hint="default" w:ascii="仿宋_GB2312" w:hAnsi="Arial" w:eastAsia="仿宋_GB2312" w:cs="仿宋_GB2312"/>
                <w:bCs/>
                <w:color w:val="000000"/>
                <w:kern w:val="0"/>
                <w:sz w:val="21"/>
                <w:szCs w:val="21"/>
                <w:vertAlign w:val="baseline"/>
              </w:rPr>
            </w:pPr>
            <w:r>
              <w:rPr>
                <w:rFonts w:hint="default" w:ascii="仿宋_GB2312" w:hAnsi="Calibri" w:eastAsia="仿宋_GB2312" w:cs="仿宋_GB2312"/>
                <w:bCs/>
                <w:color w:val="000000"/>
                <w:kern w:val="0"/>
                <w:sz w:val="21"/>
                <w:szCs w:val="21"/>
                <w:vertAlign w:val="baseline"/>
                <w:lang w:val="en-US" w:eastAsia="zh-CN" w:bidi="ar"/>
              </w:rPr>
              <w:t>（500字以内）</w:t>
            </w:r>
          </w:p>
        </w:tc>
      </w:tr>
      <w:tr w14:paraId="40420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1461" w:type="dxa"/>
            <w:tcBorders>
              <w:top w:val="single" w:color="auto" w:sz="4" w:space="0"/>
              <w:left w:val="single" w:color="auto" w:sz="4" w:space="0"/>
              <w:bottom w:val="single" w:color="auto" w:sz="4" w:space="0"/>
              <w:right w:val="single" w:color="auto" w:sz="4" w:space="0"/>
            </w:tcBorders>
            <w:shd w:val="clear" w:color="auto" w:fill="auto"/>
            <w:vAlign w:val="center"/>
          </w:tcPr>
          <w:p w14:paraId="3593271C">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leftChars="0" w:right="0" w:rightChars="0" w:firstLine="0" w:firstLineChars="0"/>
              <w:jc w:val="center"/>
              <w:textAlignment w:val="baseline"/>
              <w:outlineLvl w:val="9"/>
              <w:rPr>
                <w:rFonts w:hint="default" w:ascii="仿宋_GB2312" w:hAnsi="Arial" w:eastAsia="仿宋_GB2312" w:cs="仿宋_GB2312"/>
                <w:b/>
                <w:bCs w:val="0"/>
                <w:color w:val="000000"/>
                <w:kern w:val="0"/>
                <w:sz w:val="21"/>
                <w:szCs w:val="21"/>
                <w:vertAlign w:val="baseline"/>
              </w:rPr>
            </w:pPr>
            <w:r>
              <w:rPr>
                <w:rFonts w:hint="default" w:ascii="仿宋_GB2312" w:hAnsi="Calibri" w:eastAsia="仿宋_GB2312" w:cs="仿宋_GB2312"/>
                <w:b/>
                <w:bCs w:val="0"/>
                <w:color w:val="000000"/>
                <w:kern w:val="0"/>
                <w:sz w:val="21"/>
                <w:szCs w:val="21"/>
                <w:vertAlign w:val="baseline"/>
                <w:lang w:val="en-US" w:eastAsia="zh-CN" w:bidi="ar"/>
              </w:rPr>
              <w:t>优质中小企业情况</w:t>
            </w:r>
          </w:p>
        </w:tc>
        <w:tc>
          <w:tcPr>
            <w:tcW w:w="7061" w:type="dxa"/>
            <w:gridSpan w:val="5"/>
            <w:tcBorders>
              <w:top w:val="single" w:color="auto" w:sz="4" w:space="0"/>
              <w:left w:val="nil"/>
              <w:bottom w:val="single" w:color="auto" w:sz="4" w:space="0"/>
              <w:right w:val="single" w:color="auto" w:sz="4" w:space="0"/>
            </w:tcBorders>
            <w:shd w:val="clear" w:color="auto" w:fill="auto"/>
            <w:vAlign w:val="center"/>
          </w:tcPr>
          <w:p w14:paraId="533DF667">
            <w:pPr>
              <w:keepNext w:val="0"/>
              <w:keepLines w:val="0"/>
              <w:widowControl w:val="0"/>
              <w:suppressLineNumbers w:val="0"/>
              <w:kinsoku w:val="0"/>
              <w:autoSpaceDE w:val="0"/>
              <w:autoSpaceDN/>
              <w:adjustRightInd w:val="0"/>
              <w:snapToGrid w:val="0"/>
              <w:spacing w:before="0" w:beforeAutospacing="0" w:after="0" w:afterLines="0" w:afterAutospacing="0" w:line="400" w:lineRule="exact"/>
              <w:ind w:left="0" w:leftChars="0" w:right="0" w:firstLine="0" w:firstLineChars="0"/>
              <w:jc w:val="left"/>
              <w:textAlignment w:val="baseline"/>
              <w:outlineLvl w:val="9"/>
              <w:rPr>
                <w:rFonts w:hint="default" w:ascii="仿宋_GB2312" w:hAnsi="Arial" w:eastAsia="仿宋_GB2312" w:cs="仿宋_GB2312"/>
                <w:color w:val="000000"/>
                <w:kern w:val="2"/>
                <w:sz w:val="21"/>
                <w:szCs w:val="21"/>
                <w:vertAlign w:val="baseline"/>
              </w:rPr>
            </w:pP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Calibri" w:eastAsia="仿宋_GB2312" w:cs="仿宋_GB2312"/>
                <w:color w:val="000000"/>
                <w:kern w:val="2"/>
                <w:sz w:val="21"/>
                <w:szCs w:val="21"/>
                <w:vertAlign w:val="baseline"/>
                <w:lang w:val="en-US" w:eastAsia="zh-CN" w:bidi="ar"/>
              </w:rPr>
              <w:t>无</w:t>
            </w:r>
          </w:p>
          <w:p w14:paraId="3B5279D6">
            <w:pPr>
              <w:keepNext w:val="0"/>
              <w:keepLines w:val="0"/>
              <w:widowControl w:val="0"/>
              <w:suppressLineNumbers w:val="0"/>
              <w:kinsoku w:val="0"/>
              <w:autoSpaceDE w:val="0"/>
              <w:autoSpaceDN/>
              <w:adjustRightInd w:val="0"/>
              <w:snapToGrid w:val="0"/>
              <w:spacing w:before="0" w:beforeAutospacing="0" w:after="0" w:afterLines="0" w:afterAutospacing="0" w:line="400" w:lineRule="exact"/>
              <w:ind w:left="0" w:leftChars="0" w:right="0" w:firstLine="0" w:firstLineChars="0"/>
              <w:jc w:val="left"/>
              <w:textAlignment w:val="baseline"/>
              <w:outlineLvl w:val="9"/>
              <w:rPr>
                <w:rFonts w:hint="default" w:ascii="仿宋_GB2312" w:hAnsi="Arial" w:eastAsia="仿宋_GB2312" w:cs="仿宋_GB2312"/>
                <w:color w:val="000000"/>
                <w:kern w:val="2"/>
                <w:sz w:val="21"/>
                <w:szCs w:val="21"/>
                <w:vertAlign w:val="baseline"/>
              </w:rPr>
            </w:pP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Calibri" w:eastAsia="仿宋_GB2312" w:cs="仿宋_GB2312"/>
                <w:color w:val="000000"/>
                <w:kern w:val="2"/>
                <w:sz w:val="21"/>
                <w:szCs w:val="21"/>
                <w:vertAlign w:val="baseline"/>
                <w:lang w:val="en-US" w:eastAsia="zh-CN" w:bidi="ar"/>
              </w:rPr>
              <w:t>创新型中小企业</w:t>
            </w:r>
          </w:p>
          <w:p w14:paraId="07F753AB">
            <w:pPr>
              <w:keepNext w:val="0"/>
              <w:keepLines w:val="0"/>
              <w:widowControl w:val="0"/>
              <w:suppressLineNumbers w:val="0"/>
              <w:kinsoku w:val="0"/>
              <w:autoSpaceDE w:val="0"/>
              <w:autoSpaceDN/>
              <w:adjustRightInd w:val="0"/>
              <w:snapToGrid w:val="0"/>
              <w:spacing w:before="0" w:beforeAutospacing="0" w:after="0" w:afterLines="0" w:afterAutospacing="0" w:line="400" w:lineRule="exact"/>
              <w:ind w:left="0" w:leftChars="0" w:right="0" w:firstLine="0" w:firstLineChars="0"/>
              <w:jc w:val="left"/>
              <w:textAlignment w:val="baseline"/>
              <w:outlineLvl w:val="9"/>
              <w:rPr>
                <w:rFonts w:hint="default" w:ascii="仿宋_GB2312" w:hAnsi="Arial" w:eastAsia="仿宋_GB2312" w:cs="仿宋_GB2312"/>
                <w:color w:val="000000"/>
                <w:kern w:val="2"/>
                <w:sz w:val="21"/>
                <w:szCs w:val="21"/>
                <w:vertAlign w:val="baseline"/>
              </w:rPr>
            </w:pP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Calibri" w:eastAsia="仿宋_GB2312" w:cs="仿宋_GB2312"/>
                <w:color w:val="000000"/>
                <w:kern w:val="2"/>
                <w:sz w:val="21"/>
                <w:szCs w:val="21"/>
                <w:vertAlign w:val="baseline"/>
                <w:lang w:val="en-US" w:eastAsia="zh-CN" w:bidi="ar"/>
              </w:rPr>
              <w:t>专精特新中小企业</w:t>
            </w:r>
          </w:p>
          <w:p w14:paraId="2173EB56">
            <w:pPr>
              <w:keepNext w:val="0"/>
              <w:keepLines w:val="0"/>
              <w:widowControl w:val="0"/>
              <w:suppressLineNumbers w:val="0"/>
              <w:kinsoku w:val="0"/>
              <w:autoSpaceDE w:val="0"/>
              <w:autoSpaceDN/>
              <w:adjustRightInd w:val="0"/>
              <w:snapToGrid w:val="0"/>
              <w:spacing w:before="0" w:beforeAutospacing="0" w:after="0" w:afterLines="0" w:afterAutospacing="0" w:line="400" w:lineRule="exact"/>
              <w:ind w:left="0" w:right="0" w:firstLine="0" w:firstLineChars="0"/>
              <w:jc w:val="left"/>
              <w:textAlignment w:val="baseline"/>
              <w:outlineLvl w:val="9"/>
              <w:rPr>
                <w:rFonts w:hint="default" w:ascii="仿宋_GB2312" w:hAnsi="Arial" w:eastAsia="仿宋_GB2312" w:cs="仿宋_GB2312"/>
                <w:bCs/>
                <w:color w:val="000000"/>
                <w:kern w:val="0"/>
                <w:sz w:val="21"/>
                <w:szCs w:val="21"/>
                <w:vertAlign w:val="baseline"/>
              </w:rPr>
            </w:pP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Calibri" w:eastAsia="仿宋_GB2312" w:cs="仿宋_GB2312"/>
                <w:color w:val="000000"/>
                <w:kern w:val="2"/>
                <w:sz w:val="21"/>
                <w:szCs w:val="21"/>
                <w:vertAlign w:val="baseline"/>
                <w:lang w:val="en-US" w:eastAsia="zh-CN" w:bidi="ar"/>
              </w:rPr>
              <w:t>专精特新</w:t>
            </w:r>
            <w:r>
              <w:rPr>
                <w:rFonts w:hint="default" w:ascii="Calibri" w:hAnsi="Calibri" w:eastAsia="仿宋_GB2312" w:cs="Calibri"/>
                <w:color w:val="000000"/>
                <w:kern w:val="2"/>
                <w:sz w:val="21"/>
                <w:szCs w:val="21"/>
                <w:vertAlign w:val="baseline"/>
                <w:lang w:val="en-US" w:eastAsia="zh-CN" w:bidi="ar"/>
              </w:rPr>
              <w:t>“</w:t>
            </w:r>
            <w:r>
              <w:rPr>
                <w:rFonts w:hint="default" w:ascii="仿宋_GB2312" w:hAnsi="Calibri" w:eastAsia="仿宋_GB2312" w:cs="仿宋_GB2312"/>
                <w:color w:val="000000"/>
                <w:kern w:val="2"/>
                <w:sz w:val="21"/>
                <w:szCs w:val="21"/>
                <w:vertAlign w:val="baseline"/>
                <w:lang w:val="en-US" w:eastAsia="zh-CN" w:bidi="ar"/>
              </w:rPr>
              <w:t>小巨人</w:t>
            </w:r>
            <w:r>
              <w:rPr>
                <w:rFonts w:hint="default" w:ascii="Calibri" w:hAnsi="Calibri" w:eastAsia="仿宋_GB2312" w:cs="Calibri"/>
                <w:color w:val="000000"/>
                <w:kern w:val="2"/>
                <w:sz w:val="21"/>
                <w:szCs w:val="21"/>
                <w:vertAlign w:val="baseline"/>
                <w:lang w:val="en-US" w:eastAsia="zh-CN" w:bidi="ar"/>
              </w:rPr>
              <w:t>”</w:t>
            </w:r>
            <w:r>
              <w:rPr>
                <w:rFonts w:hint="default" w:ascii="仿宋_GB2312" w:hAnsi="Calibri" w:eastAsia="仿宋_GB2312" w:cs="仿宋_GB2312"/>
                <w:color w:val="000000"/>
                <w:kern w:val="2"/>
                <w:sz w:val="21"/>
                <w:szCs w:val="21"/>
                <w:vertAlign w:val="baseline"/>
                <w:lang w:val="en-US" w:eastAsia="zh-CN" w:bidi="ar"/>
              </w:rPr>
              <w:t>企业</w:t>
            </w:r>
          </w:p>
        </w:tc>
      </w:tr>
      <w:tr w14:paraId="630E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1461" w:type="dxa"/>
            <w:tcBorders>
              <w:top w:val="single" w:color="auto" w:sz="4" w:space="0"/>
              <w:left w:val="single" w:color="auto" w:sz="4" w:space="0"/>
              <w:bottom w:val="single" w:color="auto" w:sz="4" w:space="0"/>
              <w:right w:val="single" w:color="auto" w:sz="4" w:space="0"/>
            </w:tcBorders>
            <w:shd w:val="clear" w:color="auto" w:fill="auto"/>
            <w:vAlign w:val="center"/>
          </w:tcPr>
          <w:p w14:paraId="292CC1D6">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leftChars="0" w:right="0" w:rightChars="0" w:firstLine="0" w:firstLineChars="0"/>
              <w:jc w:val="center"/>
              <w:textAlignment w:val="baseline"/>
              <w:outlineLvl w:val="9"/>
              <w:rPr>
                <w:rFonts w:hint="default" w:ascii="仿宋_GB2312" w:hAnsi="Calibri" w:eastAsia="仿宋_GB2312" w:cs="仿宋_GB2312"/>
                <w:b/>
                <w:bCs w:val="0"/>
                <w:color w:val="000000"/>
                <w:kern w:val="0"/>
                <w:sz w:val="21"/>
                <w:szCs w:val="21"/>
                <w:vertAlign w:val="baseline"/>
              </w:rPr>
            </w:pPr>
            <w:r>
              <w:rPr>
                <w:rFonts w:hint="default" w:ascii="仿宋_GB2312" w:hAnsi="Calibri" w:eastAsia="仿宋_GB2312" w:cs="仿宋_GB2312"/>
                <w:b/>
                <w:bCs w:val="0"/>
                <w:color w:val="000000"/>
                <w:kern w:val="0"/>
                <w:sz w:val="21"/>
                <w:szCs w:val="21"/>
                <w:vertAlign w:val="baseline"/>
                <w:lang w:val="en-US" w:eastAsia="zh-CN" w:bidi="ar"/>
              </w:rPr>
              <w:t>主导产品及应用领域介绍</w:t>
            </w:r>
          </w:p>
        </w:tc>
        <w:tc>
          <w:tcPr>
            <w:tcW w:w="7061" w:type="dxa"/>
            <w:gridSpan w:val="5"/>
            <w:tcBorders>
              <w:top w:val="single" w:color="auto" w:sz="4" w:space="0"/>
              <w:left w:val="nil"/>
              <w:bottom w:val="single" w:color="auto" w:sz="4" w:space="0"/>
              <w:right w:val="single" w:color="auto" w:sz="4" w:space="0"/>
            </w:tcBorders>
            <w:shd w:val="clear" w:color="auto" w:fill="auto"/>
            <w:vAlign w:val="center"/>
          </w:tcPr>
          <w:p w14:paraId="21228E6C">
            <w:pPr>
              <w:keepNext w:val="0"/>
              <w:keepLines w:val="0"/>
              <w:widowControl w:val="0"/>
              <w:suppressLineNumbers w:val="0"/>
              <w:kinsoku w:val="0"/>
              <w:autoSpaceDE w:val="0"/>
              <w:autoSpaceDN/>
              <w:adjustRightInd w:val="0"/>
              <w:snapToGrid w:val="0"/>
              <w:spacing w:before="0" w:beforeAutospacing="0" w:after="0" w:afterLines="0" w:afterAutospacing="0" w:line="400" w:lineRule="exact"/>
              <w:ind w:left="0" w:leftChars="0" w:right="0" w:firstLine="0" w:firstLineChars="0"/>
              <w:jc w:val="left"/>
              <w:textAlignment w:val="baseline"/>
              <w:outlineLvl w:val="9"/>
              <w:rPr>
                <w:rFonts w:hint="default" w:ascii="Calibri" w:hAnsi="Calibri" w:eastAsia="仿宋_GB2312" w:cs="Calibri"/>
                <w:bCs/>
                <w:color w:val="000000"/>
                <w:kern w:val="0"/>
                <w:sz w:val="21"/>
                <w:szCs w:val="21"/>
                <w:vertAlign w:val="baseline"/>
              </w:rPr>
            </w:pPr>
            <w:r>
              <w:rPr>
                <w:rFonts w:hint="default" w:ascii="仿宋_GB2312" w:hAnsi="Calibri" w:eastAsia="仿宋_GB2312" w:cs="仿宋_GB2312"/>
                <w:bCs/>
                <w:color w:val="000000"/>
                <w:kern w:val="0"/>
                <w:sz w:val="21"/>
                <w:szCs w:val="21"/>
                <w:vertAlign w:val="baseline"/>
                <w:lang w:val="en-US" w:eastAsia="zh-CN" w:bidi="ar"/>
              </w:rPr>
              <w:t>（</w:t>
            </w:r>
            <w:r>
              <w:rPr>
                <w:rFonts w:hint="default" w:ascii="Calibri" w:hAnsi="Calibri" w:eastAsia="仿宋_GB2312" w:cs="Calibri"/>
                <w:bCs/>
                <w:color w:val="000000"/>
                <w:kern w:val="0"/>
                <w:sz w:val="21"/>
                <w:szCs w:val="21"/>
                <w:vertAlign w:val="baseline"/>
                <w:lang w:val="en-US" w:eastAsia="zh-CN" w:bidi="ar"/>
              </w:rPr>
              <w:t>300</w:t>
            </w:r>
            <w:r>
              <w:rPr>
                <w:rFonts w:hint="default" w:ascii="仿宋_GB2312" w:hAnsi="Calibri" w:eastAsia="仿宋_GB2312" w:cs="仿宋_GB2312"/>
                <w:bCs/>
                <w:color w:val="000000"/>
                <w:kern w:val="0"/>
                <w:sz w:val="21"/>
                <w:szCs w:val="21"/>
                <w:vertAlign w:val="baseline"/>
                <w:lang w:val="en-US" w:eastAsia="zh-CN" w:bidi="ar"/>
              </w:rPr>
              <w:t>字以内）</w:t>
            </w:r>
          </w:p>
        </w:tc>
      </w:tr>
      <w:tr w14:paraId="5BA4D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461" w:type="dxa"/>
            <w:tcBorders>
              <w:top w:val="single" w:color="auto" w:sz="4" w:space="0"/>
              <w:left w:val="single" w:color="auto" w:sz="4" w:space="0"/>
              <w:bottom w:val="single" w:color="auto" w:sz="4" w:space="0"/>
              <w:right w:val="single" w:color="auto" w:sz="4" w:space="0"/>
            </w:tcBorders>
            <w:shd w:val="clear" w:color="auto" w:fill="auto"/>
            <w:vAlign w:val="center"/>
          </w:tcPr>
          <w:p w14:paraId="2720D369">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center"/>
              <w:textAlignment w:val="baseline"/>
              <w:outlineLvl w:val="9"/>
              <w:rPr>
                <w:rFonts w:hint="default" w:ascii="仿宋_GB2312" w:hAnsi="Calibri" w:eastAsia="仿宋_GB2312" w:cs="仿宋_GB2312"/>
                <w:b/>
                <w:bCs w:val="0"/>
                <w:color w:val="000000"/>
                <w:kern w:val="0"/>
                <w:sz w:val="21"/>
                <w:szCs w:val="21"/>
                <w:vertAlign w:val="baseline"/>
                <w:lang w:val="en-US" w:eastAsia="zh-CN" w:bidi="ar"/>
              </w:rPr>
            </w:pPr>
            <w:r>
              <w:rPr>
                <w:rFonts w:hint="default" w:ascii="仿宋_GB2312" w:hAnsi="Calibri" w:eastAsia="仿宋_GB2312" w:cs="仿宋_GB2312"/>
                <w:b/>
                <w:bCs w:val="0"/>
                <w:color w:val="000000"/>
                <w:kern w:val="0"/>
                <w:sz w:val="21"/>
                <w:szCs w:val="21"/>
                <w:vertAlign w:val="baseline"/>
                <w:lang w:val="en-US" w:eastAsia="zh-CN" w:bidi="ar"/>
              </w:rPr>
              <w:t>云应用情况</w:t>
            </w:r>
          </w:p>
          <w:p w14:paraId="36F7AD36">
            <w:pPr>
              <w:keepNext w:val="0"/>
              <w:keepLines w:val="0"/>
              <w:widowControl w:val="0"/>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center"/>
              <w:textAlignment w:val="baseline"/>
              <w:outlineLvl w:val="9"/>
              <w:rPr>
                <w:rFonts w:hint="default" w:ascii="仿宋_GB2312" w:hAnsi="Calibri" w:eastAsia="仿宋_GB2312" w:cs="仿宋_GB2312"/>
                <w:b/>
                <w:bCs w:val="0"/>
                <w:color w:val="000000"/>
                <w:kern w:val="0"/>
                <w:sz w:val="21"/>
                <w:szCs w:val="21"/>
                <w:vertAlign w:val="baseline"/>
                <w:lang w:val="en-US" w:eastAsia="zh-CN" w:bidi="ar"/>
              </w:rPr>
            </w:pPr>
            <w:r>
              <w:rPr>
                <w:rFonts w:hint="default" w:ascii="仿宋_GB2312" w:hAnsi="Calibri" w:eastAsia="仿宋_GB2312" w:cs="仿宋_GB2312"/>
                <w:b/>
                <w:bCs w:val="0"/>
                <w:color w:val="000000"/>
                <w:kern w:val="0"/>
                <w:sz w:val="21"/>
                <w:szCs w:val="21"/>
                <w:vertAlign w:val="baseline"/>
                <w:lang w:val="en-US" w:eastAsia="zh-CN" w:bidi="ar"/>
              </w:rPr>
              <w:t>（可多选）</w:t>
            </w:r>
          </w:p>
        </w:tc>
        <w:tc>
          <w:tcPr>
            <w:tcW w:w="7061" w:type="dxa"/>
            <w:gridSpan w:val="5"/>
            <w:tcBorders>
              <w:top w:val="single" w:color="auto" w:sz="4" w:space="0"/>
              <w:left w:val="nil"/>
              <w:bottom w:val="single" w:color="auto" w:sz="4" w:space="0"/>
              <w:right w:val="single" w:color="auto" w:sz="4" w:space="0"/>
            </w:tcBorders>
            <w:shd w:val="clear" w:color="auto" w:fill="auto"/>
            <w:vAlign w:val="center"/>
          </w:tcPr>
          <w:p w14:paraId="7BF6E285">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left"/>
              <w:textAlignment w:val="baseline"/>
              <w:outlineLvl w:val="9"/>
              <w:rPr>
                <w:rFonts w:hint="default" w:ascii="仿宋_GB2312" w:hAnsi="Calibri" w:eastAsia="仿宋_GB2312" w:cs="仿宋_GB2312"/>
                <w:bCs/>
                <w:color w:val="000000"/>
                <w:kern w:val="0"/>
                <w:sz w:val="21"/>
                <w:szCs w:val="21"/>
                <w:vertAlign w:val="baseline"/>
                <w:lang w:val="en-US" w:eastAsia="zh-CN" w:bidi="ar"/>
              </w:rPr>
            </w:pPr>
            <w:r>
              <w:rPr>
                <w:rFonts w:hint="default" w:ascii="仿宋_GB2312" w:hAnsi="Calibri" w:eastAsia="仿宋_GB2312" w:cs="仿宋_GB2312"/>
                <w:b/>
                <w:bCs/>
                <w:color w:val="000000"/>
                <w:kern w:val="0"/>
                <w:sz w:val="21"/>
                <w:szCs w:val="21"/>
                <w:vertAlign w:val="baseline"/>
                <w:lang w:val="en-US" w:eastAsia="zh-CN" w:bidi="ar"/>
              </w:rPr>
              <w:t>云应用情况</w:t>
            </w:r>
            <w:r>
              <w:rPr>
                <w:rFonts w:hint="default" w:ascii="仿宋_GB2312" w:hAnsi="Calibri" w:eastAsia="仿宋_GB2312" w:cs="仿宋_GB2312"/>
                <w:bCs/>
                <w:color w:val="000000"/>
                <w:kern w:val="0"/>
                <w:sz w:val="21"/>
                <w:szCs w:val="21"/>
                <w:vertAlign w:val="baseline"/>
                <w:lang w:val="en-US" w:eastAsia="zh-CN" w:bidi="ar"/>
              </w:rPr>
              <w:t>：</w:t>
            </w:r>
          </w:p>
          <w:p w14:paraId="29CA2514">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left"/>
              <w:textAlignment w:val="baseline"/>
              <w:outlineLvl w:val="9"/>
              <w:rPr>
                <w:rFonts w:hint="default" w:ascii="仿宋_GB2312" w:hAnsi="Arial" w:eastAsia="仿宋_GB2312" w:cs="仿宋_GB2312"/>
                <w:bCs/>
                <w:color w:val="000000"/>
                <w:kern w:val="0"/>
                <w:sz w:val="21"/>
                <w:szCs w:val="21"/>
                <w:vertAlign w:val="baseline"/>
              </w:rPr>
            </w:pP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Calibri" w:eastAsia="仿宋_GB2312" w:cs="仿宋_GB2312"/>
                <w:bCs/>
                <w:color w:val="000000"/>
                <w:kern w:val="0"/>
                <w:sz w:val="21"/>
                <w:szCs w:val="21"/>
                <w:vertAlign w:val="baseline"/>
                <w:lang w:val="en-US" w:eastAsia="zh-CN" w:bidi="ar"/>
              </w:rPr>
              <w:t>公有云：</w:t>
            </w:r>
            <w:r>
              <w:rPr>
                <w:rFonts w:hint="default" w:ascii="仿宋_GB2312" w:hAnsi="Calibri" w:eastAsia="仿宋_GB2312" w:cs="仿宋_GB2312"/>
                <w:bCs/>
                <w:color w:val="000000"/>
                <w:kern w:val="0"/>
                <w:sz w:val="21"/>
                <w:szCs w:val="21"/>
                <w:u w:val="single"/>
                <w:vertAlign w:val="baseline"/>
                <w:lang w:val="en-US" w:eastAsia="zh-CN" w:bidi="ar"/>
              </w:rPr>
              <w:t xml:space="preserve">                </w:t>
            </w:r>
            <w:r>
              <w:rPr>
                <w:rFonts w:hint="default" w:ascii="仿宋_GB2312" w:hAnsi="Calibri" w:eastAsia="仿宋_GB2312" w:cs="仿宋_GB2312"/>
                <w:bCs/>
                <w:color w:val="000000"/>
                <w:kern w:val="0"/>
                <w:sz w:val="21"/>
                <w:szCs w:val="21"/>
                <w:vertAlign w:val="baseline"/>
                <w:lang w:val="en-US" w:eastAsia="zh-CN" w:bidi="ar"/>
              </w:rPr>
              <w:t xml:space="preserve">         </w:t>
            </w: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Calibri" w:eastAsia="仿宋_GB2312" w:cs="仿宋_GB2312"/>
                <w:bCs/>
                <w:color w:val="000000"/>
                <w:kern w:val="0"/>
                <w:sz w:val="21"/>
                <w:szCs w:val="21"/>
                <w:vertAlign w:val="baseline"/>
                <w:lang w:val="en-US" w:eastAsia="zh-CN" w:bidi="ar"/>
              </w:rPr>
              <w:t>私有云：</w:t>
            </w:r>
            <w:r>
              <w:rPr>
                <w:rFonts w:hint="default" w:ascii="仿宋_GB2312" w:hAnsi="Calibri" w:eastAsia="仿宋_GB2312" w:cs="仿宋_GB2312"/>
                <w:bCs/>
                <w:color w:val="000000"/>
                <w:kern w:val="0"/>
                <w:sz w:val="21"/>
                <w:szCs w:val="21"/>
                <w:u w:val="single"/>
                <w:vertAlign w:val="baseline"/>
                <w:lang w:val="en-US" w:eastAsia="zh-CN" w:bidi="ar"/>
              </w:rPr>
              <w:t xml:space="preserve">                </w:t>
            </w:r>
          </w:p>
          <w:p w14:paraId="5A8F9C62">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left"/>
              <w:textAlignment w:val="baseline"/>
              <w:outlineLvl w:val="9"/>
              <w:rPr>
                <w:rFonts w:hint="default" w:ascii="仿宋_GB2312" w:hAnsi="Calibri" w:eastAsia="仿宋_GB2312" w:cs="仿宋_GB2312"/>
                <w:bCs/>
                <w:color w:val="000000"/>
                <w:kern w:val="0"/>
                <w:sz w:val="21"/>
                <w:szCs w:val="21"/>
                <w:vertAlign w:val="baseline"/>
                <w:lang w:val="en-US" w:eastAsia="zh-CN" w:bidi="ar"/>
              </w:rPr>
            </w:pPr>
            <w:r>
              <w:rPr>
                <w:rFonts w:hint="default" w:ascii="Wingdings 2" w:hAnsi="Wingdings 2" w:eastAsia="Wingdings 2" w:cs="Wingdings 2"/>
                <w:bCs/>
                <w:color w:val="000000"/>
                <w:kern w:val="0"/>
                <w:sz w:val="21"/>
                <w:szCs w:val="21"/>
                <w:vertAlign w:val="baseline"/>
                <w:lang w:val="en-US" w:eastAsia="zh-CN" w:bidi="ar"/>
              </w:rPr>
              <w:sym w:font="Wingdings 2" w:char="00A3"/>
            </w:r>
            <w:r>
              <w:rPr>
                <w:rFonts w:hint="default" w:ascii="仿宋_GB2312" w:hAnsi="Calibri" w:eastAsia="仿宋_GB2312" w:cs="仿宋_GB2312"/>
                <w:bCs/>
                <w:color w:val="000000"/>
                <w:kern w:val="0"/>
                <w:sz w:val="21"/>
                <w:szCs w:val="21"/>
                <w:vertAlign w:val="baseline"/>
                <w:lang w:val="en-US" w:eastAsia="zh-CN" w:bidi="ar"/>
              </w:rPr>
              <w:t>混合云：</w:t>
            </w:r>
            <w:r>
              <w:rPr>
                <w:rFonts w:hint="default" w:ascii="仿宋_GB2312" w:hAnsi="Calibri" w:eastAsia="仿宋_GB2312" w:cs="仿宋_GB2312"/>
                <w:bCs/>
                <w:color w:val="000000"/>
                <w:kern w:val="0"/>
                <w:sz w:val="21"/>
                <w:szCs w:val="21"/>
                <w:u w:val="single"/>
                <w:vertAlign w:val="baseline"/>
                <w:lang w:val="en-US" w:eastAsia="zh-CN" w:bidi="ar"/>
              </w:rPr>
              <w:t xml:space="preserve">                </w:t>
            </w:r>
            <w:r>
              <w:rPr>
                <w:rFonts w:hint="default" w:ascii="仿宋_GB2312" w:hAnsi="Calibri" w:eastAsia="仿宋_GB2312" w:cs="仿宋_GB2312"/>
                <w:bCs/>
                <w:color w:val="000000"/>
                <w:kern w:val="0"/>
                <w:sz w:val="21"/>
                <w:szCs w:val="21"/>
                <w:vertAlign w:val="baseline"/>
                <w:lang w:val="en-US" w:eastAsia="zh-CN" w:bidi="ar"/>
              </w:rPr>
              <w:t xml:space="preserve">         </w:t>
            </w: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Calibri" w:eastAsia="仿宋_GB2312" w:cs="仿宋_GB2312"/>
                <w:bCs/>
                <w:color w:val="000000"/>
                <w:kern w:val="0"/>
                <w:sz w:val="21"/>
                <w:szCs w:val="21"/>
                <w:vertAlign w:val="baseline"/>
                <w:lang w:val="en-US" w:eastAsia="zh-CN" w:bidi="ar"/>
              </w:rPr>
              <w:t>未上云</w:t>
            </w:r>
          </w:p>
          <w:p w14:paraId="6051519F">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left"/>
              <w:textAlignment w:val="baseline"/>
              <w:outlineLvl w:val="9"/>
              <w:rPr>
                <w:rFonts w:hint="eastAsia" w:ascii="仿宋_GB2312" w:hAnsi="Calibri" w:eastAsia="仿宋_GB2312" w:cs="仿宋_GB2312"/>
                <w:bCs/>
                <w:color w:val="000000"/>
                <w:kern w:val="0"/>
                <w:sz w:val="21"/>
                <w:szCs w:val="21"/>
                <w:vertAlign w:val="baseline"/>
                <w:lang w:val="en-US" w:eastAsia="zh" w:bidi="ar"/>
              </w:rPr>
            </w:pPr>
            <w:r>
              <w:rPr>
                <w:rFonts w:hint="default" w:ascii="仿宋_GB2312" w:hAnsi="Calibri" w:eastAsia="仿宋_GB2312" w:cs="仿宋_GB2312"/>
                <w:b/>
                <w:bCs/>
                <w:color w:val="000000"/>
                <w:kern w:val="0"/>
                <w:sz w:val="21"/>
                <w:szCs w:val="21"/>
                <w:vertAlign w:val="baseline"/>
                <w:lang w:val="en-US" w:eastAsia="zh-CN" w:bidi="ar"/>
              </w:rPr>
              <w:t>上云类型</w:t>
            </w:r>
            <w:r>
              <w:rPr>
                <w:rFonts w:hint="eastAsia" w:ascii="仿宋_GB2312" w:hAnsi="Calibri" w:eastAsia="仿宋_GB2312" w:cs="仿宋_GB2312"/>
                <w:bCs/>
                <w:color w:val="000000"/>
                <w:kern w:val="0"/>
                <w:sz w:val="21"/>
                <w:szCs w:val="21"/>
                <w:vertAlign w:val="baseline"/>
                <w:lang w:val="en-US" w:eastAsia="zh" w:bidi="ar"/>
              </w:rPr>
              <w:t>：</w:t>
            </w:r>
          </w:p>
          <w:p w14:paraId="4CB7B1C9">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left"/>
              <w:textAlignment w:val="baseline"/>
              <w:outlineLvl w:val="9"/>
              <w:rPr>
                <w:rFonts w:hint="default" w:ascii="仿宋_GB2312" w:hAnsi="仿宋_GB2312" w:eastAsia="仿宋_GB2312" w:cs="仿宋_GB2312"/>
                <w:bCs/>
                <w:color w:val="000000"/>
                <w:kern w:val="0"/>
                <w:sz w:val="21"/>
                <w:szCs w:val="21"/>
                <w:vertAlign w:val="baseline"/>
                <w:lang w:val="en-US" w:eastAsia="zh-CN" w:bidi="ar"/>
              </w:rPr>
            </w:pP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仿宋_GB2312" w:eastAsia="仿宋_GB2312" w:cs="仿宋_GB2312"/>
                <w:bCs/>
                <w:color w:val="000000"/>
                <w:kern w:val="0"/>
                <w:sz w:val="21"/>
                <w:szCs w:val="21"/>
                <w:vertAlign w:val="baseline"/>
                <w:lang w:val="en-US" w:eastAsia="zh-CN" w:bidi="ar"/>
              </w:rPr>
              <w:t xml:space="preserve">设备上云  </w:t>
            </w: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仿宋_GB2312" w:eastAsia="仿宋_GB2312" w:cs="仿宋_GB2312"/>
                <w:bCs/>
                <w:color w:val="000000"/>
                <w:kern w:val="0"/>
                <w:sz w:val="21"/>
                <w:szCs w:val="21"/>
                <w:vertAlign w:val="baseline"/>
                <w:lang w:val="en-US" w:eastAsia="zh-CN" w:bidi="ar"/>
              </w:rPr>
              <w:t xml:space="preserve">业务系统上云  </w:t>
            </w:r>
            <w:r>
              <w:rPr>
                <w:rFonts w:hint="default" w:ascii="Wingdings 2" w:hAnsi="Wingdings 2" w:eastAsia="Wingdings 2" w:cs="Wingdings 2"/>
                <w:bCs/>
                <w:color w:val="000000"/>
                <w:kern w:val="0"/>
                <w:sz w:val="21"/>
                <w:szCs w:val="21"/>
                <w:vertAlign w:val="baseline"/>
                <w:lang w:val="en-US" w:eastAsia="zh-CN" w:bidi="ar"/>
              </w:rPr>
              <w:sym w:font="Wingdings 2" w:char="00A3"/>
            </w:r>
            <w:r>
              <w:rPr>
                <w:rFonts w:hint="default" w:ascii="仿宋_GB2312" w:hAnsi="仿宋_GB2312" w:eastAsia="仿宋_GB2312" w:cs="仿宋_GB2312"/>
                <w:bCs/>
                <w:color w:val="000000"/>
                <w:kern w:val="0"/>
                <w:sz w:val="21"/>
                <w:szCs w:val="21"/>
                <w:vertAlign w:val="baseline"/>
                <w:lang w:val="en-US" w:eastAsia="zh-CN" w:bidi="ar"/>
              </w:rPr>
              <w:t xml:space="preserve">资源上云（数据、视频等）  </w:t>
            </w:r>
          </w:p>
          <w:p w14:paraId="4E91E536">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left"/>
              <w:textAlignment w:val="baseline"/>
              <w:outlineLvl w:val="9"/>
              <w:rPr>
                <w:rFonts w:hint="default" w:ascii="仿宋_GB2312" w:hAnsi="Calibri" w:eastAsia="仿宋_GB2312" w:cs="仿宋_GB2312"/>
                <w:bCs/>
                <w:color w:val="000000"/>
                <w:kern w:val="0"/>
                <w:sz w:val="21"/>
                <w:szCs w:val="21"/>
                <w:vertAlign w:val="baseline"/>
                <w:lang w:val="en-US" w:eastAsia="zh-CN" w:bidi="ar"/>
              </w:rPr>
            </w:pP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仿宋_GB2312" w:eastAsia="仿宋_GB2312" w:cs="仿宋_GB2312"/>
                <w:bCs/>
                <w:color w:val="000000"/>
                <w:kern w:val="0"/>
                <w:sz w:val="21"/>
                <w:szCs w:val="21"/>
                <w:vertAlign w:val="baseline"/>
                <w:lang w:val="en-US" w:eastAsia="zh-CN" w:bidi="ar"/>
              </w:rPr>
              <w:t xml:space="preserve">工具软件上云（数据库、操作系统等）  </w:t>
            </w:r>
            <w:r>
              <w:rPr>
                <w:rFonts w:hint="default" w:ascii="Wingdings 2" w:hAnsi="Wingdings 2" w:eastAsia="Wingdings 2" w:cs="Wingdings 2"/>
                <w:bCs/>
                <w:color w:val="000000"/>
                <w:kern w:val="0"/>
                <w:sz w:val="21"/>
                <w:szCs w:val="21"/>
                <w:vertAlign w:val="baseline"/>
                <w:lang w:val="en-US" w:eastAsia="zh-CN" w:bidi="ar"/>
              </w:rPr>
              <w:t>£</w:t>
            </w:r>
            <w:r>
              <w:rPr>
                <w:rFonts w:hint="default" w:ascii="仿宋_GB2312" w:hAnsi="仿宋_GB2312" w:eastAsia="仿宋_GB2312" w:cs="仿宋_GB2312"/>
                <w:bCs/>
                <w:color w:val="000000"/>
                <w:kern w:val="0"/>
                <w:sz w:val="21"/>
                <w:szCs w:val="21"/>
                <w:vertAlign w:val="baseline"/>
                <w:lang w:val="en-US" w:eastAsia="zh-CN" w:bidi="ar"/>
              </w:rPr>
              <w:t>其他</w:t>
            </w:r>
          </w:p>
        </w:tc>
      </w:tr>
      <w:tr w14:paraId="6E8E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1461" w:type="dxa"/>
            <w:tcBorders>
              <w:top w:val="single" w:color="auto" w:sz="4" w:space="0"/>
              <w:left w:val="single" w:color="auto" w:sz="4" w:space="0"/>
              <w:bottom w:val="single" w:color="auto" w:sz="4" w:space="0"/>
              <w:right w:val="single" w:color="auto" w:sz="4" w:space="0"/>
            </w:tcBorders>
            <w:shd w:val="clear" w:color="auto" w:fill="auto"/>
            <w:vAlign w:val="center"/>
          </w:tcPr>
          <w:p w14:paraId="6BAB082E">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center"/>
              <w:textAlignment w:val="baseline"/>
              <w:outlineLvl w:val="9"/>
              <w:rPr>
                <w:rFonts w:hint="default" w:ascii="仿宋_GB2312" w:hAnsi="Arial" w:eastAsia="仿宋_GB2312" w:cs="仿宋_GB2312"/>
                <w:b/>
                <w:bCs w:val="0"/>
                <w:color w:val="000000"/>
                <w:kern w:val="0"/>
                <w:sz w:val="21"/>
                <w:szCs w:val="21"/>
                <w:vertAlign w:val="baseline"/>
              </w:rPr>
            </w:pPr>
            <w:r>
              <w:rPr>
                <w:rFonts w:hint="default" w:ascii="仿宋_GB2312" w:hAnsi="Calibri" w:eastAsia="仿宋_GB2312" w:cs="仿宋_GB2312"/>
                <w:b/>
                <w:bCs w:val="0"/>
                <w:color w:val="000000"/>
                <w:kern w:val="0"/>
                <w:sz w:val="21"/>
                <w:szCs w:val="21"/>
                <w:vertAlign w:val="baseline"/>
                <w:lang w:val="en-US" w:eastAsia="zh-CN" w:bidi="ar"/>
              </w:rPr>
              <w:t>已有数字化转型投入</w:t>
            </w:r>
          </w:p>
        </w:tc>
        <w:tc>
          <w:tcPr>
            <w:tcW w:w="7061" w:type="dxa"/>
            <w:gridSpan w:val="5"/>
            <w:tcBorders>
              <w:top w:val="single" w:color="auto" w:sz="4" w:space="0"/>
              <w:left w:val="nil"/>
              <w:bottom w:val="single" w:color="auto" w:sz="4" w:space="0"/>
              <w:right w:val="single" w:color="auto" w:sz="4" w:space="0"/>
            </w:tcBorders>
            <w:shd w:val="clear" w:color="auto" w:fill="auto"/>
            <w:vAlign w:val="bottom"/>
          </w:tcPr>
          <w:p w14:paraId="09FFF45D">
            <w:pPr>
              <w:keepNext w:val="0"/>
              <w:keepLines w:val="0"/>
              <w:widowControl w:val="0"/>
              <w:suppressLineNumbers w:val="0"/>
              <w:kinsoku w:val="0"/>
              <w:autoSpaceDE w:val="0"/>
              <w:autoSpaceDN w:val="0"/>
              <w:adjustRightInd w:val="0"/>
              <w:snapToGrid w:val="0"/>
              <w:spacing w:before="0" w:beforeAutospacing="0" w:after="0" w:afterLines="0" w:afterAutospacing="0" w:line="400" w:lineRule="exact"/>
              <w:ind w:left="0" w:leftChars="0" w:right="0" w:firstLine="0" w:firstLineChars="0"/>
              <w:jc w:val="both"/>
              <w:textAlignment w:val="baseline"/>
              <w:outlineLvl w:val="9"/>
              <w:rPr>
                <w:rFonts w:hint="default" w:ascii="仿宋_GB2312" w:hAnsi="Arial" w:eastAsia="仿宋_GB2312" w:cs="仿宋_GB2312"/>
                <w:bCs/>
                <w:color w:val="000000"/>
                <w:kern w:val="0"/>
                <w:sz w:val="21"/>
                <w:szCs w:val="21"/>
                <w:vertAlign w:val="baseline"/>
              </w:rPr>
            </w:pPr>
            <w:r>
              <w:rPr>
                <w:rFonts w:hint="default" w:ascii="仿宋_GB2312" w:hAnsi="Calibri" w:eastAsia="仿宋_GB2312" w:cs="仿宋_GB2312"/>
                <w:bCs/>
                <w:color w:val="000000"/>
                <w:kern w:val="0"/>
                <w:sz w:val="21"/>
                <w:szCs w:val="21"/>
                <w:u w:val="single"/>
                <w:lang w:val="en-US" w:eastAsia="zh-CN" w:bidi="ar"/>
              </w:rPr>
              <w:t xml:space="preserve">                </w:t>
            </w:r>
            <w:r>
              <w:rPr>
                <w:rFonts w:hint="default" w:ascii="仿宋_GB2312" w:hAnsi="Calibri" w:eastAsia="仿宋_GB2312" w:cs="仿宋_GB2312"/>
                <w:b w:val="0"/>
                <w:bCs/>
                <w:color w:val="000000"/>
                <w:kern w:val="0"/>
                <w:sz w:val="21"/>
                <w:szCs w:val="21"/>
                <w:lang w:val="en-US" w:eastAsia="zh-CN" w:bidi="ar"/>
              </w:rPr>
              <w:t>（万元）</w:t>
            </w:r>
          </w:p>
        </w:tc>
      </w:tr>
      <w:tr w14:paraId="3271B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0" w:hRule="atLeast"/>
        </w:trPr>
        <w:tc>
          <w:tcPr>
            <w:tcW w:w="1461" w:type="dxa"/>
            <w:tcBorders>
              <w:top w:val="single" w:color="auto" w:sz="4" w:space="0"/>
              <w:left w:val="single" w:color="auto" w:sz="4" w:space="0"/>
              <w:bottom w:val="single" w:color="auto" w:sz="4" w:space="0"/>
              <w:right w:val="single" w:color="auto" w:sz="4" w:space="0"/>
            </w:tcBorders>
            <w:shd w:val="clear" w:color="auto" w:fill="auto"/>
            <w:vAlign w:val="center"/>
          </w:tcPr>
          <w:p w14:paraId="073717CF">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center"/>
              <w:textAlignment w:val="baseline"/>
              <w:outlineLvl w:val="9"/>
              <w:rPr>
                <w:rFonts w:hint="eastAsia" w:ascii="仿宋_GB2312" w:hAnsi="Arial" w:eastAsia="仿宋_GB2312" w:cs="仿宋_GB2312"/>
                <w:b/>
                <w:bCs w:val="0"/>
                <w:color w:val="000000"/>
                <w:kern w:val="0"/>
                <w:sz w:val="28"/>
                <w:szCs w:val="28"/>
                <w:vertAlign w:val="baseline"/>
                <w:lang w:eastAsia="zh"/>
              </w:rPr>
            </w:pPr>
            <w:r>
              <w:rPr>
                <w:rFonts w:hint="default" w:ascii="仿宋_GB2312" w:hAnsi="Calibri" w:eastAsia="仿宋_GB2312" w:cs="仿宋_GB2312"/>
                <w:b/>
                <w:bCs w:val="0"/>
                <w:color w:val="000000"/>
                <w:kern w:val="0"/>
                <w:sz w:val="21"/>
                <w:szCs w:val="21"/>
                <w:vertAlign w:val="baseline"/>
                <w:lang w:val="en-US" w:eastAsia="zh-CN" w:bidi="ar"/>
              </w:rPr>
              <w:t>企业数字化现状</w:t>
            </w:r>
            <w:r>
              <w:rPr>
                <w:rFonts w:hint="eastAsia" w:ascii="仿宋_GB2312" w:hAnsi="Calibri" w:eastAsia="仿宋_GB2312" w:cs="仿宋_GB2312"/>
                <w:b/>
                <w:bCs w:val="0"/>
                <w:color w:val="000000"/>
                <w:kern w:val="0"/>
                <w:sz w:val="21"/>
                <w:szCs w:val="21"/>
                <w:vertAlign w:val="baseline"/>
                <w:lang w:val="en-US" w:eastAsia="zh" w:bidi="ar"/>
              </w:rPr>
              <w:t>及问题</w:t>
            </w:r>
          </w:p>
        </w:tc>
        <w:tc>
          <w:tcPr>
            <w:tcW w:w="7061" w:type="dxa"/>
            <w:gridSpan w:val="5"/>
            <w:tcBorders>
              <w:top w:val="single" w:color="auto" w:sz="4" w:space="0"/>
              <w:left w:val="nil"/>
              <w:bottom w:val="single" w:color="auto" w:sz="4" w:space="0"/>
              <w:right w:val="single" w:color="auto" w:sz="4" w:space="0"/>
            </w:tcBorders>
            <w:shd w:val="clear" w:color="auto" w:fill="auto"/>
            <w:vAlign w:val="center"/>
          </w:tcPr>
          <w:p w14:paraId="1D809DAB">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left"/>
              <w:textAlignment w:val="baseline"/>
              <w:outlineLvl w:val="9"/>
              <w:rPr>
                <w:rFonts w:hint="default" w:ascii="仿宋_GB2312" w:hAnsi="Arial" w:eastAsia="仿宋_GB2312" w:cs="仿宋_GB2312"/>
                <w:b/>
                <w:bCs w:val="0"/>
                <w:color w:val="000000"/>
                <w:kern w:val="0"/>
                <w:sz w:val="28"/>
                <w:szCs w:val="28"/>
                <w:vertAlign w:val="baseline"/>
              </w:rPr>
            </w:pPr>
            <w:r>
              <w:rPr>
                <w:rFonts w:hint="default" w:ascii="仿宋_GB2312" w:hAnsi="Calibri" w:eastAsia="仿宋_GB2312" w:cs="仿宋_GB2312"/>
                <w:bCs/>
                <w:color w:val="000000"/>
                <w:kern w:val="0"/>
                <w:sz w:val="21"/>
                <w:szCs w:val="21"/>
                <w:vertAlign w:val="baseline"/>
                <w:lang w:val="en-US" w:eastAsia="zh-CN" w:bidi="ar"/>
              </w:rPr>
              <w:t>围绕《中小企业数字化水平评测指标》，从数字化基础、数字化管理、数字化成效、数字化经营等描述。</w:t>
            </w:r>
          </w:p>
        </w:tc>
      </w:tr>
      <w:tr w14:paraId="3DBF8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trPr>
        <w:tc>
          <w:tcPr>
            <w:tcW w:w="1461" w:type="dxa"/>
            <w:tcBorders>
              <w:top w:val="single" w:color="auto" w:sz="4" w:space="0"/>
              <w:left w:val="single" w:color="auto" w:sz="4" w:space="0"/>
              <w:bottom w:val="single" w:color="auto" w:sz="4" w:space="0"/>
              <w:right w:val="single" w:color="auto" w:sz="4" w:space="0"/>
            </w:tcBorders>
            <w:shd w:val="clear" w:color="auto" w:fill="auto"/>
            <w:vAlign w:val="center"/>
          </w:tcPr>
          <w:p w14:paraId="35D7C997">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leftChars="0" w:right="0" w:firstLine="0" w:firstLineChars="0"/>
              <w:jc w:val="center"/>
              <w:textAlignment w:val="baseline"/>
              <w:outlineLvl w:val="9"/>
              <w:rPr>
                <w:rFonts w:hint="default" w:ascii="仿宋_GB2312" w:hAnsi="Calibri" w:eastAsia="仿宋_GB2312" w:cs="仿宋_GB2312"/>
                <w:b/>
                <w:bCs w:val="0"/>
                <w:color w:val="000000"/>
                <w:kern w:val="0"/>
                <w:sz w:val="21"/>
                <w:szCs w:val="21"/>
                <w:vertAlign w:val="baseline"/>
              </w:rPr>
            </w:pPr>
            <w:r>
              <w:rPr>
                <w:rFonts w:hint="default" w:ascii="仿宋_GB2312" w:hAnsi="Calibri" w:eastAsia="仿宋_GB2312" w:cs="仿宋_GB2312"/>
                <w:b/>
                <w:bCs w:val="0"/>
                <w:color w:val="000000"/>
                <w:kern w:val="0"/>
                <w:sz w:val="21"/>
                <w:szCs w:val="21"/>
                <w:vertAlign w:val="baseline"/>
                <w:lang w:val="en-US" w:eastAsia="zh-CN" w:bidi="ar"/>
              </w:rPr>
              <w:t>数字化转型相关荣誉</w:t>
            </w:r>
          </w:p>
        </w:tc>
        <w:tc>
          <w:tcPr>
            <w:tcW w:w="7061" w:type="dxa"/>
            <w:gridSpan w:val="5"/>
            <w:tcBorders>
              <w:top w:val="single" w:color="auto" w:sz="4" w:space="0"/>
              <w:left w:val="nil"/>
              <w:bottom w:val="single" w:color="auto" w:sz="4" w:space="0"/>
              <w:right w:val="single" w:color="auto" w:sz="4" w:space="0"/>
            </w:tcBorders>
            <w:shd w:val="clear" w:color="auto" w:fill="auto"/>
            <w:vAlign w:val="center"/>
          </w:tcPr>
          <w:p w14:paraId="3FE7AC02">
            <w:pPr>
              <w:keepNext w:val="0"/>
              <w:keepLines w:val="0"/>
              <w:widowControl w:val="0"/>
              <w:suppressLineNumbers w:val="0"/>
              <w:kinsoku w:val="0"/>
              <w:autoSpaceDE w:val="0"/>
              <w:autoSpaceDN w:val="0"/>
              <w:adjustRightInd w:val="0"/>
              <w:snapToGrid w:val="0"/>
              <w:spacing w:before="0" w:beforeAutospacing="0" w:after="0" w:afterLines="0" w:afterAutospacing="0" w:line="400" w:lineRule="exact"/>
              <w:ind w:left="0" w:leftChars="0" w:right="0" w:firstLine="0" w:firstLineChars="0"/>
              <w:jc w:val="both"/>
              <w:textAlignment w:val="baseline"/>
              <w:outlineLvl w:val="9"/>
              <w:rPr>
                <w:rFonts w:hint="default" w:ascii="仿宋_GB2312" w:hAnsi="Calibri" w:eastAsia="仿宋_GB2312" w:cs="仿宋_GB2312"/>
                <w:bCs/>
                <w:color w:val="000000"/>
                <w:kern w:val="0"/>
                <w:sz w:val="21"/>
                <w:szCs w:val="21"/>
                <w:vertAlign w:val="baseline"/>
              </w:rPr>
            </w:pPr>
            <w:r>
              <w:rPr>
                <w:rFonts w:hint="default" w:ascii="仿宋_GB2312" w:hAnsi="Times New Roman" w:eastAsia="仿宋_GB2312" w:cs="仿宋_GB2312"/>
                <w:kern w:val="2"/>
                <w:sz w:val="21"/>
                <w:szCs w:val="21"/>
                <w:lang w:val="en-US" w:eastAsia="zh-CN" w:bidi="ar"/>
              </w:rPr>
              <w:t>近</w:t>
            </w:r>
            <w:r>
              <w:rPr>
                <w:rFonts w:hint="default" w:ascii="Times New Roman" w:hAnsi="Times New Roman" w:eastAsia="仿宋_GB2312" w:cs="Times New Roman"/>
                <w:kern w:val="2"/>
                <w:sz w:val="21"/>
                <w:szCs w:val="21"/>
                <w:lang w:val="en-US" w:eastAsia="zh-CN" w:bidi="ar"/>
              </w:rPr>
              <w:t>5</w:t>
            </w:r>
            <w:r>
              <w:rPr>
                <w:rFonts w:hint="default" w:ascii="仿宋_GB2312" w:hAnsi="Times New Roman" w:eastAsia="仿宋_GB2312" w:cs="仿宋_GB2312"/>
                <w:kern w:val="2"/>
                <w:sz w:val="21"/>
                <w:szCs w:val="21"/>
                <w:lang w:val="en-US" w:eastAsia="zh-CN" w:bidi="ar"/>
              </w:rPr>
              <w:t>年获得相关荣誉资质（如企业获得的由国家、省市、专业机构颁发的相应荣誉证书等，只列证书名称，后附证明材料）：</w:t>
            </w:r>
            <w:r>
              <w:rPr>
                <w:rFonts w:hint="default" w:ascii="Times New Roman" w:hAnsi="Times New Roman" w:eastAsia="仿宋_GB2312" w:cs="Times New Roman"/>
                <w:kern w:val="2"/>
                <w:sz w:val="21"/>
                <w:szCs w:val="21"/>
                <w:u w:val="single"/>
                <w:lang w:val="en-US" w:eastAsia="zh-CN" w:bidi="ar"/>
              </w:rPr>
              <w:t xml:space="preserve">                                            </w:t>
            </w:r>
          </w:p>
        </w:tc>
      </w:tr>
      <w:tr w14:paraId="4763F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461" w:type="dxa"/>
            <w:vMerge w:val="restart"/>
            <w:tcBorders>
              <w:top w:val="single" w:color="auto" w:sz="4" w:space="0"/>
              <w:left w:val="single" w:color="auto" w:sz="4" w:space="0"/>
              <w:right w:val="single" w:color="auto" w:sz="4" w:space="0"/>
            </w:tcBorders>
            <w:shd w:val="clear" w:color="auto" w:fill="auto"/>
            <w:vAlign w:val="center"/>
          </w:tcPr>
          <w:p w14:paraId="02302387">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center"/>
              <w:textAlignment w:val="baseline"/>
              <w:outlineLvl w:val="9"/>
              <w:rPr>
                <w:rFonts w:hint="eastAsia" w:ascii="仿宋_GB2312" w:hAnsi="Arial" w:eastAsia="仿宋_GB2312" w:cs="仿宋_GB2312"/>
                <w:b/>
                <w:bCs w:val="0"/>
                <w:color w:val="000000"/>
                <w:kern w:val="0"/>
                <w:sz w:val="28"/>
                <w:szCs w:val="28"/>
                <w:vertAlign w:val="baseline"/>
                <w:lang w:eastAsia="zh"/>
              </w:rPr>
            </w:pPr>
            <w:r>
              <w:rPr>
                <w:rFonts w:hint="eastAsia" w:ascii="仿宋_GB2312" w:hAnsi="Calibri" w:eastAsia="仿宋_GB2312" w:cs="仿宋_GB2312"/>
                <w:b/>
                <w:bCs w:val="0"/>
                <w:color w:val="000000"/>
                <w:kern w:val="0"/>
                <w:sz w:val="21"/>
                <w:szCs w:val="21"/>
                <w:vertAlign w:val="baseline"/>
                <w:lang w:val="en-US" w:eastAsia="zh" w:bidi="ar"/>
              </w:rPr>
              <w:t>知识产权情况</w:t>
            </w:r>
          </w:p>
        </w:tc>
        <w:tc>
          <w:tcPr>
            <w:tcW w:w="7061" w:type="dxa"/>
            <w:gridSpan w:val="5"/>
            <w:tcBorders>
              <w:top w:val="single" w:color="auto" w:sz="4" w:space="0"/>
              <w:left w:val="nil"/>
              <w:bottom w:val="single" w:color="auto" w:sz="4" w:space="0"/>
              <w:right w:val="single" w:color="auto" w:sz="4" w:space="0"/>
            </w:tcBorders>
            <w:shd w:val="clear" w:color="auto" w:fill="auto"/>
            <w:vAlign w:val="center"/>
          </w:tcPr>
          <w:p w14:paraId="420EEA36">
            <w:pPr>
              <w:keepNext w:val="0"/>
              <w:keepLines w:val="0"/>
              <w:widowControl w:val="0"/>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both"/>
              <w:textAlignment w:val="baseline"/>
              <w:outlineLvl w:val="9"/>
              <w:rPr>
                <w:rFonts w:hint="default" w:ascii="仿宋_GB2312" w:hAnsi="Arial" w:eastAsia="仿宋_GB2312" w:cs="仿宋_GB2312"/>
                <w:b/>
                <w:bCs w:val="0"/>
                <w:color w:val="000000"/>
                <w:kern w:val="0"/>
                <w:sz w:val="28"/>
                <w:szCs w:val="28"/>
                <w:vertAlign w:val="baseline"/>
              </w:rPr>
            </w:pPr>
            <w:r>
              <w:rPr>
                <w:rFonts w:hint="default" w:ascii="仿宋_GB2312" w:hAnsi="Times New Roman" w:eastAsia="仿宋_GB2312" w:cs="仿宋_GB2312"/>
                <w:kern w:val="2"/>
                <w:sz w:val="21"/>
                <w:szCs w:val="21"/>
                <w:lang w:val="en-US" w:eastAsia="zh-CN" w:bidi="ar"/>
              </w:rPr>
              <w:t>取得数字化转型相关专利数量（项）：</w:t>
            </w:r>
            <w:r>
              <w:rPr>
                <w:rFonts w:hint="default" w:ascii="Times New Roman" w:hAnsi="Times New Roman" w:eastAsia="仿宋_GB2312" w:cs="Times New Roman"/>
                <w:kern w:val="2"/>
                <w:sz w:val="21"/>
                <w:szCs w:val="21"/>
                <w:u w:val="single"/>
                <w:lang w:val="en-US" w:eastAsia="zh-CN" w:bidi="ar"/>
              </w:rPr>
              <w:t xml:space="preserve">      </w:t>
            </w:r>
            <w:r>
              <w:rPr>
                <w:rFonts w:hint="default" w:ascii="仿宋_GB2312" w:hAnsi="Times New Roman" w:eastAsia="仿宋_GB2312" w:cs="仿宋_GB2312"/>
                <w:kern w:val="2"/>
                <w:sz w:val="21"/>
                <w:szCs w:val="21"/>
                <w:lang w:val="en-US" w:eastAsia="zh-CN" w:bidi="ar"/>
              </w:rPr>
              <w:t>（后附佐证材料）</w:t>
            </w:r>
          </w:p>
        </w:tc>
      </w:tr>
      <w:tr w14:paraId="14371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461" w:type="dxa"/>
            <w:vMerge w:val="continue"/>
            <w:tcBorders>
              <w:left w:val="single" w:color="auto" w:sz="4" w:space="0"/>
              <w:bottom w:val="single" w:color="auto" w:sz="4" w:space="0"/>
              <w:right w:val="single" w:color="auto" w:sz="4" w:space="0"/>
            </w:tcBorders>
            <w:shd w:val="clear" w:color="auto" w:fill="auto"/>
            <w:vAlign w:val="center"/>
          </w:tcPr>
          <w:p w14:paraId="057C2B18">
            <w:pPr>
              <w:keepNext w:val="0"/>
              <w:keepLines w:val="0"/>
              <w:widowControl/>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center"/>
              <w:textAlignment w:val="baseline"/>
              <w:outlineLvl w:val="9"/>
              <w:rPr>
                <w:rFonts w:hint="default" w:ascii="仿宋_GB2312" w:hAnsi="Arial" w:eastAsia="仿宋_GB2312" w:cs="仿宋_GB2312"/>
                <w:b/>
                <w:bCs w:val="0"/>
                <w:color w:val="000000"/>
                <w:kern w:val="0"/>
                <w:sz w:val="28"/>
                <w:szCs w:val="28"/>
                <w:vertAlign w:val="baseline"/>
              </w:rPr>
            </w:pPr>
          </w:p>
        </w:tc>
        <w:tc>
          <w:tcPr>
            <w:tcW w:w="7061" w:type="dxa"/>
            <w:gridSpan w:val="5"/>
            <w:tcBorders>
              <w:top w:val="single" w:color="auto" w:sz="4" w:space="0"/>
              <w:left w:val="nil"/>
              <w:bottom w:val="single" w:color="auto" w:sz="4" w:space="0"/>
              <w:right w:val="single" w:color="auto" w:sz="4" w:space="0"/>
            </w:tcBorders>
            <w:shd w:val="clear" w:color="auto" w:fill="auto"/>
            <w:vAlign w:val="center"/>
          </w:tcPr>
          <w:p w14:paraId="4D6AFDD1">
            <w:pPr>
              <w:keepNext w:val="0"/>
              <w:keepLines w:val="0"/>
              <w:widowControl w:val="0"/>
              <w:suppressLineNumbers w:val="0"/>
              <w:kinsoku w:val="0"/>
              <w:autoSpaceDE w:val="0"/>
              <w:autoSpaceDN w:val="0"/>
              <w:adjustRightInd w:val="0"/>
              <w:snapToGrid w:val="0"/>
              <w:spacing w:before="0" w:beforeAutospacing="0" w:after="0" w:afterLines="0" w:afterAutospacing="0" w:line="400" w:lineRule="exact"/>
              <w:ind w:left="0" w:right="0" w:firstLine="0" w:firstLineChars="0"/>
              <w:jc w:val="both"/>
              <w:textAlignment w:val="baseline"/>
              <w:outlineLvl w:val="9"/>
              <w:rPr>
                <w:rFonts w:hint="default" w:ascii="仿宋_GB2312" w:hAnsi="Arial" w:eastAsia="仿宋_GB2312" w:cs="仿宋_GB2312"/>
                <w:b/>
                <w:bCs w:val="0"/>
                <w:color w:val="000000"/>
                <w:kern w:val="0"/>
                <w:sz w:val="28"/>
                <w:szCs w:val="28"/>
                <w:vertAlign w:val="baseline"/>
              </w:rPr>
            </w:pPr>
            <w:r>
              <w:rPr>
                <w:rFonts w:hint="default" w:ascii="仿宋_GB2312" w:hAnsi="Times New Roman" w:eastAsia="仿宋_GB2312" w:cs="仿宋_GB2312"/>
                <w:kern w:val="2"/>
                <w:sz w:val="21"/>
                <w:szCs w:val="21"/>
                <w:lang w:val="en-US" w:eastAsia="zh-CN" w:bidi="ar"/>
              </w:rPr>
              <w:t>取得数字化转型相关软件著作权数量（项）：</w:t>
            </w:r>
            <w:r>
              <w:rPr>
                <w:rFonts w:hint="default" w:ascii="Times New Roman" w:hAnsi="Times New Roman" w:eastAsia="仿宋_GB2312" w:cs="Times New Roman"/>
                <w:kern w:val="2"/>
                <w:sz w:val="21"/>
                <w:szCs w:val="21"/>
                <w:lang w:val="en-US" w:eastAsia="zh-CN" w:bidi="ar"/>
              </w:rPr>
              <w:t xml:space="preserve"> </w:t>
            </w:r>
            <w:r>
              <w:rPr>
                <w:rFonts w:hint="default" w:ascii="Times New Roman" w:hAnsi="Times New Roman" w:eastAsia="仿宋_GB2312" w:cs="Times New Roman"/>
                <w:kern w:val="2"/>
                <w:sz w:val="21"/>
                <w:szCs w:val="21"/>
                <w:u w:val="single"/>
                <w:lang w:val="en-US" w:eastAsia="zh-CN" w:bidi="ar"/>
              </w:rPr>
              <w:t xml:space="preserve">      </w:t>
            </w:r>
            <w:r>
              <w:rPr>
                <w:rFonts w:hint="default" w:ascii="仿宋_GB2312" w:hAnsi="Times New Roman" w:eastAsia="仿宋_GB2312" w:cs="仿宋_GB2312"/>
                <w:kern w:val="2"/>
                <w:sz w:val="21"/>
                <w:szCs w:val="21"/>
                <w:lang w:val="en-US" w:eastAsia="zh-CN" w:bidi="ar"/>
              </w:rPr>
              <w:t>（后附佐证材料）</w:t>
            </w:r>
          </w:p>
        </w:tc>
      </w:tr>
    </w:tbl>
    <w:p w14:paraId="45F5FC32">
      <w:pPr>
        <w:pageBreakBefore w:val="0"/>
        <w:widowControl w:val="0"/>
        <w:kinsoku/>
        <w:wordWrap/>
        <w:overflowPunct/>
        <w:topLinePunct w:val="0"/>
        <w:autoSpaceDE/>
        <w:autoSpaceDN w:val="0"/>
        <w:bidi w:val="0"/>
        <w:adjustRightInd/>
        <w:snapToGrid/>
        <w:spacing w:line="560" w:lineRule="exact"/>
        <w:ind w:left="0" w:leftChars="0" w:firstLine="0" w:firstLineChars="0"/>
        <w:jc w:val="left"/>
        <w:outlineLvl w:val="9"/>
        <w:rPr>
          <w:rFonts w:hint="eastAsia" w:ascii="仿宋_GB2312" w:hAnsi="Calibri" w:eastAsia="仿宋_GB2312" w:cs="仿宋_GB2312"/>
          <w:color w:val="000000"/>
          <w:sz w:val="32"/>
          <w:szCs w:val="24"/>
          <w:lang w:bidi="ar-SA"/>
        </w:rPr>
      </w:pPr>
    </w:p>
    <w:p w14:paraId="3E496794">
      <w:pPr>
        <w:pageBreakBefore w:val="0"/>
        <w:widowControl w:val="0"/>
        <w:kinsoku/>
        <w:wordWrap/>
        <w:overflowPunct/>
        <w:topLinePunct w:val="0"/>
        <w:autoSpaceDE/>
        <w:autoSpaceDN w:val="0"/>
        <w:bidi w:val="0"/>
        <w:adjustRightInd/>
        <w:snapToGrid/>
        <w:spacing w:line="560" w:lineRule="exact"/>
        <w:ind w:firstLine="640" w:firstLineChars="200"/>
        <w:jc w:val="left"/>
        <w:outlineLvl w:val="9"/>
        <w:rPr>
          <w:rFonts w:hint="default" w:ascii="国标黑体" w:hAnsi="Calibri" w:eastAsia="国标黑体" w:cs="国标黑体"/>
          <w:color w:val="000000"/>
          <w:sz w:val="32"/>
          <w:szCs w:val="24"/>
          <w:lang w:val="en-US" w:eastAsia="zh-CN" w:bidi="ar-SA"/>
        </w:rPr>
      </w:pPr>
      <w:r>
        <w:rPr>
          <w:rFonts w:hint="eastAsia" w:ascii="国标黑体" w:hAnsi="Calibri" w:eastAsia="国标黑体" w:cs="国标黑体"/>
          <w:color w:val="000000"/>
          <w:sz w:val="32"/>
          <w:szCs w:val="24"/>
          <w:lang w:val="en-US" w:eastAsia="zh-CN" w:bidi="ar-SA"/>
        </w:rPr>
        <w:t>二</w:t>
      </w:r>
      <w:r>
        <w:rPr>
          <w:rFonts w:hint="eastAsia" w:ascii="国标黑体" w:hAnsi="Calibri" w:eastAsia="国标黑体" w:cs="国标黑体"/>
          <w:color w:val="000000"/>
          <w:sz w:val="32"/>
          <w:szCs w:val="24"/>
          <w:lang w:eastAsia="zh" w:bidi="ar-SA"/>
        </w:rPr>
        <w:t>、</w:t>
      </w:r>
      <w:r>
        <w:rPr>
          <w:rFonts w:hint="eastAsia" w:ascii="国标黑体" w:hAnsi="Calibri" w:eastAsia="国标黑体" w:cs="国标黑体"/>
          <w:color w:val="000000"/>
          <w:sz w:val="32"/>
          <w:szCs w:val="24"/>
          <w:lang w:bidi="ar-SA"/>
        </w:rPr>
        <w:t>项目建设目标</w:t>
      </w:r>
      <w:r>
        <w:rPr>
          <w:rFonts w:hint="eastAsia" w:ascii="国标黑体" w:hAnsi="Calibri" w:eastAsia="国标黑体" w:cs="国标黑体"/>
          <w:color w:val="000000"/>
          <w:sz w:val="32"/>
          <w:szCs w:val="24"/>
          <w:lang w:eastAsia="zh" w:bidi="ar-SA"/>
        </w:rPr>
        <w:t>及</w:t>
      </w:r>
      <w:r>
        <w:rPr>
          <w:rFonts w:hint="eastAsia" w:ascii="国标黑体" w:hAnsi="Calibri" w:eastAsia="国标黑体" w:cs="国标黑体"/>
          <w:color w:val="000000"/>
          <w:sz w:val="32"/>
          <w:szCs w:val="24"/>
          <w:lang w:val="en-US" w:eastAsia="zh-CN" w:bidi="ar-SA"/>
        </w:rPr>
        <w:t>工作考虑</w:t>
      </w:r>
    </w:p>
    <w:p w14:paraId="24794224">
      <w:pPr>
        <w:pageBreakBefore w:val="0"/>
        <w:widowControl w:val="0"/>
        <w:kinsoku/>
        <w:wordWrap/>
        <w:overflowPunct/>
        <w:topLinePunct w:val="0"/>
        <w:autoSpaceDE/>
        <w:autoSpaceDN w:val="0"/>
        <w:bidi w:val="0"/>
        <w:adjustRightInd/>
        <w:snapToGrid/>
        <w:spacing w:line="560" w:lineRule="exact"/>
        <w:ind w:firstLine="640" w:firstLineChars="200"/>
        <w:jc w:val="both"/>
        <w:outlineLvl w:val="9"/>
        <w:rPr>
          <w:rFonts w:hint="eastAsia" w:ascii="仿宋_GB2312" w:hAnsi="Calibri" w:eastAsia="仿宋_GB2312" w:cs="仿宋_GB2312"/>
          <w:i/>
          <w:iCs/>
          <w:color w:val="A6A6A6"/>
          <w:sz w:val="32"/>
          <w:szCs w:val="24"/>
          <w:lang w:eastAsia="zh" w:bidi="ar-SA"/>
        </w:rPr>
      </w:pPr>
      <w:r>
        <w:rPr>
          <w:rFonts w:hint="eastAsia" w:ascii="仿宋_GB2312" w:hAnsi="Calibri" w:eastAsia="仿宋_GB2312" w:cs="仿宋_GB2312"/>
          <w:i/>
          <w:iCs/>
          <w:color w:val="A6A6A6"/>
          <w:sz w:val="32"/>
          <w:szCs w:val="24"/>
          <w:lang w:eastAsia="zh" w:bidi="ar-SA"/>
        </w:rPr>
        <w:t>填写要求：根据《中小企业数字化水平评测指标（2024年版）》</w:t>
      </w:r>
      <w:r>
        <w:rPr>
          <w:rFonts w:hint="eastAsia" w:ascii="仿宋_GB2312" w:hAnsi="Calibri" w:eastAsia="仿宋_GB2312" w:cs="仿宋_GB2312"/>
          <w:i/>
          <w:iCs/>
          <w:color w:val="A6A6A6"/>
          <w:sz w:val="32"/>
          <w:szCs w:val="24"/>
          <w:lang w:eastAsia="zh-CN" w:bidi="ar-SA"/>
        </w:rPr>
        <w:t>《</w:t>
      </w:r>
      <w:r>
        <w:rPr>
          <w:rFonts w:hint="eastAsia" w:ascii="仿宋_GB2312" w:hAnsi="Calibri" w:eastAsia="仿宋_GB2312" w:cs="仿宋_GB2312"/>
          <w:i/>
          <w:iCs/>
          <w:color w:val="A6A6A6"/>
          <w:sz w:val="32"/>
          <w:szCs w:val="24"/>
          <w:lang w:eastAsia="zh" w:bidi="ar-SA"/>
        </w:rPr>
        <w:t>中小企业数字化水平评测</w:t>
      </w:r>
      <w:r>
        <w:rPr>
          <w:rFonts w:hint="eastAsia" w:ascii="仿宋_GB2312" w:hAnsi="Calibri" w:eastAsia="仿宋_GB2312" w:cs="仿宋_GB2312"/>
          <w:i/>
          <w:iCs/>
          <w:color w:val="A6A6A6"/>
          <w:sz w:val="32"/>
          <w:szCs w:val="24"/>
          <w:lang w:val="en-US" w:eastAsia="zh-CN" w:bidi="ar-SA"/>
        </w:rPr>
        <w:t>指南</w:t>
      </w:r>
      <w:r>
        <w:rPr>
          <w:rFonts w:hint="eastAsia" w:ascii="仿宋_GB2312" w:hAnsi="Calibri" w:eastAsia="仿宋_GB2312" w:cs="仿宋_GB2312"/>
          <w:i/>
          <w:iCs/>
          <w:color w:val="A6A6A6"/>
          <w:sz w:val="32"/>
          <w:szCs w:val="24"/>
          <w:lang w:eastAsia="zh-CN" w:bidi="ar-SA"/>
        </w:rPr>
        <w:t>》</w:t>
      </w:r>
      <w:r>
        <w:rPr>
          <w:rFonts w:hint="eastAsia" w:ascii="仿宋_GB2312" w:hAnsi="Calibri" w:eastAsia="仿宋_GB2312" w:cs="仿宋_GB2312"/>
          <w:i/>
          <w:iCs/>
          <w:color w:val="A6A6A6"/>
          <w:sz w:val="32"/>
          <w:szCs w:val="24"/>
          <w:lang w:eastAsia="zh" w:bidi="ar-SA"/>
        </w:rPr>
        <w:t>要求，制定实现二级、三级、四级数字化水平的具体目标，包括数字化基础、数字化管理、数字化经营、数字化成效等方面的技术指标、效益指标，作为项目验收的主要考核依据。</w:t>
      </w:r>
    </w:p>
    <w:tbl>
      <w:tblPr>
        <w:tblStyle w:val="2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3"/>
        <w:gridCol w:w="6809"/>
      </w:tblGrid>
      <w:tr w14:paraId="473D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1713" w:type="dxa"/>
            <w:vAlign w:val="center"/>
          </w:tcPr>
          <w:p w14:paraId="0E31D16E">
            <w:pPr>
              <w:keepNext w:val="0"/>
              <w:keepLines w:val="0"/>
              <w:widowControl w:val="0"/>
              <w:suppressLineNumbers w:val="0"/>
              <w:kinsoku w:val="0"/>
              <w:autoSpaceDE w:val="0"/>
              <w:autoSpaceDN w:val="0"/>
              <w:adjustRightInd w:val="0"/>
              <w:snapToGrid w:val="0"/>
              <w:spacing w:before="0" w:beforeAutospacing="0" w:after="0" w:afterLines="0" w:afterAutospacing="0" w:line="400" w:lineRule="exact"/>
              <w:ind w:left="0" w:leftChars="0" w:right="0" w:firstLine="0" w:firstLineChars="0"/>
              <w:jc w:val="center"/>
              <w:textAlignment w:val="baseline"/>
              <w:outlineLvl w:val="9"/>
              <w:rPr>
                <w:rFonts w:hint="eastAsia" w:ascii="仿宋_GB2312" w:hAnsi="Calibri" w:eastAsia="仿宋_GB2312" w:cs="仿宋_GB2312"/>
                <w:b/>
                <w:bCs w:val="0"/>
                <w:color w:val="000000"/>
                <w:kern w:val="0"/>
                <w:sz w:val="21"/>
                <w:szCs w:val="21"/>
                <w:vertAlign w:val="baseline"/>
                <w:lang w:val="en-US" w:eastAsia="zh" w:bidi="ar"/>
              </w:rPr>
            </w:pPr>
            <w:r>
              <w:rPr>
                <w:rFonts w:hint="eastAsia" w:ascii="仿宋_GB2312" w:hAnsi="Calibri" w:eastAsia="仿宋_GB2312" w:cs="仿宋_GB2312"/>
                <w:b/>
                <w:bCs w:val="0"/>
                <w:color w:val="000000"/>
                <w:kern w:val="0"/>
                <w:sz w:val="21"/>
                <w:szCs w:val="21"/>
                <w:vertAlign w:val="baseline"/>
                <w:lang w:val="en-US" w:eastAsia="zh" w:bidi="ar"/>
              </w:rPr>
              <w:t>项目名称</w:t>
            </w:r>
          </w:p>
        </w:tc>
        <w:tc>
          <w:tcPr>
            <w:tcW w:w="6809" w:type="dxa"/>
            <w:vAlign w:val="center"/>
          </w:tcPr>
          <w:p w14:paraId="5AEB4928">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560" w:lineRule="exact"/>
              <w:ind w:left="0" w:leftChars="0" w:right="0" w:firstLine="0" w:firstLineChars="0"/>
              <w:jc w:val="both"/>
              <w:outlineLvl w:val="9"/>
              <w:rPr>
                <w:rFonts w:hint="eastAsia" w:ascii="仿宋_GB2312" w:hAnsi="Calibri" w:eastAsia="仿宋_GB2312" w:cs="仿宋_GB2312"/>
                <w:color w:val="000000"/>
                <w:sz w:val="32"/>
                <w:szCs w:val="24"/>
                <w:vertAlign w:val="baseline"/>
                <w:lang w:eastAsia="zh" w:bidi="ar-SA"/>
              </w:rPr>
            </w:pPr>
            <w:r>
              <w:rPr>
                <w:rFonts w:hint="default" w:ascii="仿宋_GB2312" w:hAnsi="仿宋_GB2312" w:eastAsia="仿宋_GB2312" w:cs="仿宋_GB2312"/>
                <w:kern w:val="2"/>
                <w:sz w:val="21"/>
                <w:szCs w:val="21"/>
                <w:u w:val="single"/>
                <w:lang w:val="en-US" w:eastAsia="zh-CN" w:bidi="ar"/>
              </w:rPr>
              <w:t xml:space="preserve">      </w:t>
            </w:r>
            <w:r>
              <w:rPr>
                <w:rFonts w:hint="eastAsia" w:ascii="仿宋_GB2312" w:hAnsi="仿宋_GB2312" w:eastAsia="仿宋_GB2312" w:cs="仿宋_GB2312"/>
                <w:kern w:val="2"/>
                <w:sz w:val="21"/>
                <w:szCs w:val="21"/>
                <w:u w:val="single"/>
                <w:lang w:val="en-US" w:eastAsia="zh" w:bidi="ar"/>
              </w:rPr>
              <w:t xml:space="preserve">                     </w:t>
            </w:r>
            <w:r>
              <w:rPr>
                <w:rFonts w:hint="eastAsia" w:ascii="仿宋_GB2312" w:hAnsi="仿宋_GB2312" w:eastAsia="仿宋_GB2312" w:cs="仿宋_GB2312"/>
                <w:kern w:val="2"/>
                <w:sz w:val="21"/>
                <w:szCs w:val="21"/>
                <w:u w:val="none"/>
                <w:lang w:val="en-US" w:eastAsia="zh" w:bidi="ar"/>
              </w:rPr>
              <w:t>数字化转型项目</w:t>
            </w:r>
          </w:p>
        </w:tc>
      </w:tr>
      <w:tr w14:paraId="4E5FA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1713" w:type="dxa"/>
            <w:vAlign w:val="center"/>
          </w:tcPr>
          <w:p w14:paraId="1A143C40">
            <w:pPr>
              <w:keepNext w:val="0"/>
              <w:keepLines w:val="0"/>
              <w:widowControl w:val="0"/>
              <w:suppressLineNumbers w:val="0"/>
              <w:kinsoku w:val="0"/>
              <w:autoSpaceDE w:val="0"/>
              <w:autoSpaceDN w:val="0"/>
              <w:adjustRightInd w:val="0"/>
              <w:snapToGrid w:val="0"/>
              <w:spacing w:before="0" w:beforeAutospacing="0" w:after="0" w:afterLines="0" w:afterAutospacing="0" w:line="300" w:lineRule="exact"/>
              <w:ind w:left="0" w:leftChars="0" w:right="0" w:firstLine="0" w:firstLineChars="0"/>
              <w:jc w:val="center"/>
              <w:textAlignment w:val="baseline"/>
              <w:outlineLvl w:val="9"/>
              <w:rPr>
                <w:rFonts w:hint="eastAsia" w:ascii="仿宋_GB2312" w:hAnsi="Calibri" w:eastAsia="仿宋_GB2312" w:cs="仿宋_GB2312"/>
                <w:b/>
                <w:bCs w:val="0"/>
                <w:color w:val="000000"/>
                <w:kern w:val="0"/>
                <w:sz w:val="21"/>
                <w:szCs w:val="21"/>
                <w:vertAlign w:val="baseline"/>
                <w:lang w:val="en-US" w:eastAsia="zh" w:bidi="ar"/>
              </w:rPr>
            </w:pPr>
            <w:r>
              <w:rPr>
                <w:rFonts w:hint="eastAsia" w:hAnsi="Calibri" w:cs="仿宋_GB2312"/>
                <w:b/>
                <w:bCs w:val="0"/>
                <w:color w:val="000000"/>
                <w:kern w:val="0"/>
                <w:sz w:val="21"/>
                <w:szCs w:val="21"/>
                <w:vertAlign w:val="baseline"/>
                <w:lang w:val="en-US" w:eastAsia="zh-CN" w:bidi="ar"/>
              </w:rPr>
              <w:t>转型</w:t>
            </w:r>
            <w:r>
              <w:rPr>
                <w:rFonts w:hint="eastAsia" w:ascii="仿宋_GB2312" w:hAnsi="Calibri" w:eastAsia="仿宋_GB2312" w:cs="仿宋_GB2312"/>
                <w:b/>
                <w:bCs w:val="0"/>
                <w:color w:val="000000"/>
                <w:kern w:val="0"/>
                <w:sz w:val="21"/>
                <w:szCs w:val="21"/>
                <w:vertAlign w:val="baseline"/>
                <w:lang w:val="en-US" w:eastAsia="zh" w:bidi="ar"/>
              </w:rPr>
              <w:t>前数字化水平等级</w:t>
            </w:r>
          </w:p>
        </w:tc>
        <w:tc>
          <w:tcPr>
            <w:tcW w:w="6809" w:type="dxa"/>
            <w:vAlign w:val="center"/>
          </w:tcPr>
          <w:p w14:paraId="23430729">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560" w:lineRule="exact"/>
              <w:ind w:left="0" w:right="0" w:firstLine="0" w:firstLineChars="0"/>
              <w:jc w:val="both"/>
              <w:outlineLvl w:val="9"/>
              <w:rPr>
                <w:rFonts w:hint="eastAsia" w:ascii="仿宋_GB2312" w:hAnsi="Calibri" w:eastAsia="仿宋_GB2312" w:cs="仿宋_GB2312"/>
                <w:color w:val="000000"/>
                <w:sz w:val="32"/>
                <w:szCs w:val="24"/>
                <w:vertAlign w:val="baseline"/>
                <w:lang w:eastAsia="zh" w:bidi="ar-SA"/>
              </w:rPr>
            </w:pPr>
            <w:r>
              <w:rPr>
                <w:rFonts w:hint="eastAsia" w:hAnsi="Calibri" w:cs="仿宋_GB2312"/>
                <w:b w:val="0"/>
                <w:bCs w:val="0"/>
                <w:color w:val="000000"/>
                <w:kern w:val="0"/>
                <w:sz w:val="21"/>
                <w:szCs w:val="21"/>
                <w:u w:val="none"/>
                <w:vertAlign w:val="baseline"/>
                <w:lang w:val="en-US" w:eastAsia="zh-CN" w:bidi="ar"/>
              </w:rPr>
              <w:t>转型</w:t>
            </w:r>
            <w:r>
              <w:rPr>
                <w:rFonts w:hint="eastAsia" w:ascii="仿宋_GB2312" w:hAnsi="Calibri" w:eastAsia="仿宋_GB2312" w:cs="仿宋_GB2312"/>
                <w:b w:val="0"/>
                <w:bCs w:val="0"/>
                <w:color w:val="000000"/>
                <w:kern w:val="0"/>
                <w:sz w:val="21"/>
                <w:szCs w:val="21"/>
                <w:u w:val="none"/>
                <w:vertAlign w:val="baseline"/>
                <w:lang w:val="en-US" w:eastAsia="zh" w:bidi="ar"/>
              </w:rPr>
              <w:t>前数字化水平</w:t>
            </w:r>
            <w:r>
              <w:rPr>
                <w:rFonts w:hint="eastAsia" w:ascii="仿宋_GB2312" w:hAnsi="Calibri" w:eastAsia="仿宋_GB2312" w:cs="仿宋_GB2312"/>
                <w:b w:val="0"/>
                <w:bCs w:val="0"/>
                <w:color w:val="000000"/>
                <w:kern w:val="0"/>
                <w:sz w:val="21"/>
                <w:szCs w:val="21"/>
                <w:u w:val="none"/>
                <w:vertAlign w:val="baseline"/>
                <w:lang w:val="en-US" w:eastAsia="zh-CN" w:bidi="ar"/>
              </w:rPr>
              <w:t>自</w:t>
            </w:r>
            <w:r>
              <w:rPr>
                <w:rFonts w:hint="eastAsia" w:ascii="仿宋_GB2312" w:hAnsi="Calibri" w:eastAsia="仿宋_GB2312" w:cs="仿宋_GB2312"/>
                <w:b w:val="0"/>
                <w:bCs w:val="0"/>
                <w:color w:val="000000"/>
                <w:kern w:val="0"/>
                <w:sz w:val="21"/>
                <w:szCs w:val="21"/>
                <w:u w:val="none"/>
                <w:vertAlign w:val="baseline"/>
                <w:lang w:val="en-US" w:eastAsia="zh" w:bidi="ar"/>
              </w:rPr>
              <w:t>评测等级为</w:t>
            </w:r>
            <w:r>
              <w:rPr>
                <w:rFonts w:hint="eastAsia" w:ascii="仿宋_GB2312" w:hAnsi="仿宋_GB2312" w:eastAsia="仿宋_GB2312" w:cs="仿宋_GB2312"/>
                <w:kern w:val="2"/>
                <w:sz w:val="21"/>
                <w:szCs w:val="21"/>
                <w:u w:val="single"/>
                <w:lang w:val="en-US" w:eastAsia="zh" w:bidi="ar"/>
              </w:rPr>
              <w:t xml:space="preserve">     </w:t>
            </w:r>
            <w:r>
              <w:rPr>
                <w:rFonts w:hint="eastAsia" w:ascii="仿宋_GB2312" w:hAnsi="仿宋_GB2312" w:eastAsia="仿宋_GB2312" w:cs="仿宋_GB2312"/>
                <w:b w:val="0"/>
                <w:bCs w:val="0"/>
                <w:kern w:val="2"/>
                <w:sz w:val="21"/>
                <w:szCs w:val="21"/>
                <w:u w:val="none"/>
                <w:lang w:val="en-US" w:eastAsia="zh" w:bidi="ar"/>
              </w:rPr>
              <w:t>级</w:t>
            </w:r>
            <w:r>
              <w:rPr>
                <w:rFonts w:hint="eastAsia" w:ascii="仿宋_GB2312" w:hAnsi="Calibri" w:eastAsia="仿宋_GB2312" w:cs="仿宋_GB2312"/>
                <w:b w:val="0"/>
                <w:bCs w:val="0"/>
                <w:color w:val="000000"/>
                <w:kern w:val="0"/>
                <w:sz w:val="21"/>
                <w:szCs w:val="21"/>
                <w:vertAlign w:val="baseline"/>
                <w:lang w:val="en-US" w:eastAsia="zh" w:bidi="ar"/>
              </w:rPr>
              <w:t>（后附数字化水平自评测报告）</w:t>
            </w:r>
          </w:p>
        </w:tc>
      </w:tr>
      <w:tr w14:paraId="1DCB9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713" w:type="dxa"/>
            <w:vAlign w:val="center"/>
          </w:tcPr>
          <w:p w14:paraId="0C7C0DE0">
            <w:pPr>
              <w:keepNext w:val="0"/>
              <w:keepLines w:val="0"/>
              <w:widowControl w:val="0"/>
              <w:suppressLineNumbers w:val="0"/>
              <w:kinsoku w:val="0"/>
              <w:autoSpaceDE w:val="0"/>
              <w:autoSpaceDN w:val="0"/>
              <w:adjustRightInd w:val="0"/>
              <w:snapToGrid w:val="0"/>
              <w:spacing w:before="0" w:beforeAutospacing="0" w:after="0" w:afterLines="0" w:afterAutospacing="0" w:line="300" w:lineRule="exact"/>
              <w:ind w:left="0" w:leftChars="0" w:right="0" w:firstLine="0" w:firstLineChars="0"/>
              <w:jc w:val="center"/>
              <w:textAlignment w:val="baseline"/>
              <w:outlineLvl w:val="9"/>
              <w:rPr>
                <w:rFonts w:hint="eastAsia" w:ascii="仿宋_GB2312" w:hAnsi="Calibri" w:eastAsia="仿宋_GB2312" w:cs="仿宋_GB2312"/>
                <w:b/>
                <w:bCs w:val="0"/>
                <w:color w:val="000000"/>
                <w:kern w:val="0"/>
                <w:sz w:val="21"/>
                <w:szCs w:val="21"/>
                <w:vertAlign w:val="baseline"/>
                <w:lang w:val="en-US" w:eastAsia="zh" w:bidi="ar"/>
              </w:rPr>
            </w:pPr>
            <w:r>
              <w:rPr>
                <w:rFonts w:hint="eastAsia" w:ascii="仿宋_GB2312" w:hAnsi="Calibri" w:eastAsia="仿宋_GB2312" w:cs="仿宋_GB2312"/>
                <w:b/>
                <w:bCs w:val="0"/>
                <w:color w:val="000000"/>
                <w:kern w:val="0"/>
                <w:sz w:val="21"/>
                <w:szCs w:val="21"/>
                <w:vertAlign w:val="baseline"/>
                <w:lang w:val="en-US" w:eastAsia="zh" w:bidi="ar"/>
              </w:rPr>
              <w:t>预计</w:t>
            </w:r>
            <w:r>
              <w:rPr>
                <w:rFonts w:hint="eastAsia" w:hAnsi="Calibri" w:cs="仿宋_GB2312"/>
                <w:b/>
                <w:bCs w:val="0"/>
                <w:color w:val="000000"/>
                <w:kern w:val="0"/>
                <w:sz w:val="21"/>
                <w:szCs w:val="21"/>
                <w:vertAlign w:val="baseline"/>
                <w:lang w:val="en-US" w:eastAsia="zh-CN" w:bidi="ar"/>
              </w:rPr>
              <w:t>转型</w:t>
            </w:r>
            <w:r>
              <w:rPr>
                <w:rFonts w:hint="eastAsia" w:ascii="仿宋_GB2312" w:hAnsi="Calibri" w:eastAsia="仿宋_GB2312" w:cs="仿宋_GB2312"/>
                <w:b/>
                <w:bCs w:val="0"/>
                <w:color w:val="000000"/>
                <w:kern w:val="0"/>
                <w:sz w:val="21"/>
                <w:szCs w:val="21"/>
                <w:vertAlign w:val="baseline"/>
                <w:lang w:val="en-US" w:eastAsia="zh" w:bidi="ar"/>
              </w:rPr>
              <w:t>后数字化水平等级</w:t>
            </w:r>
          </w:p>
        </w:tc>
        <w:tc>
          <w:tcPr>
            <w:tcW w:w="6809" w:type="dxa"/>
            <w:vAlign w:val="center"/>
          </w:tcPr>
          <w:p w14:paraId="47C9BA7C">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560" w:lineRule="exact"/>
              <w:ind w:left="0" w:right="0" w:firstLine="0" w:firstLineChars="0"/>
              <w:jc w:val="both"/>
              <w:outlineLvl w:val="9"/>
              <w:rPr>
                <w:rFonts w:hint="eastAsia" w:ascii="仿宋_GB2312" w:hAnsi="Calibri" w:eastAsia="仿宋_GB2312" w:cs="仿宋_GB2312"/>
                <w:color w:val="000000"/>
                <w:sz w:val="32"/>
                <w:szCs w:val="24"/>
                <w:vertAlign w:val="baseline"/>
                <w:lang w:eastAsia="zh-CN" w:bidi="ar-SA"/>
              </w:rPr>
            </w:pPr>
            <w:r>
              <w:rPr>
                <w:rFonts w:hint="eastAsia" w:ascii="仿宋_GB2312" w:hAnsi="Calibri" w:eastAsia="仿宋_GB2312" w:cs="仿宋_GB2312"/>
                <w:b w:val="0"/>
                <w:bCs w:val="0"/>
                <w:color w:val="000000"/>
                <w:kern w:val="0"/>
                <w:sz w:val="21"/>
                <w:szCs w:val="21"/>
                <w:u w:val="none"/>
                <w:vertAlign w:val="baseline"/>
                <w:lang w:val="en-US" w:eastAsia="zh" w:bidi="ar"/>
              </w:rPr>
              <w:t>计划</w:t>
            </w:r>
            <w:r>
              <w:rPr>
                <w:rFonts w:hint="eastAsia" w:hAnsi="Calibri" w:cs="仿宋_GB2312"/>
                <w:b w:val="0"/>
                <w:bCs w:val="0"/>
                <w:color w:val="000000"/>
                <w:kern w:val="0"/>
                <w:sz w:val="21"/>
                <w:szCs w:val="21"/>
                <w:u w:val="none"/>
                <w:vertAlign w:val="baseline"/>
                <w:lang w:val="en-US" w:eastAsia="zh-CN" w:bidi="ar"/>
              </w:rPr>
              <w:t>转型</w:t>
            </w:r>
            <w:r>
              <w:rPr>
                <w:rFonts w:hint="eastAsia" w:ascii="仿宋_GB2312" w:hAnsi="Calibri" w:eastAsia="仿宋_GB2312" w:cs="仿宋_GB2312"/>
                <w:b w:val="0"/>
                <w:bCs w:val="0"/>
                <w:color w:val="000000"/>
                <w:kern w:val="0"/>
                <w:sz w:val="21"/>
                <w:szCs w:val="21"/>
                <w:u w:val="none"/>
                <w:vertAlign w:val="baseline"/>
                <w:lang w:val="en-US" w:eastAsia="zh" w:bidi="ar"/>
              </w:rPr>
              <w:t>完成后达到</w:t>
            </w:r>
            <w:r>
              <w:rPr>
                <w:rFonts w:hint="eastAsia" w:ascii="仿宋_GB2312" w:hAnsi="仿宋_GB2312" w:eastAsia="仿宋_GB2312" w:cs="仿宋_GB2312"/>
                <w:kern w:val="2"/>
                <w:sz w:val="21"/>
                <w:szCs w:val="21"/>
                <w:u w:val="single"/>
                <w:lang w:val="en-US" w:eastAsia="zh" w:bidi="ar"/>
              </w:rPr>
              <w:t xml:space="preserve">     </w:t>
            </w:r>
            <w:r>
              <w:rPr>
                <w:rFonts w:hint="eastAsia" w:ascii="仿宋_GB2312" w:hAnsi="仿宋_GB2312" w:eastAsia="仿宋_GB2312" w:cs="仿宋_GB2312"/>
                <w:b w:val="0"/>
                <w:bCs w:val="0"/>
                <w:kern w:val="2"/>
                <w:sz w:val="21"/>
                <w:szCs w:val="21"/>
                <w:u w:val="none"/>
                <w:lang w:val="en-US" w:eastAsia="zh" w:bidi="ar"/>
              </w:rPr>
              <w:t>级</w:t>
            </w:r>
          </w:p>
        </w:tc>
      </w:tr>
      <w:tr w14:paraId="67D1D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1713" w:type="dxa"/>
            <w:vAlign w:val="center"/>
          </w:tcPr>
          <w:p w14:paraId="304343F2">
            <w:pPr>
              <w:keepNext w:val="0"/>
              <w:keepLines w:val="0"/>
              <w:widowControl w:val="0"/>
              <w:suppressLineNumbers w:val="0"/>
              <w:kinsoku w:val="0"/>
              <w:autoSpaceDE w:val="0"/>
              <w:autoSpaceDN w:val="0"/>
              <w:adjustRightInd w:val="0"/>
              <w:snapToGrid w:val="0"/>
              <w:spacing w:before="0" w:beforeAutospacing="0" w:after="0" w:afterLines="0" w:afterAutospacing="0" w:line="300" w:lineRule="exact"/>
              <w:ind w:left="0" w:leftChars="0" w:right="0" w:firstLine="0" w:firstLineChars="0"/>
              <w:jc w:val="center"/>
              <w:textAlignment w:val="baseline"/>
              <w:outlineLvl w:val="9"/>
              <w:rPr>
                <w:rFonts w:hint="eastAsia" w:ascii="仿宋_GB2312" w:hAnsi="Calibri" w:eastAsia="仿宋_GB2312" w:cs="仿宋_GB2312"/>
                <w:b/>
                <w:bCs w:val="0"/>
                <w:color w:val="000000"/>
                <w:kern w:val="0"/>
                <w:sz w:val="21"/>
                <w:szCs w:val="21"/>
                <w:vertAlign w:val="baseline"/>
                <w:lang w:val="en-US" w:eastAsia="zh" w:bidi="ar"/>
              </w:rPr>
            </w:pPr>
            <w:r>
              <w:rPr>
                <w:rFonts w:hint="eastAsia" w:ascii="仿宋_GB2312" w:hAnsi="Calibri" w:eastAsia="仿宋_GB2312" w:cs="仿宋_GB2312"/>
                <w:b/>
                <w:bCs w:val="0"/>
                <w:color w:val="000000"/>
                <w:kern w:val="0"/>
                <w:sz w:val="21"/>
                <w:szCs w:val="21"/>
                <w:vertAlign w:val="baseline"/>
                <w:lang w:val="en-US" w:eastAsia="zh" w:bidi="ar"/>
              </w:rPr>
              <w:t>项目技术指标</w:t>
            </w:r>
          </w:p>
        </w:tc>
        <w:tc>
          <w:tcPr>
            <w:tcW w:w="6809" w:type="dxa"/>
            <w:vAlign w:val="center"/>
          </w:tcPr>
          <w:p w14:paraId="75267C31">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color w:val="000000"/>
                <w:sz w:val="32"/>
                <w:szCs w:val="24"/>
                <w:vertAlign w:val="baseline"/>
                <w:lang w:eastAsia="zh" w:bidi="ar-SA"/>
              </w:rPr>
            </w:pPr>
            <w:r>
              <w:rPr>
                <w:rFonts w:hint="eastAsia" w:ascii="仿宋_GB2312" w:hAnsi="Calibri" w:eastAsia="仿宋_GB2312" w:cs="仿宋_GB2312"/>
                <w:b w:val="0"/>
                <w:bCs w:val="0"/>
                <w:color w:val="000000"/>
                <w:kern w:val="0"/>
                <w:sz w:val="21"/>
                <w:szCs w:val="21"/>
                <w:vertAlign w:val="baseline"/>
                <w:lang w:val="en-US" w:eastAsia="zh" w:bidi="ar"/>
              </w:rPr>
              <w:t>在数字化设备联网率、关键工序数控化率、研制周期缩短率、设备综合利用提升率、库存提升周转率，关键业务环节软件获取数据资源展示应用覆盖，网络安全等方面量化指标</w:t>
            </w:r>
          </w:p>
        </w:tc>
      </w:tr>
      <w:tr w14:paraId="3EF3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1713" w:type="dxa"/>
            <w:vMerge w:val="restart"/>
            <w:vAlign w:val="center"/>
          </w:tcPr>
          <w:p w14:paraId="09658E3F">
            <w:pPr>
              <w:keepNext w:val="0"/>
              <w:keepLines w:val="0"/>
              <w:widowControl w:val="0"/>
              <w:suppressLineNumbers w:val="0"/>
              <w:kinsoku w:val="0"/>
              <w:autoSpaceDE w:val="0"/>
              <w:autoSpaceDN w:val="0"/>
              <w:adjustRightInd w:val="0"/>
              <w:snapToGrid w:val="0"/>
              <w:spacing w:before="0" w:beforeAutospacing="0" w:after="0" w:afterLines="0" w:afterAutospacing="0" w:line="300" w:lineRule="exact"/>
              <w:ind w:left="0" w:leftChars="0" w:right="0" w:firstLine="0" w:firstLineChars="0"/>
              <w:jc w:val="center"/>
              <w:textAlignment w:val="baseline"/>
              <w:outlineLvl w:val="9"/>
              <w:rPr>
                <w:rFonts w:hint="eastAsia" w:ascii="仿宋_GB2312" w:hAnsi="Calibri" w:eastAsia="仿宋_GB2312" w:cs="仿宋_GB2312"/>
                <w:b/>
                <w:bCs w:val="0"/>
                <w:color w:val="000000"/>
                <w:kern w:val="0"/>
                <w:sz w:val="21"/>
                <w:szCs w:val="21"/>
                <w:vertAlign w:val="baseline"/>
                <w:lang w:val="en-US" w:eastAsia="zh" w:bidi="ar"/>
              </w:rPr>
            </w:pPr>
            <w:r>
              <w:rPr>
                <w:rFonts w:hint="eastAsia" w:ascii="仿宋_GB2312" w:hAnsi="Calibri" w:eastAsia="仿宋_GB2312" w:cs="仿宋_GB2312"/>
                <w:b/>
                <w:bCs w:val="0"/>
                <w:color w:val="000000"/>
                <w:kern w:val="0"/>
                <w:sz w:val="21"/>
                <w:szCs w:val="21"/>
                <w:vertAlign w:val="baseline"/>
                <w:lang w:val="en-US" w:eastAsia="zh" w:bidi="ar"/>
              </w:rPr>
              <w:t>项目效益指标</w:t>
            </w:r>
          </w:p>
        </w:tc>
        <w:tc>
          <w:tcPr>
            <w:tcW w:w="6809" w:type="dxa"/>
            <w:vAlign w:val="center"/>
          </w:tcPr>
          <w:p w14:paraId="4F96E174">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 w:bidi="ar"/>
              </w:rPr>
            </w:pPr>
            <w:r>
              <w:rPr>
                <w:rFonts w:hint="eastAsia" w:ascii="仿宋_GB2312" w:hAnsi="Calibri" w:eastAsia="仿宋_GB2312" w:cs="仿宋_GB2312"/>
                <w:b w:val="0"/>
                <w:bCs w:val="0"/>
                <w:color w:val="000000"/>
                <w:kern w:val="0"/>
                <w:sz w:val="21"/>
                <w:szCs w:val="21"/>
                <w:vertAlign w:val="baseline"/>
                <w:lang w:val="en-US" w:eastAsia="zh" w:bidi="ar"/>
              </w:rPr>
              <w:t>创新方面成效</w:t>
            </w:r>
          </w:p>
          <w:p w14:paraId="5E9AD2B7">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 w:bidi="ar"/>
              </w:rPr>
            </w:pPr>
            <w:r>
              <w:rPr>
                <w:rFonts w:hint="eastAsia" w:ascii="仿宋_GB2312" w:hAnsi="Calibri" w:eastAsia="仿宋_GB2312" w:cs="仿宋_GB2312"/>
                <w:b w:val="0"/>
                <w:bCs w:val="0"/>
                <w:color w:val="000000"/>
                <w:kern w:val="0"/>
                <w:sz w:val="21"/>
                <w:szCs w:val="21"/>
                <w:vertAlign w:val="baseline"/>
                <w:lang w:val="en-US" w:eastAsia="zh-CN" w:bidi="ar"/>
              </w:rPr>
              <w:t>（</w:t>
            </w:r>
            <w:r>
              <w:rPr>
                <w:rFonts w:hint="eastAsia" w:ascii="仿宋_GB2312" w:hAnsi="Calibri" w:eastAsia="仿宋_GB2312" w:cs="仿宋_GB2312"/>
                <w:b w:val="0"/>
                <w:bCs w:val="0"/>
                <w:color w:val="000000"/>
                <w:kern w:val="0"/>
                <w:sz w:val="21"/>
                <w:szCs w:val="21"/>
                <w:vertAlign w:val="baseline"/>
                <w:lang w:val="en-US" w:eastAsia="zh" w:bidi="ar"/>
              </w:rPr>
              <w:t>请尽量用若干定量指标描述</w:t>
            </w:r>
            <w:r>
              <w:rPr>
                <w:rFonts w:hint="eastAsia" w:ascii="仿宋_GB2312" w:hAnsi="Calibri" w:eastAsia="仿宋_GB2312" w:cs="仿宋_GB2312"/>
                <w:b w:val="0"/>
                <w:bCs w:val="0"/>
                <w:color w:val="000000"/>
                <w:kern w:val="0"/>
                <w:sz w:val="21"/>
                <w:szCs w:val="21"/>
                <w:vertAlign w:val="baseline"/>
                <w:lang w:val="en-US" w:eastAsia="zh-CN" w:bidi="ar"/>
              </w:rPr>
              <w:t>）</w:t>
            </w:r>
          </w:p>
        </w:tc>
      </w:tr>
      <w:tr w14:paraId="32C7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1713" w:type="dxa"/>
            <w:vMerge w:val="continue"/>
            <w:vAlign w:val="center"/>
          </w:tcPr>
          <w:p w14:paraId="36E420AA">
            <w:pPr>
              <w:keepNext w:val="0"/>
              <w:keepLines w:val="0"/>
              <w:widowControl w:val="0"/>
              <w:suppressLineNumbers w:val="0"/>
              <w:kinsoku w:val="0"/>
              <w:autoSpaceDE w:val="0"/>
              <w:autoSpaceDN w:val="0"/>
              <w:adjustRightInd w:val="0"/>
              <w:snapToGrid w:val="0"/>
              <w:spacing w:before="0" w:beforeAutospacing="0" w:after="0" w:afterLines="0" w:afterAutospacing="0" w:line="300" w:lineRule="exact"/>
              <w:ind w:left="0" w:leftChars="0" w:right="0" w:firstLine="0" w:firstLineChars="0"/>
              <w:jc w:val="center"/>
              <w:textAlignment w:val="baseline"/>
              <w:outlineLvl w:val="9"/>
              <w:rPr>
                <w:rFonts w:hint="eastAsia" w:ascii="仿宋_GB2312" w:hAnsi="Calibri" w:eastAsia="仿宋_GB2312" w:cs="仿宋_GB2312"/>
                <w:b/>
                <w:bCs w:val="0"/>
                <w:color w:val="000000"/>
                <w:kern w:val="0"/>
                <w:sz w:val="21"/>
                <w:szCs w:val="21"/>
                <w:vertAlign w:val="baseline"/>
                <w:lang w:val="en-US" w:eastAsia="zh" w:bidi="ar"/>
              </w:rPr>
            </w:pPr>
          </w:p>
        </w:tc>
        <w:tc>
          <w:tcPr>
            <w:tcW w:w="6809" w:type="dxa"/>
            <w:vAlign w:val="center"/>
          </w:tcPr>
          <w:p w14:paraId="52626CD2">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 w:bidi="ar"/>
              </w:rPr>
            </w:pPr>
            <w:r>
              <w:rPr>
                <w:rFonts w:hint="eastAsia" w:ascii="仿宋_GB2312" w:hAnsi="Calibri" w:eastAsia="仿宋_GB2312" w:cs="仿宋_GB2312"/>
                <w:b w:val="0"/>
                <w:bCs w:val="0"/>
                <w:color w:val="000000"/>
                <w:kern w:val="0"/>
                <w:sz w:val="21"/>
                <w:szCs w:val="21"/>
                <w:vertAlign w:val="baseline"/>
                <w:lang w:val="en-US" w:eastAsia="zh" w:bidi="ar"/>
              </w:rPr>
              <w:t>市场方面成效</w:t>
            </w:r>
          </w:p>
          <w:p w14:paraId="27A0B467">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 w:bidi="ar"/>
              </w:rPr>
            </w:pPr>
            <w:r>
              <w:rPr>
                <w:rFonts w:hint="eastAsia" w:ascii="仿宋_GB2312" w:hAnsi="Calibri" w:eastAsia="仿宋_GB2312" w:cs="仿宋_GB2312"/>
                <w:b w:val="0"/>
                <w:bCs w:val="0"/>
                <w:color w:val="000000"/>
                <w:kern w:val="0"/>
                <w:sz w:val="21"/>
                <w:szCs w:val="21"/>
                <w:vertAlign w:val="baseline"/>
                <w:lang w:val="en-US" w:eastAsia="zh-CN" w:bidi="ar"/>
              </w:rPr>
              <w:t>（</w:t>
            </w:r>
            <w:r>
              <w:rPr>
                <w:rFonts w:hint="eastAsia" w:ascii="仿宋_GB2312" w:hAnsi="Calibri" w:eastAsia="仿宋_GB2312" w:cs="仿宋_GB2312"/>
                <w:b w:val="0"/>
                <w:bCs w:val="0"/>
                <w:color w:val="000000"/>
                <w:kern w:val="0"/>
                <w:sz w:val="21"/>
                <w:szCs w:val="21"/>
                <w:vertAlign w:val="baseline"/>
                <w:lang w:val="en-US" w:eastAsia="zh" w:bidi="ar"/>
              </w:rPr>
              <w:t>请尽量用若</w:t>
            </w:r>
            <w:r>
              <w:rPr>
                <w:rFonts w:hint="eastAsia" w:ascii="仿宋_GB2312" w:hAnsi="Calibri" w:eastAsia="仿宋_GB2312" w:cs="仿宋_GB2312"/>
                <w:b w:val="0"/>
                <w:bCs w:val="0"/>
                <w:color w:val="000000"/>
                <w:kern w:val="0"/>
                <w:sz w:val="21"/>
                <w:szCs w:val="21"/>
                <w:vertAlign w:val="baseline"/>
                <w:lang w:val="en-US" w:eastAsia="zh-CN" w:bidi="ar"/>
              </w:rPr>
              <w:t>干</w:t>
            </w:r>
            <w:r>
              <w:rPr>
                <w:rFonts w:hint="eastAsia" w:ascii="仿宋_GB2312" w:hAnsi="Calibri" w:eastAsia="仿宋_GB2312" w:cs="仿宋_GB2312"/>
                <w:b w:val="0"/>
                <w:bCs w:val="0"/>
                <w:color w:val="000000"/>
                <w:kern w:val="0"/>
                <w:sz w:val="21"/>
                <w:szCs w:val="21"/>
                <w:vertAlign w:val="baseline"/>
                <w:lang w:val="en-US" w:eastAsia="zh" w:bidi="ar"/>
              </w:rPr>
              <w:t>定量指标描述</w:t>
            </w:r>
            <w:r>
              <w:rPr>
                <w:rFonts w:hint="eastAsia" w:ascii="仿宋_GB2312" w:hAnsi="Calibri" w:eastAsia="仿宋_GB2312" w:cs="仿宋_GB2312"/>
                <w:b w:val="0"/>
                <w:bCs w:val="0"/>
                <w:color w:val="000000"/>
                <w:kern w:val="0"/>
                <w:sz w:val="21"/>
                <w:szCs w:val="21"/>
                <w:vertAlign w:val="baseline"/>
                <w:lang w:val="en-US" w:eastAsia="zh-CN" w:bidi="ar"/>
              </w:rPr>
              <w:t>）</w:t>
            </w:r>
          </w:p>
        </w:tc>
      </w:tr>
      <w:tr w14:paraId="7A53B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1713" w:type="dxa"/>
            <w:vMerge w:val="continue"/>
            <w:vAlign w:val="center"/>
          </w:tcPr>
          <w:p w14:paraId="55D71181">
            <w:pPr>
              <w:keepNext w:val="0"/>
              <w:keepLines w:val="0"/>
              <w:widowControl w:val="0"/>
              <w:suppressLineNumbers w:val="0"/>
              <w:kinsoku w:val="0"/>
              <w:autoSpaceDE w:val="0"/>
              <w:autoSpaceDN w:val="0"/>
              <w:adjustRightInd w:val="0"/>
              <w:snapToGrid w:val="0"/>
              <w:spacing w:before="0" w:beforeAutospacing="0" w:after="0" w:afterLines="0" w:afterAutospacing="0" w:line="300" w:lineRule="exact"/>
              <w:ind w:left="0" w:leftChars="0" w:right="0" w:firstLine="0" w:firstLineChars="0"/>
              <w:jc w:val="center"/>
              <w:textAlignment w:val="baseline"/>
              <w:outlineLvl w:val="9"/>
              <w:rPr>
                <w:rFonts w:hint="eastAsia" w:ascii="仿宋_GB2312" w:hAnsi="Calibri" w:eastAsia="仿宋_GB2312" w:cs="仿宋_GB2312"/>
                <w:b/>
                <w:bCs w:val="0"/>
                <w:color w:val="000000"/>
                <w:kern w:val="0"/>
                <w:sz w:val="21"/>
                <w:szCs w:val="21"/>
                <w:vertAlign w:val="baseline"/>
                <w:lang w:val="en-US" w:eastAsia="zh" w:bidi="ar"/>
              </w:rPr>
            </w:pPr>
          </w:p>
        </w:tc>
        <w:tc>
          <w:tcPr>
            <w:tcW w:w="6809" w:type="dxa"/>
            <w:vAlign w:val="center"/>
          </w:tcPr>
          <w:p w14:paraId="7602CD5A">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 w:bidi="ar"/>
              </w:rPr>
            </w:pPr>
            <w:r>
              <w:rPr>
                <w:rFonts w:hint="eastAsia" w:ascii="仿宋_GB2312" w:hAnsi="Calibri" w:eastAsia="仿宋_GB2312" w:cs="仿宋_GB2312"/>
                <w:b w:val="0"/>
                <w:bCs w:val="0"/>
                <w:color w:val="000000"/>
                <w:kern w:val="0"/>
                <w:sz w:val="21"/>
                <w:szCs w:val="21"/>
                <w:vertAlign w:val="baseline"/>
                <w:lang w:val="en-US" w:eastAsia="zh" w:bidi="ar"/>
              </w:rPr>
              <w:t>提质方面成效</w:t>
            </w:r>
          </w:p>
          <w:p w14:paraId="08401B2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 w:bidi="ar"/>
              </w:rPr>
            </w:pPr>
            <w:r>
              <w:rPr>
                <w:rFonts w:hint="eastAsia" w:ascii="仿宋_GB2312" w:hAnsi="Calibri" w:eastAsia="仿宋_GB2312" w:cs="仿宋_GB2312"/>
                <w:b w:val="0"/>
                <w:bCs w:val="0"/>
                <w:color w:val="000000"/>
                <w:kern w:val="0"/>
                <w:sz w:val="21"/>
                <w:szCs w:val="21"/>
                <w:vertAlign w:val="baseline"/>
                <w:lang w:val="en-US" w:eastAsia="zh-CN" w:bidi="ar"/>
              </w:rPr>
              <w:t>（</w:t>
            </w:r>
            <w:r>
              <w:rPr>
                <w:rFonts w:hint="eastAsia" w:ascii="仿宋_GB2312" w:hAnsi="Calibri" w:eastAsia="仿宋_GB2312" w:cs="仿宋_GB2312"/>
                <w:b w:val="0"/>
                <w:bCs w:val="0"/>
                <w:color w:val="000000"/>
                <w:kern w:val="0"/>
                <w:sz w:val="21"/>
                <w:szCs w:val="21"/>
                <w:vertAlign w:val="baseline"/>
                <w:lang w:val="en-US" w:eastAsia="zh" w:bidi="ar"/>
              </w:rPr>
              <w:t>请尽量用若</w:t>
            </w:r>
            <w:r>
              <w:rPr>
                <w:rFonts w:hint="eastAsia" w:ascii="仿宋_GB2312" w:hAnsi="Calibri" w:eastAsia="仿宋_GB2312" w:cs="仿宋_GB2312"/>
                <w:b w:val="0"/>
                <w:bCs w:val="0"/>
                <w:color w:val="000000"/>
                <w:kern w:val="0"/>
                <w:sz w:val="21"/>
                <w:szCs w:val="21"/>
                <w:vertAlign w:val="baseline"/>
                <w:lang w:val="en-US" w:eastAsia="zh-CN" w:bidi="ar"/>
              </w:rPr>
              <w:t>干</w:t>
            </w:r>
            <w:r>
              <w:rPr>
                <w:rFonts w:hint="eastAsia" w:ascii="仿宋_GB2312" w:hAnsi="Calibri" w:eastAsia="仿宋_GB2312" w:cs="仿宋_GB2312"/>
                <w:b w:val="0"/>
                <w:bCs w:val="0"/>
                <w:color w:val="000000"/>
                <w:kern w:val="0"/>
                <w:sz w:val="21"/>
                <w:szCs w:val="21"/>
                <w:vertAlign w:val="baseline"/>
                <w:lang w:val="en-US" w:eastAsia="zh" w:bidi="ar"/>
              </w:rPr>
              <w:t>定量指标描述</w:t>
            </w:r>
            <w:r>
              <w:rPr>
                <w:rFonts w:hint="eastAsia" w:ascii="仿宋_GB2312" w:hAnsi="Calibri" w:eastAsia="仿宋_GB2312" w:cs="仿宋_GB2312"/>
                <w:b w:val="0"/>
                <w:bCs w:val="0"/>
                <w:color w:val="000000"/>
                <w:kern w:val="0"/>
                <w:sz w:val="21"/>
                <w:szCs w:val="21"/>
                <w:vertAlign w:val="baseline"/>
                <w:lang w:val="en-US" w:eastAsia="zh-CN" w:bidi="ar"/>
              </w:rPr>
              <w:t>）</w:t>
            </w:r>
          </w:p>
        </w:tc>
      </w:tr>
      <w:tr w14:paraId="02CE1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1713" w:type="dxa"/>
            <w:vMerge w:val="continue"/>
            <w:vAlign w:val="center"/>
          </w:tcPr>
          <w:p w14:paraId="68ACB19A">
            <w:pPr>
              <w:keepNext w:val="0"/>
              <w:keepLines w:val="0"/>
              <w:widowControl w:val="0"/>
              <w:suppressLineNumbers w:val="0"/>
              <w:kinsoku w:val="0"/>
              <w:autoSpaceDE w:val="0"/>
              <w:autoSpaceDN w:val="0"/>
              <w:adjustRightInd w:val="0"/>
              <w:snapToGrid w:val="0"/>
              <w:spacing w:before="0" w:beforeAutospacing="0" w:after="0" w:afterLines="0" w:afterAutospacing="0" w:line="300" w:lineRule="exact"/>
              <w:ind w:left="0" w:leftChars="0" w:right="0" w:firstLine="0" w:firstLineChars="0"/>
              <w:jc w:val="center"/>
              <w:textAlignment w:val="baseline"/>
              <w:outlineLvl w:val="9"/>
              <w:rPr>
                <w:rFonts w:hint="eastAsia" w:ascii="仿宋_GB2312" w:hAnsi="Calibri" w:eastAsia="仿宋_GB2312" w:cs="仿宋_GB2312"/>
                <w:b/>
                <w:bCs w:val="0"/>
                <w:color w:val="000000"/>
                <w:kern w:val="0"/>
                <w:sz w:val="21"/>
                <w:szCs w:val="21"/>
                <w:vertAlign w:val="baseline"/>
                <w:lang w:val="en-US" w:eastAsia="zh" w:bidi="ar"/>
              </w:rPr>
            </w:pPr>
          </w:p>
        </w:tc>
        <w:tc>
          <w:tcPr>
            <w:tcW w:w="6809" w:type="dxa"/>
            <w:vAlign w:val="center"/>
          </w:tcPr>
          <w:p w14:paraId="6DC28517">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 w:bidi="ar"/>
              </w:rPr>
            </w:pPr>
            <w:r>
              <w:rPr>
                <w:rFonts w:hint="eastAsia" w:ascii="仿宋_GB2312" w:hAnsi="Calibri" w:eastAsia="仿宋_GB2312" w:cs="仿宋_GB2312"/>
                <w:b w:val="0"/>
                <w:bCs w:val="0"/>
                <w:color w:val="000000"/>
                <w:kern w:val="0"/>
                <w:sz w:val="21"/>
                <w:szCs w:val="21"/>
                <w:vertAlign w:val="baseline"/>
                <w:lang w:val="en-US" w:eastAsia="zh" w:bidi="ar"/>
              </w:rPr>
              <w:t>降本方面成效</w:t>
            </w:r>
          </w:p>
          <w:p w14:paraId="3E28F0F2">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 w:bidi="ar"/>
              </w:rPr>
            </w:pPr>
            <w:r>
              <w:rPr>
                <w:rFonts w:hint="eastAsia" w:ascii="仿宋_GB2312" w:hAnsi="Calibri" w:eastAsia="仿宋_GB2312" w:cs="仿宋_GB2312"/>
                <w:b w:val="0"/>
                <w:bCs w:val="0"/>
                <w:color w:val="000000"/>
                <w:kern w:val="0"/>
                <w:sz w:val="21"/>
                <w:szCs w:val="21"/>
                <w:vertAlign w:val="baseline"/>
                <w:lang w:val="en-US" w:eastAsia="zh-CN" w:bidi="ar"/>
              </w:rPr>
              <w:t>（</w:t>
            </w:r>
            <w:r>
              <w:rPr>
                <w:rFonts w:hint="eastAsia" w:ascii="仿宋_GB2312" w:hAnsi="Calibri" w:eastAsia="仿宋_GB2312" w:cs="仿宋_GB2312"/>
                <w:b w:val="0"/>
                <w:bCs w:val="0"/>
                <w:color w:val="000000"/>
                <w:kern w:val="0"/>
                <w:sz w:val="21"/>
                <w:szCs w:val="21"/>
                <w:vertAlign w:val="baseline"/>
                <w:lang w:val="en-US" w:eastAsia="zh" w:bidi="ar"/>
              </w:rPr>
              <w:t>请尽量用若</w:t>
            </w:r>
            <w:r>
              <w:rPr>
                <w:rFonts w:hint="eastAsia" w:ascii="仿宋_GB2312" w:hAnsi="Calibri" w:eastAsia="仿宋_GB2312" w:cs="仿宋_GB2312"/>
                <w:b w:val="0"/>
                <w:bCs w:val="0"/>
                <w:color w:val="000000"/>
                <w:kern w:val="0"/>
                <w:sz w:val="21"/>
                <w:szCs w:val="21"/>
                <w:vertAlign w:val="baseline"/>
                <w:lang w:val="en-US" w:eastAsia="zh-CN" w:bidi="ar"/>
              </w:rPr>
              <w:t>干</w:t>
            </w:r>
            <w:r>
              <w:rPr>
                <w:rFonts w:hint="eastAsia" w:ascii="仿宋_GB2312" w:hAnsi="Calibri" w:eastAsia="仿宋_GB2312" w:cs="仿宋_GB2312"/>
                <w:b w:val="0"/>
                <w:bCs w:val="0"/>
                <w:color w:val="000000"/>
                <w:kern w:val="0"/>
                <w:sz w:val="21"/>
                <w:szCs w:val="21"/>
                <w:vertAlign w:val="baseline"/>
                <w:lang w:val="en-US" w:eastAsia="zh" w:bidi="ar"/>
              </w:rPr>
              <w:t>定量指标描述</w:t>
            </w:r>
            <w:r>
              <w:rPr>
                <w:rFonts w:hint="eastAsia" w:ascii="仿宋_GB2312" w:hAnsi="Calibri" w:eastAsia="仿宋_GB2312" w:cs="仿宋_GB2312"/>
                <w:b w:val="0"/>
                <w:bCs w:val="0"/>
                <w:color w:val="000000"/>
                <w:kern w:val="0"/>
                <w:sz w:val="21"/>
                <w:szCs w:val="21"/>
                <w:vertAlign w:val="baseline"/>
                <w:lang w:val="en-US" w:eastAsia="zh-CN" w:bidi="ar"/>
              </w:rPr>
              <w:t>）</w:t>
            </w:r>
          </w:p>
        </w:tc>
      </w:tr>
      <w:tr w14:paraId="6BCD5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1713" w:type="dxa"/>
            <w:vMerge w:val="continue"/>
            <w:vAlign w:val="center"/>
          </w:tcPr>
          <w:p w14:paraId="4E7F8917">
            <w:pPr>
              <w:keepNext w:val="0"/>
              <w:keepLines w:val="0"/>
              <w:widowControl w:val="0"/>
              <w:suppressLineNumbers w:val="0"/>
              <w:kinsoku w:val="0"/>
              <w:autoSpaceDE w:val="0"/>
              <w:autoSpaceDN w:val="0"/>
              <w:adjustRightInd w:val="0"/>
              <w:snapToGrid w:val="0"/>
              <w:spacing w:before="0" w:beforeAutospacing="0" w:after="0" w:afterLines="0" w:afterAutospacing="0" w:line="300" w:lineRule="exact"/>
              <w:ind w:left="0" w:leftChars="0" w:right="0" w:firstLine="0" w:firstLineChars="0"/>
              <w:jc w:val="center"/>
              <w:textAlignment w:val="baseline"/>
              <w:outlineLvl w:val="9"/>
              <w:rPr>
                <w:rFonts w:hint="eastAsia" w:ascii="仿宋_GB2312" w:hAnsi="Calibri" w:eastAsia="仿宋_GB2312" w:cs="仿宋_GB2312"/>
                <w:b/>
                <w:bCs w:val="0"/>
                <w:color w:val="000000"/>
                <w:kern w:val="0"/>
                <w:sz w:val="21"/>
                <w:szCs w:val="21"/>
                <w:vertAlign w:val="baseline"/>
                <w:lang w:val="en-US" w:eastAsia="zh" w:bidi="ar"/>
              </w:rPr>
            </w:pPr>
          </w:p>
        </w:tc>
        <w:tc>
          <w:tcPr>
            <w:tcW w:w="6809" w:type="dxa"/>
            <w:vAlign w:val="center"/>
          </w:tcPr>
          <w:p w14:paraId="7B81B091">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 w:bidi="ar"/>
              </w:rPr>
            </w:pPr>
            <w:r>
              <w:rPr>
                <w:rFonts w:hint="eastAsia" w:ascii="仿宋_GB2312" w:hAnsi="Calibri" w:eastAsia="仿宋_GB2312" w:cs="仿宋_GB2312"/>
                <w:b w:val="0"/>
                <w:bCs w:val="0"/>
                <w:color w:val="000000"/>
                <w:kern w:val="0"/>
                <w:sz w:val="21"/>
                <w:szCs w:val="21"/>
                <w:vertAlign w:val="baseline"/>
                <w:lang w:val="en-US" w:eastAsia="zh" w:bidi="ar"/>
              </w:rPr>
              <w:t>增效方面成效</w:t>
            </w:r>
          </w:p>
          <w:p w14:paraId="609678E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 w:bidi="ar"/>
              </w:rPr>
            </w:pPr>
            <w:r>
              <w:rPr>
                <w:rFonts w:hint="eastAsia" w:ascii="仿宋_GB2312" w:hAnsi="Calibri" w:eastAsia="仿宋_GB2312" w:cs="仿宋_GB2312"/>
                <w:b w:val="0"/>
                <w:bCs w:val="0"/>
                <w:color w:val="000000"/>
                <w:kern w:val="0"/>
                <w:sz w:val="21"/>
                <w:szCs w:val="21"/>
                <w:vertAlign w:val="baseline"/>
                <w:lang w:val="en-US" w:eastAsia="zh-CN" w:bidi="ar"/>
              </w:rPr>
              <w:t>（</w:t>
            </w:r>
            <w:r>
              <w:rPr>
                <w:rFonts w:hint="eastAsia" w:ascii="仿宋_GB2312" w:hAnsi="Calibri" w:eastAsia="仿宋_GB2312" w:cs="仿宋_GB2312"/>
                <w:b w:val="0"/>
                <w:bCs w:val="0"/>
                <w:color w:val="000000"/>
                <w:kern w:val="0"/>
                <w:sz w:val="21"/>
                <w:szCs w:val="21"/>
                <w:vertAlign w:val="baseline"/>
                <w:lang w:val="en-US" w:eastAsia="zh" w:bidi="ar"/>
              </w:rPr>
              <w:t>请尽量用若</w:t>
            </w:r>
            <w:r>
              <w:rPr>
                <w:rFonts w:hint="eastAsia" w:ascii="仿宋_GB2312" w:hAnsi="Calibri" w:eastAsia="仿宋_GB2312" w:cs="仿宋_GB2312"/>
                <w:b w:val="0"/>
                <w:bCs w:val="0"/>
                <w:color w:val="000000"/>
                <w:kern w:val="0"/>
                <w:sz w:val="21"/>
                <w:szCs w:val="21"/>
                <w:vertAlign w:val="baseline"/>
                <w:lang w:val="en-US" w:eastAsia="zh-CN" w:bidi="ar"/>
              </w:rPr>
              <w:t>干</w:t>
            </w:r>
            <w:r>
              <w:rPr>
                <w:rFonts w:hint="eastAsia" w:ascii="仿宋_GB2312" w:hAnsi="Calibri" w:eastAsia="仿宋_GB2312" w:cs="仿宋_GB2312"/>
                <w:b w:val="0"/>
                <w:bCs w:val="0"/>
                <w:color w:val="000000"/>
                <w:kern w:val="0"/>
                <w:sz w:val="21"/>
                <w:szCs w:val="21"/>
                <w:vertAlign w:val="baseline"/>
                <w:lang w:val="en-US" w:eastAsia="zh" w:bidi="ar"/>
              </w:rPr>
              <w:t>定量指标描述</w:t>
            </w:r>
            <w:r>
              <w:rPr>
                <w:rFonts w:hint="eastAsia" w:ascii="仿宋_GB2312" w:hAnsi="Calibri" w:eastAsia="仿宋_GB2312" w:cs="仿宋_GB2312"/>
                <w:b w:val="0"/>
                <w:bCs w:val="0"/>
                <w:color w:val="000000"/>
                <w:kern w:val="0"/>
                <w:sz w:val="21"/>
                <w:szCs w:val="21"/>
                <w:vertAlign w:val="baseline"/>
                <w:lang w:val="en-US" w:eastAsia="zh-CN" w:bidi="ar"/>
              </w:rPr>
              <w:t>）</w:t>
            </w:r>
          </w:p>
        </w:tc>
      </w:tr>
      <w:tr w14:paraId="693B7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1713" w:type="dxa"/>
            <w:vMerge w:val="continue"/>
            <w:vAlign w:val="center"/>
          </w:tcPr>
          <w:p w14:paraId="45BF572D">
            <w:pPr>
              <w:keepNext w:val="0"/>
              <w:keepLines w:val="0"/>
              <w:widowControl w:val="0"/>
              <w:suppressLineNumbers w:val="0"/>
              <w:kinsoku w:val="0"/>
              <w:autoSpaceDE w:val="0"/>
              <w:autoSpaceDN w:val="0"/>
              <w:adjustRightInd w:val="0"/>
              <w:snapToGrid w:val="0"/>
              <w:spacing w:before="0" w:beforeAutospacing="0" w:after="0" w:afterLines="0" w:afterAutospacing="0" w:line="300" w:lineRule="exact"/>
              <w:ind w:left="0" w:leftChars="0" w:right="0" w:firstLine="0" w:firstLineChars="0"/>
              <w:jc w:val="center"/>
              <w:textAlignment w:val="baseline"/>
              <w:outlineLvl w:val="9"/>
              <w:rPr>
                <w:rFonts w:hint="eastAsia" w:ascii="仿宋_GB2312" w:hAnsi="Calibri" w:eastAsia="仿宋_GB2312" w:cs="仿宋_GB2312"/>
                <w:b/>
                <w:bCs w:val="0"/>
                <w:color w:val="000000"/>
                <w:kern w:val="0"/>
                <w:sz w:val="21"/>
                <w:szCs w:val="21"/>
                <w:vertAlign w:val="baseline"/>
                <w:lang w:val="en-US" w:eastAsia="zh" w:bidi="ar"/>
              </w:rPr>
            </w:pPr>
          </w:p>
        </w:tc>
        <w:tc>
          <w:tcPr>
            <w:tcW w:w="6809" w:type="dxa"/>
            <w:vAlign w:val="center"/>
          </w:tcPr>
          <w:p w14:paraId="0BF42966">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 w:bidi="ar"/>
              </w:rPr>
            </w:pPr>
            <w:r>
              <w:rPr>
                <w:rFonts w:hint="eastAsia" w:ascii="仿宋_GB2312" w:hAnsi="Calibri" w:eastAsia="仿宋_GB2312" w:cs="仿宋_GB2312"/>
                <w:b w:val="0"/>
                <w:bCs w:val="0"/>
                <w:color w:val="000000"/>
                <w:kern w:val="0"/>
                <w:sz w:val="21"/>
                <w:szCs w:val="21"/>
                <w:vertAlign w:val="baseline"/>
                <w:lang w:val="en-US" w:eastAsia="zh" w:bidi="ar"/>
              </w:rPr>
              <w:t>绿色方面成效</w:t>
            </w:r>
          </w:p>
          <w:p w14:paraId="3F245EB1">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 w:bidi="ar"/>
              </w:rPr>
            </w:pPr>
            <w:r>
              <w:rPr>
                <w:rFonts w:hint="eastAsia" w:ascii="仿宋_GB2312" w:hAnsi="Calibri" w:eastAsia="仿宋_GB2312" w:cs="仿宋_GB2312"/>
                <w:b w:val="0"/>
                <w:bCs w:val="0"/>
                <w:color w:val="000000"/>
                <w:kern w:val="0"/>
                <w:sz w:val="21"/>
                <w:szCs w:val="21"/>
                <w:vertAlign w:val="baseline"/>
                <w:lang w:val="en-US" w:eastAsia="zh-CN" w:bidi="ar"/>
              </w:rPr>
              <w:t>（</w:t>
            </w:r>
            <w:r>
              <w:rPr>
                <w:rFonts w:hint="eastAsia" w:ascii="仿宋_GB2312" w:hAnsi="Calibri" w:eastAsia="仿宋_GB2312" w:cs="仿宋_GB2312"/>
                <w:b w:val="0"/>
                <w:bCs w:val="0"/>
                <w:color w:val="000000"/>
                <w:kern w:val="0"/>
                <w:sz w:val="21"/>
                <w:szCs w:val="21"/>
                <w:vertAlign w:val="baseline"/>
                <w:lang w:val="en-US" w:eastAsia="zh" w:bidi="ar"/>
              </w:rPr>
              <w:t>请尽量用若</w:t>
            </w:r>
            <w:r>
              <w:rPr>
                <w:rFonts w:hint="eastAsia" w:ascii="仿宋_GB2312" w:hAnsi="Calibri" w:eastAsia="仿宋_GB2312" w:cs="仿宋_GB2312"/>
                <w:b w:val="0"/>
                <w:bCs w:val="0"/>
                <w:color w:val="000000"/>
                <w:kern w:val="0"/>
                <w:sz w:val="21"/>
                <w:szCs w:val="21"/>
                <w:vertAlign w:val="baseline"/>
                <w:lang w:val="en-US" w:eastAsia="zh-CN" w:bidi="ar"/>
              </w:rPr>
              <w:t>干</w:t>
            </w:r>
            <w:r>
              <w:rPr>
                <w:rFonts w:hint="eastAsia" w:ascii="仿宋_GB2312" w:hAnsi="Calibri" w:eastAsia="仿宋_GB2312" w:cs="仿宋_GB2312"/>
                <w:b w:val="0"/>
                <w:bCs w:val="0"/>
                <w:color w:val="000000"/>
                <w:kern w:val="0"/>
                <w:sz w:val="21"/>
                <w:szCs w:val="21"/>
                <w:vertAlign w:val="baseline"/>
                <w:lang w:val="en-US" w:eastAsia="zh" w:bidi="ar"/>
              </w:rPr>
              <w:t>定量指标描述</w:t>
            </w:r>
            <w:r>
              <w:rPr>
                <w:rFonts w:hint="eastAsia" w:ascii="仿宋_GB2312" w:hAnsi="Calibri" w:eastAsia="仿宋_GB2312" w:cs="仿宋_GB2312"/>
                <w:b w:val="0"/>
                <w:bCs w:val="0"/>
                <w:color w:val="000000"/>
                <w:kern w:val="0"/>
                <w:sz w:val="21"/>
                <w:szCs w:val="21"/>
                <w:vertAlign w:val="baseline"/>
                <w:lang w:val="en-US" w:eastAsia="zh-CN" w:bidi="ar"/>
              </w:rPr>
              <w:t>）</w:t>
            </w:r>
          </w:p>
        </w:tc>
      </w:tr>
      <w:tr w14:paraId="5DCD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1713" w:type="dxa"/>
            <w:vMerge w:val="continue"/>
            <w:vAlign w:val="center"/>
          </w:tcPr>
          <w:p w14:paraId="0280DEE0">
            <w:pPr>
              <w:keepNext w:val="0"/>
              <w:keepLines w:val="0"/>
              <w:widowControl w:val="0"/>
              <w:suppressLineNumbers w:val="0"/>
              <w:kinsoku w:val="0"/>
              <w:autoSpaceDE w:val="0"/>
              <w:autoSpaceDN w:val="0"/>
              <w:adjustRightInd w:val="0"/>
              <w:snapToGrid w:val="0"/>
              <w:spacing w:before="0" w:beforeAutospacing="0" w:after="0" w:afterLines="0" w:afterAutospacing="0" w:line="300" w:lineRule="exact"/>
              <w:ind w:left="0" w:leftChars="0" w:right="0" w:firstLine="0" w:firstLineChars="0"/>
              <w:jc w:val="center"/>
              <w:textAlignment w:val="baseline"/>
              <w:outlineLvl w:val="9"/>
              <w:rPr>
                <w:rFonts w:hint="eastAsia" w:ascii="仿宋_GB2312" w:hAnsi="Calibri" w:eastAsia="仿宋_GB2312" w:cs="仿宋_GB2312"/>
                <w:b/>
                <w:bCs w:val="0"/>
                <w:color w:val="000000"/>
                <w:kern w:val="0"/>
                <w:sz w:val="21"/>
                <w:szCs w:val="21"/>
                <w:vertAlign w:val="baseline"/>
                <w:lang w:val="en-US" w:eastAsia="zh" w:bidi="ar"/>
              </w:rPr>
            </w:pPr>
          </w:p>
        </w:tc>
        <w:tc>
          <w:tcPr>
            <w:tcW w:w="6809" w:type="dxa"/>
            <w:vAlign w:val="center"/>
          </w:tcPr>
          <w:p w14:paraId="77F72889">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 w:bidi="ar"/>
              </w:rPr>
            </w:pPr>
            <w:r>
              <w:rPr>
                <w:rFonts w:hint="eastAsia" w:ascii="仿宋_GB2312" w:hAnsi="Calibri" w:eastAsia="仿宋_GB2312" w:cs="仿宋_GB2312"/>
                <w:b w:val="0"/>
                <w:bCs w:val="0"/>
                <w:color w:val="000000"/>
                <w:kern w:val="0"/>
                <w:sz w:val="21"/>
                <w:szCs w:val="21"/>
                <w:vertAlign w:val="baseline"/>
                <w:lang w:val="en-US" w:eastAsia="zh" w:bidi="ar"/>
              </w:rPr>
              <w:t>安全方面成效</w:t>
            </w:r>
          </w:p>
          <w:p w14:paraId="2C2CDBE8">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 w:bidi="ar"/>
              </w:rPr>
            </w:pPr>
            <w:r>
              <w:rPr>
                <w:rFonts w:hint="eastAsia" w:ascii="仿宋_GB2312" w:hAnsi="Calibri" w:eastAsia="仿宋_GB2312" w:cs="仿宋_GB2312"/>
                <w:b w:val="0"/>
                <w:bCs w:val="0"/>
                <w:color w:val="000000"/>
                <w:kern w:val="0"/>
                <w:sz w:val="21"/>
                <w:szCs w:val="21"/>
                <w:vertAlign w:val="baseline"/>
                <w:lang w:val="en-US" w:eastAsia="zh-CN" w:bidi="ar"/>
              </w:rPr>
              <w:t>（</w:t>
            </w:r>
            <w:r>
              <w:rPr>
                <w:rFonts w:hint="eastAsia" w:ascii="仿宋_GB2312" w:hAnsi="Calibri" w:eastAsia="仿宋_GB2312" w:cs="仿宋_GB2312"/>
                <w:b w:val="0"/>
                <w:bCs w:val="0"/>
                <w:color w:val="000000"/>
                <w:kern w:val="0"/>
                <w:sz w:val="21"/>
                <w:szCs w:val="21"/>
                <w:vertAlign w:val="baseline"/>
                <w:lang w:val="en-US" w:eastAsia="zh" w:bidi="ar"/>
              </w:rPr>
              <w:t>请尽量用若</w:t>
            </w:r>
            <w:r>
              <w:rPr>
                <w:rFonts w:hint="eastAsia" w:ascii="仿宋_GB2312" w:hAnsi="Calibri" w:eastAsia="仿宋_GB2312" w:cs="仿宋_GB2312"/>
                <w:b w:val="0"/>
                <w:bCs w:val="0"/>
                <w:color w:val="000000"/>
                <w:kern w:val="0"/>
                <w:sz w:val="21"/>
                <w:szCs w:val="21"/>
                <w:vertAlign w:val="baseline"/>
                <w:lang w:val="en-US" w:eastAsia="zh-CN" w:bidi="ar"/>
              </w:rPr>
              <w:t>干</w:t>
            </w:r>
            <w:r>
              <w:rPr>
                <w:rFonts w:hint="eastAsia" w:ascii="仿宋_GB2312" w:hAnsi="Calibri" w:eastAsia="仿宋_GB2312" w:cs="仿宋_GB2312"/>
                <w:b w:val="0"/>
                <w:bCs w:val="0"/>
                <w:color w:val="000000"/>
                <w:kern w:val="0"/>
                <w:sz w:val="21"/>
                <w:szCs w:val="21"/>
                <w:vertAlign w:val="baseline"/>
                <w:lang w:val="en-US" w:eastAsia="zh" w:bidi="ar"/>
              </w:rPr>
              <w:t>定量指标描述</w:t>
            </w:r>
            <w:r>
              <w:rPr>
                <w:rFonts w:hint="eastAsia" w:ascii="仿宋_GB2312" w:hAnsi="Calibri" w:eastAsia="仿宋_GB2312" w:cs="仿宋_GB2312"/>
                <w:b w:val="0"/>
                <w:bCs w:val="0"/>
                <w:color w:val="000000"/>
                <w:kern w:val="0"/>
                <w:sz w:val="21"/>
                <w:szCs w:val="21"/>
                <w:vertAlign w:val="baseline"/>
                <w:lang w:val="en-US" w:eastAsia="zh-CN" w:bidi="ar"/>
              </w:rPr>
              <w:t>）</w:t>
            </w:r>
          </w:p>
        </w:tc>
      </w:tr>
      <w:tr w14:paraId="74C5C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1713" w:type="dxa"/>
            <w:vMerge w:val="continue"/>
            <w:vAlign w:val="center"/>
          </w:tcPr>
          <w:p w14:paraId="2C519B1F">
            <w:pPr>
              <w:keepNext w:val="0"/>
              <w:keepLines w:val="0"/>
              <w:widowControl w:val="0"/>
              <w:suppressLineNumbers w:val="0"/>
              <w:kinsoku w:val="0"/>
              <w:autoSpaceDE w:val="0"/>
              <w:autoSpaceDN w:val="0"/>
              <w:adjustRightInd w:val="0"/>
              <w:snapToGrid w:val="0"/>
              <w:spacing w:before="0" w:beforeAutospacing="0" w:after="0" w:afterLines="0" w:afterAutospacing="0" w:line="300" w:lineRule="exact"/>
              <w:ind w:left="0" w:leftChars="0" w:right="0" w:firstLine="0" w:firstLineChars="0"/>
              <w:jc w:val="center"/>
              <w:textAlignment w:val="baseline"/>
              <w:outlineLvl w:val="9"/>
              <w:rPr>
                <w:rFonts w:hint="eastAsia" w:ascii="仿宋_GB2312" w:hAnsi="Calibri" w:eastAsia="仿宋_GB2312" w:cs="仿宋_GB2312"/>
                <w:b/>
                <w:bCs w:val="0"/>
                <w:color w:val="000000"/>
                <w:kern w:val="0"/>
                <w:sz w:val="21"/>
                <w:szCs w:val="21"/>
                <w:vertAlign w:val="baseline"/>
                <w:lang w:val="en-US" w:eastAsia="zh" w:bidi="ar"/>
              </w:rPr>
            </w:pPr>
          </w:p>
        </w:tc>
        <w:tc>
          <w:tcPr>
            <w:tcW w:w="6809" w:type="dxa"/>
            <w:vAlign w:val="center"/>
          </w:tcPr>
          <w:p w14:paraId="59BA1B71">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 w:bidi="ar"/>
              </w:rPr>
            </w:pPr>
            <w:r>
              <w:rPr>
                <w:rFonts w:hint="eastAsia" w:ascii="仿宋_GB2312" w:hAnsi="Calibri" w:eastAsia="仿宋_GB2312" w:cs="仿宋_GB2312"/>
                <w:b w:val="0"/>
                <w:bCs w:val="0"/>
                <w:color w:val="000000"/>
                <w:kern w:val="0"/>
                <w:sz w:val="21"/>
                <w:szCs w:val="21"/>
                <w:vertAlign w:val="baseline"/>
                <w:lang w:val="en-US" w:eastAsia="zh" w:bidi="ar"/>
              </w:rPr>
              <w:t>其他方面成效</w:t>
            </w:r>
          </w:p>
          <w:p w14:paraId="2A19DD5E">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leftChars="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 w:bidi="ar"/>
              </w:rPr>
            </w:pPr>
            <w:r>
              <w:rPr>
                <w:rFonts w:hint="eastAsia" w:ascii="仿宋_GB2312" w:hAnsi="Calibri" w:eastAsia="仿宋_GB2312" w:cs="仿宋_GB2312"/>
                <w:b w:val="0"/>
                <w:bCs w:val="0"/>
                <w:color w:val="000000"/>
                <w:kern w:val="0"/>
                <w:sz w:val="21"/>
                <w:szCs w:val="21"/>
                <w:vertAlign w:val="baseline"/>
                <w:lang w:val="en-US" w:eastAsia="zh-CN" w:bidi="ar"/>
              </w:rPr>
              <w:t>（</w:t>
            </w:r>
            <w:r>
              <w:rPr>
                <w:rFonts w:hint="eastAsia" w:ascii="仿宋_GB2312" w:hAnsi="Calibri" w:eastAsia="仿宋_GB2312" w:cs="仿宋_GB2312"/>
                <w:b w:val="0"/>
                <w:bCs w:val="0"/>
                <w:color w:val="000000"/>
                <w:kern w:val="0"/>
                <w:sz w:val="21"/>
                <w:szCs w:val="21"/>
                <w:vertAlign w:val="baseline"/>
                <w:lang w:val="en-US" w:eastAsia="zh" w:bidi="ar"/>
              </w:rPr>
              <w:t>请尽量用若</w:t>
            </w:r>
            <w:r>
              <w:rPr>
                <w:rFonts w:hint="eastAsia" w:ascii="仿宋_GB2312" w:hAnsi="Calibri" w:eastAsia="仿宋_GB2312" w:cs="仿宋_GB2312"/>
                <w:b w:val="0"/>
                <w:bCs w:val="0"/>
                <w:color w:val="000000"/>
                <w:kern w:val="0"/>
                <w:sz w:val="21"/>
                <w:szCs w:val="21"/>
                <w:vertAlign w:val="baseline"/>
                <w:lang w:val="en-US" w:eastAsia="zh-CN" w:bidi="ar"/>
              </w:rPr>
              <w:t>干</w:t>
            </w:r>
            <w:r>
              <w:rPr>
                <w:rFonts w:hint="eastAsia" w:ascii="仿宋_GB2312" w:hAnsi="Calibri" w:eastAsia="仿宋_GB2312" w:cs="仿宋_GB2312"/>
                <w:b w:val="0"/>
                <w:bCs w:val="0"/>
                <w:color w:val="000000"/>
                <w:kern w:val="0"/>
                <w:sz w:val="21"/>
                <w:szCs w:val="21"/>
                <w:vertAlign w:val="baseline"/>
                <w:lang w:val="en-US" w:eastAsia="zh" w:bidi="ar"/>
              </w:rPr>
              <w:t>定量指标描述</w:t>
            </w:r>
            <w:r>
              <w:rPr>
                <w:rFonts w:hint="eastAsia" w:ascii="仿宋_GB2312" w:hAnsi="Calibri" w:eastAsia="仿宋_GB2312" w:cs="仿宋_GB2312"/>
                <w:b w:val="0"/>
                <w:bCs w:val="0"/>
                <w:color w:val="000000"/>
                <w:kern w:val="0"/>
                <w:sz w:val="21"/>
                <w:szCs w:val="21"/>
                <w:vertAlign w:val="baseline"/>
                <w:lang w:val="en-US" w:eastAsia="zh-CN" w:bidi="ar"/>
              </w:rPr>
              <w:t>）</w:t>
            </w:r>
          </w:p>
        </w:tc>
      </w:tr>
      <w:tr w14:paraId="4D7E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1713" w:type="dxa"/>
            <w:vAlign w:val="center"/>
          </w:tcPr>
          <w:p w14:paraId="763C05ED">
            <w:pPr>
              <w:keepNext w:val="0"/>
              <w:keepLines w:val="0"/>
              <w:widowControl w:val="0"/>
              <w:suppressLineNumbers w:val="0"/>
              <w:kinsoku w:val="0"/>
              <w:autoSpaceDE w:val="0"/>
              <w:autoSpaceDN w:val="0"/>
              <w:adjustRightInd w:val="0"/>
              <w:snapToGrid w:val="0"/>
              <w:spacing w:before="0" w:beforeAutospacing="0" w:after="0" w:afterLines="0" w:afterAutospacing="0" w:line="300" w:lineRule="exact"/>
              <w:ind w:left="0" w:leftChars="0" w:right="0" w:firstLine="0" w:firstLineChars="0"/>
              <w:jc w:val="center"/>
              <w:textAlignment w:val="baseline"/>
              <w:outlineLvl w:val="9"/>
              <w:rPr>
                <w:rFonts w:hint="eastAsia" w:ascii="仿宋_GB2312" w:hAnsi="Calibri" w:eastAsia="仿宋_GB2312" w:cs="仿宋_GB2312"/>
                <w:b/>
                <w:bCs w:val="0"/>
                <w:color w:val="000000"/>
                <w:kern w:val="0"/>
                <w:sz w:val="21"/>
                <w:szCs w:val="21"/>
                <w:vertAlign w:val="baseline"/>
                <w:lang w:val="en-US" w:eastAsia="zh" w:bidi="ar"/>
              </w:rPr>
            </w:pPr>
            <w:r>
              <w:rPr>
                <w:rFonts w:hint="eastAsia" w:ascii="仿宋_GB2312" w:hAnsi="Calibri" w:eastAsia="仿宋_GB2312" w:cs="仿宋_GB2312"/>
                <w:b/>
                <w:bCs w:val="0"/>
                <w:color w:val="000000"/>
                <w:kern w:val="0"/>
                <w:sz w:val="21"/>
                <w:szCs w:val="21"/>
                <w:vertAlign w:val="baseline"/>
                <w:lang w:val="en-US" w:eastAsia="zh" w:bidi="ar"/>
              </w:rPr>
              <w:t>预期标杆示范作用</w:t>
            </w:r>
          </w:p>
        </w:tc>
        <w:tc>
          <w:tcPr>
            <w:tcW w:w="6809" w:type="dxa"/>
            <w:vAlign w:val="center"/>
          </w:tcPr>
          <w:p w14:paraId="28077D86">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CN" w:bidi="ar"/>
              </w:rPr>
            </w:pPr>
            <w:r>
              <w:rPr>
                <w:rFonts w:hint="default" w:ascii="仿宋_GB2312" w:hAnsi="仿宋_GB2312" w:eastAsia="仿宋_GB2312" w:cs="仿宋_GB2312"/>
                <w:kern w:val="2"/>
                <w:sz w:val="21"/>
                <w:szCs w:val="21"/>
                <w:lang w:val="en-US" w:eastAsia="zh-CN" w:bidi="ar"/>
              </w:rPr>
              <w:sym w:font="Wingdings 2" w:char="00A3"/>
            </w:r>
            <w:r>
              <w:rPr>
                <w:rFonts w:hint="eastAsia" w:ascii="仿宋_GB2312" w:hAnsi="仿宋_GB2312" w:eastAsia="仿宋_GB2312" w:cs="仿宋_GB2312"/>
                <w:kern w:val="2"/>
                <w:sz w:val="21"/>
                <w:szCs w:val="21"/>
                <w:lang w:val="en-US" w:eastAsia="zh-CN" w:bidi="ar"/>
              </w:rPr>
              <w:t>建设</w:t>
            </w:r>
            <w:r>
              <w:rPr>
                <w:rFonts w:hint="eastAsia" w:ascii="仿宋_GB2312" w:hAnsi="Calibri" w:eastAsia="仿宋_GB2312" w:cs="仿宋_GB2312"/>
                <w:b w:val="0"/>
                <w:bCs w:val="0"/>
                <w:color w:val="000000"/>
                <w:kern w:val="0"/>
                <w:sz w:val="21"/>
                <w:szCs w:val="21"/>
                <w:vertAlign w:val="baseline"/>
                <w:lang w:val="en-US" w:eastAsia="zh-CN" w:bidi="ar"/>
              </w:rPr>
              <w:t>数字化车间、智能车间</w:t>
            </w:r>
          </w:p>
          <w:p w14:paraId="03CA79F6">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 w:bidi="ar"/>
              </w:rPr>
            </w:pPr>
            <w:r>
              <w:rPr>
                <w:rFonts w:hint="default" w:ascii="仿宋_GB2312" w:hAnsi="仿宋_GB2312" w:eastAsia="仿宋_GB2312" w:cs="仿宋_GB2312"/>
                <w:kern w:val="2"/>
                <w:sz w:val="21"/>
                <w:szCs w:val="21"/>
                <w:lang w:val="en-US" w:eastAsia="zh-CN" w:bidi="ar"/>
              </w:rPr>
              <w:sym w:font="Wingdings 2" w:char="00A3"/>
            </w:r>
            <w:r>
              <w:rPr>
                <w:rFonts w:hint="eastAsia" w:ascii="仿宋_GB2312" w:hAnsi="Calibri" w:eastAsia="仿宋_GB2312" w:cs="仿宋_GB2312"/>
                <w:b w:val="0"/>
                <w:bCs w:val="0"/>
                <w:color w:val="000000"/>
                <w:kern w:val="0"/>
                <w:sz w:val="21"/>
                <w:szCs w:val="21"/>
                <w:vertAlign w:val="baseline"/>
                <w:lang w:val="en-US" w:eastAsia="zh" w:bidi="ar"/>
              </w:rPr>
              <w:t>拟申请专精特新中小企业</w:t>
            </w:r>
          </w:p>
          <w:p w14:paraId="4E933988">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 w:bidi="ar"/>
              </w:rPr>
            </w:pPr>
            <w:r>
              <w:rPr>
                <w:rFonts w:hint="default" w:ascii="仿宋_GB2312" w:hAnsi="仿宋_GB2312" w:eastAsia="仿宋_GB2312" w:cs="仿宋_GB2312"/>
                <w:kern w:val="2"/>
                <w:sz w:val="21"/>
                <w:szCs w:val="21"/>
                <w:lang w:val="en-US" w:eastAsia="zh-CN" w:bidi="ar"/>
              </w:rPr>
              <w:sym w:font="Wingdings 2" w:char="00A3"/>
            </w:r>
            <w:r>
              <w:rPr>
                <w:rFonts w:hint="eastAsia" w:ascii="仿宋_GB2312" w:hAnsi="Calibri" w:eastAsia="仿宋_GB2312" w:cs="仿宋_GB2312"/>
                <w:b w:val="0"/>
                <w:bCs w:val="0"/>
                <w:color w:val="000000"/>
                <w:kern w:val="0"/>
                <w:sz w:val="21"/>
                <w:szCs w:val="21"/>
                <w:vertAlign w:val="baseline"/>
                <w:lang w:val="en-US" w:eastAsia="zh" w:bidi="ar"/>
              </w:rPr>
              <w:t>拟申请专精特新“小巨人”中小企业</w:t>
            </w:r>
          </w:p>
          <w:p w14:paraId="3518920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vertAlign w:val="baseline"/>
                <w:lang w:val="en-US" w:eastAsia="zh" w:bidi="ar"/>
              </w:rPr>
            </w:pPr>
            <w:r>
              <w:rPr>
                <w:rFonts w:hint="default" w:ascii="仿宋_GB2312" w:hAnsi="仿宋_GB2312" w:eastAsia="仿宋_GB2312" w:cs="仿宋_GB2312"/>
                <w:kern w:val="2"/>
                <w:sz w:val="21"/>
                <w:szCs w:val="21"/>
                <w:lang w:val="en-US" w:eastAsia="zh-CN" w:bidi="ar"/>
              </w:rPr>
              <w:sym w:font="Wingdings 2" w:char="00A3"/>
            </w:r>
            <w:r>
              <w:rPr>
                <w:rFonts w:hint="eastAsia" w:ascii="仿宋_GB2312" w:hAnsi="Calibri" w:eastAsia="仿宋_GB2312" w:cs="仿宋_GB2312"/>
                <w:b w:val="0"/>
                <w:bCs w:val="0"/>
                <w:color w:val="000000"/>
                <w:kern w:val="0"/>
                <w:sz w:val="21"/>
                <w:szCs w:val="21"/>
                <w:vertAlign w:val="baseline"/>
                <w:lang w:val="en-US" w:eastAsia="zh" w:bidi="ar"/>
              </w:rPr>
              <w:t>新设研发机构</w:t>
            </w:r>
          </w:p>
          <w:p w14:paraId="177F5D1E">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320" w:lineRule="exact"/>
              <w:ind w:left="0" w:right="0" w:firstLine="0" w:firstLineChars="0"/>
              <w:jc w:val="left"/>
              <w:outlineLvl w:val="9"/>
              <w:rPr>
                <w:rFonts w:hint="eastAsia" w:ascii="仿宋_GB2312" w:hAnsi="Calibri" w:eastAsia="仿宋_GB2312" w:cs="仿宋_GB2312"/>
                <w:b w:val="0"/>
                <w:bCs w:val="0"/>
                <w:color w:val="000000"/>
                <w:kern w:val="0"/>
                <w:sz w:val="21"/>
                <w:szCs w:val="21"/>
                <w:u w:val="single"/>
                <w:vertAlign w:val="baseline"/>
                <w:lang w:val="en-US" w:eastAsia="zh" w:bidi="ar"/>
              </w:rPr>
            </w:pPr>
            <w:r>
              <w:rPr>
                <w:rFonts w:hint="default" w:ascii="仿宋_GB2312" w:hAnsi="仿宋_GB2312" w:eastAsia="仿宋_GB2312" w:cs="仿宋_GB2312"/>
                <w:kern w:val="2"/>
                <w:sz w:val="21"/>
                <w:szCs w:val="21"/>
                <w:lang w:val="en-US" w:eastAsia="zh-CN" w:bidi="ar"/>
              </w:rPr>
              <w:sym w:font="Wingdings 2" w:char="00A3"/>
            </w:r>
            <w:r>
              <w:rPr>
                <w:rFonts w:hint="eastAsia" w:ascii="仿宋_GB2312" w:hAnsi="Calibri" w:eastAsia="仿宋_GB2312" w:cs="仿宋_GB2312"/>
                <w:b w:val="0"/>
                <w:bCs w:val="0"/>
                <w:color w:val="000000"/>
                <w:kern w:val="0"/>
                <w:sz w:val="21"/>
                <w:szCs w:val="21"/>
                <w:vertAlign w:val="baseline"/>
                <w:lang w:val="en-US" w:eastAsia="zh" w:bidi="ar"/>
              </w:rPr>
              <w:t>新申请知识产权</w:t>
            </w:r>
            <w:r>
              <w:rPr>
                <w:rFonts w:hint="eastAsia" w:ascii="仿宋_GB2312" w:hAnsi="Calibri" w:eastAsia="仿宋_GB2312" w:cs="仿宋_GB2312"/>
                <w:b w:val="0"/>
                <w:bCs w:val="0"/>
                <w:color w:val="000000"/>
                <w:kern w:val="0"/>
                <w:sz w:val="21"/>
                <w:szCs w:val="21"/>
                <w:u w:val="single"/>
                <w:vertAlign w:val="baseline"/>
                <w:lang w:val="en-US" w:eastAsia="zh" w:bidi="ar"/>
              </w:rPr>
              <w:t xml:space="preserve">    </w:t>
            </w:r>
            <w:r>
              <w:rPr>
                <w:rFonts w:hint="eastAsia" w:ascii="仿宋_GB2312" w:hAnsi="Calibri" w:eastAsia="仿宋_GB2312" w:cs="仿宋_GB2312"/>
                <w:b w:val="0"/>
                <w:bCs w:val="0"/>
                <w:color w:val="000000"/>
                <w:kern w:val="0"/>
                <w:sz w:val="21"/>
                <w:szCs w:val="21"/>
                <w:u w:val="none"/>
                <w:vertAlign w:val="baseline"/>
                <w:lang w:val="en-US" w:eastAsia="zh" w:bidi="ar"/>
              </w:rPr>
              <w:t>项</w:t>
            </w:r>
          </w:p>
        </w:tc>
      </w:tr>
    </w:tbl>
    <w:p w14:paraId="7A216E4B">
      <w:pPr>
        <w:pageBreakBefore w:val="0"/>
        <w:widowControl w:val="0"/>
        <w:kinsoku/>
        <w:wordWrap/>
        <w:overflowPunct/>
        <w:topLinePunct w:val="0"/>
        <w:autoSpaceDE/>
        <w:autoSpaceDN w:val="0"/>
        <w:bidi w:val="0"/>
        <w:adjustRightInd/>
        <w:snapToGrid/>
        <w:spacing w:line="560" w:lineRule="exact"/>
        <w:ind w:left="0" w:leftChars="0" w:firstLine="0" w:firstLineChars="0"/>
        <w:jc w:val="left"/>
        <w:outlineLvl w:val="9"/>
        <w:rPr>
          <w:rFonts w:hint="eastAsia" w:ascii="仿宋_GB2312" w:hAnsi="Calibri" w:eastAsia="仿宋_GB2312" w:cs="仿宋_GB2312"/>
          <w:color w:val="000000"/>
          <w:sz w:val="32"/>
          <w:szCs w:val="24"/>
          <w:lang w:eastAsia="zh" w:bidi="ar-SA"/>
        </w:rPr>
      </w:pPr>
    </w:p>
    <w:p w14:paraId="2833F778">
      <w:pPr>
        <w:pageBreakBefore w:val="0"/>
        <w:widowControl w:val="0"/>
        <w:kinsoku/>
        <w:wordWrap/>
        <w:overflowPunct/>
        <w:topLinePunct w:val="0"/>
        <w:autoSpaceDE/>
        <w:autoSpaceDN w:val="0"/>
        <w:bidi w:val="0"/>
        <w:adjustRightInd/>
        <w:snapToGrid/>
        <w:spacing w:line="560" w:lineRule="exact"/>
        <w:ind w:firstLine="640" w:firstLineChars="200"/>
        <w:jc w:val="left"/>
        <w:outlineLvl w:val="9"/>
        <w:rPr>
          <w:rFonts w:hint="eastAsia" w:ascii="国标黑体" w:hAnsi="Calibri" w:eastAsia="国标黑体" w:cs="国标黑体"/>
          <w:color w:val="000000"/>
          <w:sz w:val="32"/>
          <w:szCs w:val="24"/>
          <w:lang w:val="en-US" w:eastAsia="zh-CN" w:bidi="ar-SA"/>
        </w:rPr>
      </w:pPr>
      <w:r>
        <w:rPr>
          <w:rFonts w:hint="eastAsia" w:ascii="国标黑体" w:hAnsi="Calibri" w:eastAsia="国标黑体" w:cs="国标黑体"/>
          <w:color w:val="000000"/>
          <w:sz w:val="32"/>
          <w:szCs w:val="24"/>
          <w:lang w:val="en-US" w:eastAsia="zh-CN" w:bidi="ar-SA"/>
        </w:rPr>
        <w:t>三</w:t>
      </w:r>
      <w:r>
        <w:rPr>
          <w:rFonts w:hint="eastAsia" w:ascii="国标黑体" w:hAnsi="Calibri" w:eastAsia="国标黑体" w:cs="国标黑体"/>
          <w:color w:val="000000"/>
          <w:sz w:val="32"/>
          <w:szCs w:val="24"/>
          <w:lang w:val="en-US" w:eastAsia="zh" w:bidi="ar-SA"/>
        </w:rPr>
        <w:t>、项目建设内容</w:t>
      </w:r>
    </w:p>
    <w:p w14:paraId="1694954B">
      <w:pPr>
        <w:pageBreakBefore w:val="0"/>
        <w:widowControl w:val="0"/>
        <w:kinsoku/>
        <w:wordWrap/>
        <w:overflowPunct/>
        <w:topLinePunct w:val="0"/>
        <w:autoSpaceDE/>
        <w:autoSpaceDN w:val="0"/>
        <w:bidi w:val="0"/>
        <w:adjustRightInd/>
        <w:snapToGrid/>
        <w:spacing w:line="560" w:lineRule="exact"/>
        <w:ind w:firstLine="640" w:firstLineChars="0"/>
        <w:jc w:val="left"/>
        <w:outlineLvl w:val="9"/>
        <w:rPr>
          <w:rFonts w:hint="eastAsia" w:ascii="仿宋_GB2312" w:hAnsi="Calibri" w:eastAsia="仿宋_GB2312" w:cs="仿宋_GB2312"/>
          <w:color w:val="000000"/>
          <w:sz w:val="32"/>
          <w:szCs w:val="24"/>
          <w:highlight w:val="none"/>
          <w:lang w:eastAsia="zh" w:bidi="ar-SA"/>
        </w:rPr>
      </w:pPr>
      <w:r>
        <w:rPr>
          <w:rFonts w:hint="eastAsia" w:ascii="仿宋_GB2312" w:hAnsi="Calibri" w:eastAsia="仿宋_GB2312" w:cs="仿宋_GB2312"/>
          <w:i/>
          <w:iCs/>
          <w:color w:val="A6A6A6"/>
          <w:sz w:val="32"/>
          <w:szCs w:val="24"/>
          <w:highlight w:val="none"/>
          <w:lang w:eastAsia="zh" w:bidi="ar-SA"/>
        </w:rPr>
        <w:t>填写要求：项目建设内容包括但不限于整体效果和系统功能性描述，对项目完成后各系统（模块）的功能、部署方式、系统间关系进行详细叙述。围绕项目技术架构图、业务流程图，针对数字化基础设施的建设、硬件和智能设备的选购、</w:t>
      </w:r>
      <w:r>
        <w:rPr>
          <w:rFonts w:hint="eastAsia" w:ascii="仿宋_GB2312" w:hAnsi="Calibri" w:eastAsia="仿宋_GB2312" w:cs="仿宋_GB2312"/>
          <w:i/>
          <w:iCs/>
          <w:color w:val="A6A6A6"/>
          <w:sz w:val="32"/>
          <w:szCs w:val="24"/>
          <w:highlight w:val="none"/>
          <w:lang w:val="en-US" w:eastAsia="zh-CN" w:bidi="ar-SA"/>
        </w:rPr>
        <w:t>数据体系建设、系统集成、</w:t>
      </w:r>
      <w:r>
        <w:rPr>
          <w:rFonts w:hint="eastAsia" w:ascii="仿宋_GB2312" w:hAnsi="Calibri" w:eastAsia="仿宋_GB2312" w:cs="仿宋_GB2312"/>
          <w:i/>
          <w:iCs/>
          <w:color w:val="A6A6A6"/>
          <w:sz w:val="32"/>
          <w:szCs w:val="24"/>
          <w:highlight w:val="none"/>
          <w:lang w:eastAsia="zh" w:bidi="ar-SA"/>
        </w:rPr>
        <w:t>平台软件和应用软件的开发和使用、安全防护等进行介绍。</w:t>
      </w:r>
    </w:p>
    <w:p w14:paraId="2D4BA91B">
      <w:pPr>
        <w:keepNext/>
        <w:pageBreakBefore w:val="0"/>
        <w:widowControl w:val="0"/>
        <w:kinsoku/>
        <w:wordWrap/>
        <w:overflowPunct/>
        <w:topLinePunct w:val="0"/>
        <w:autoSpaceDE/>
        <w:autoSpaceDN w:val="0"/>
        <w:bidi w:val="0"/>
        <w:adjustRightInd/>
        <w:snapToGrid/>
        <w:spacing w:line="560" w:lineRule="exact"/>
        <w:ind w:firstLine="640" w:firstLineChars="200"/>
        <w:jc w:val="left"/>
        <w:outlineLvl w:val="9"/>
        <w:rPr>
          <w:rFonts w:hint="eastAsia" w:ascii="国标黑体" w:hAnsi="Calibri" w:eastAsia="国标黑体" w:cs="国标黑体"/>
          <w:color w:val="000000"/>
          <w:sz w:val="32"/>
          <w:szCs w:val="24"/>
          <w:lang w:val="en-US" w:eastAsia="zh-CN" w:bidi="ar-SA"/>
        </w:rPr>
      </w:pPr>
      <w:r>
        <w:rPr>
          <w:rFonts w:hint="eastAsia" w:ascii="国标黑体" w:hAnsi="Calibri" w:eastAsia="国标黑体" w:cs="国标黑体"/>
          <w:color w:val="000000"/>
          <w:sz w:val="32"/>
          <w:szCs w:val="24"/>
          <w:lang w:val="en-US" w:eastAsia="zh-CN" w:bidi="ar-SA"/>
        </w:rPr>
        <w:t>四</w:t>
      </w:r>
      <w:r>
        <w:rPr>
          <w:rFonts w:hint="eastAsia" w:ascii="国标黑体" w:hAnsi="Calibri" w:eastAsia="国标黑体" w:cs="国标黑体"/>
          <w:color w:val="000000"/>
          <w:sz w:val="32"/>
          <w:szCs w:val="24"/>
          <w:lang w:eastAsia="zh" w:bidi="ar-SA"/>
        </w:rPr>
        <w:t>、</w:t>
      </w:r>
      <w:r>
        <w:rPr>
          <w:rFonts w:hint="eastAsia" w:ascii="国标黑体" w:hAnsi="Calibri" w:eastAsia="国标黑体" w:cs="国标黑体"/>
          <w:color w:val="000000"/>
          <w:sz w:val="32"/>
          <w:szCs w:val="24"/>
          <w:lang w:bidi="ar-SA"/>
        </w:rPr>
        <w:t>建设期限和工作计划</w:t>
      </w:r>
    </w:p>
    <w:p w14:paraId="784945F3">
      <w:pPr>
        <w:pageBreakBefore w:val="0"/>
        <w:widowControl w:val="0"/>
        <w:kinsoku/>
        <w:wordWrap/>
        <w:overflowPunct/>
        <w:topLinePunct w:val="0"/>
        <w:autoSpaceDE/>
        <w:autoSpaceDN w:val="0"/>
        <w:bidi w:val="0"/>
        <w:adjustRightInd/>
        <w:snapToGrid/>
        <w:spacing w:line="560" w:lineRule="exact"/>
        <w:ind w:firstLine="640" w:firstLineChars="0"/>
        <w:jc w:val="left"/>
        <w:outlineLvl w:val="9"/>
        <w:rPr>
          <w:rFonts w:hint="eastAsia" w:ascii="仿宋_GB2312" w:hAnsi="Calibri" w:eastAsia="仿宋_GB2312" w:cs="仿宋_GB2312"/>
          <w:i/>
          <w:iCs/>
          <w:color w:val="A6A6A6"/>
          <w:sz w:val="32"/>
          <w:szCs w:val="24"/>
          <w:highlight w:val="none"/>
          <w:lang w:val="en-US" w:eastAsia="zh" w:bidi="ar-SA"/>
        </w:rPr>
      </w:pPr>
      <w:r>
        <w:rPr>
          <w:rFonts w:hint="eastAsia" w:ascii="仿宋_GB2312" w:hAnsi="Calibri" w:eastAsia="仿宋_GB2312" w:cs="仿宋_GB2312"/>
          <w:i/>
          <w:iCs/>
          <w:color w:val="A6A6A6"/>
          <w:sz w:val="32"/>
          <w:szCs w:val="24"/>
          <w:highlight w:val="none"/>
          <w:lang w:val="en-US" w:eastAsia="zh" w:bidi="ar-SA"/>
        </w:rPr>
        <w:t>制定各阶段工作计划及完成进度（实施周期为X</w:t>
      </w:r>
      <w:r>
        <w:rPr>
          <w:rFonts w:hint="eastAsia" w:ascii="仿宋_GB2312" w:hAnsi="Calibri" w:eastAsia="仿宋_GB2312" w:cs="仿宋_GB2312"/>
          <w:i/>
          <w:iCs/>
          <w:color w:val="A6A6A6"/>
          <w:sz w:val="32"/>
          <w:szCs w:val="24"/>
          <w:highlight w:val="none"/>
          <w:lang w:val="en-US" w:eastAsia="zh-CN" w:bidi="ar-SA"/>
        </w:rPr>
        <w:t>个</w:t>
      </w:r>
      <w:r>
        <w:rPr>
          <w:rFonts w:hint="eastAsia" w:ascii="仿宋_GB2312" w:hAnsi="Calibri" w:eastAsia="仿宋_GB2312" w:cs="仿宋_GB2312"/>
          <w:i/>
          <w:iCs/>
          <w:color w:val="A6A6A6"/>
          <w:sz w:val="32"/>
          <w:szCs w:val="24"/>
          <w:highlight w:val="none"/>
          <w:lang w:val="en-US" w:eastAsia="zh" w:bidi="ar-SA"/>
        </w:rPr>
        <w:t>月）。</w:t>
      </w:r>
    </w:p>
    <w:p w14:paraId="29372474">
      <w:pPr>
        <w:pageBreakBefore w:val="0"/>
        <w:widowControl w:val="0"/>
        <w:kinsoku/>
        <w:wordWrap/>
        <w:overflowPunct/>
        <w:topLinePunct w:val="0"/>
        <w:autoSpaceDE/>
        <w:autoSpaceDN w:val="0"/>
        <w:bidi w:val="0"/>
        <w:adjustRightInd/>
        <w:snapToGrid/>
        <w:spacing w:line="560" w:lineRule="exact"/>
        <w:ind w:firstLine="640" w:firstLineChars="200"/>
        <w:jc w:val="left"/>
        <w:outlineLvl w:val="9"/>
        <w:rPr>
          <w:rFonts w:hint="eastAsia" w:ascii="国标黑体" w:hAnsi="Calibri" w:eastAsia="国标黑体" w:cs="国标黑体"/>
          <w:color w:val="000000"/>
          <w:sz w:val="32"/>
          <w:szCs w:val="24"/>
          <w:lang w:val="en-US" w:eastAsia="zh-CN" w:bidi="ar-SA"/>
        </w:rPr>
      </w:pPr>
      <w:r>
        <w:rPr>
          <w:rFonts w:hint="eastAsia" w:ascii="国标黑体" w:hAnsi="Calibri" w:eastAsia="国标黑体" w:cs="国标黑体"/>
          <w:color w:val="000000"/>
          <w:sz w:val="32"/>
          <w:szCs w:val="24"/>
          <w:lang w:val="en-US" w:eastAsia="zh-CN" w:bidi="ar-SA"/>
        </w:rPr>
        <w:t>五</w:t>
      </w:r>
      <w:bookmarkStart w:id="26" w:name="_GoBack"/>
      <w:bookmarkEnd w:id="26"/>
      <w:r>
        <w:rPr>
          <w:rFonts w:hint="eastAsia" w:ascii="国标黑体" w:hAnsi="Calibri" w:eastAsia="国标黑体" w:cs="国标黑体"/>
          <w:color w:val="000000"/>
          <w:sz w:val="32"/>
          <w:szCs w:val="24"/>
          <w:lang w:eastAsia="zh" w:bidi="ar-SA"/>
        </w:rPr>
        <w:t>、</w:t>
      </w:r>
      <w:r>
        <w:rPr>
          <w:rFonts w:hint="eastAsia" w:ascii="国标黑体" w:hAnsi="Calibri" w:eastAsia="国标黑体" w:cs="国标黑体"/>
          <w:color w:val="000000"/>
          <w:sz w:val="32"/>
          <w:szCs w:val="24"/>
          <w:lang w:bidi="ar-SA"/>
        </w:rPr>
        <w:t>项目投资</w:t>
      </w:r>
      <w:r>
        <w:rPr>
          <w:rFonts w:hint="eastAsia" w:ascii="国标黑体" w:hAnsi="Calibri" w:eastAsia="国标黑体" w:cs="国标黑体"/>
          <w:color w:val="000000"/>
          <w:sz w:val="32"/>
          <w:szCs w:val="24"/>
          <w:lang w:val="en-US" w:eastAsia="zh-CN" w:bidi="ar-SA"/>
        </w:rPr>
        <w:t>预算</w:t>
      </w:r>
    </w:p>
    <w:p w14:paraId="4FF3DDC9">
      <w:pPr>
        <w:pageBreakBefore w:val="0"/>
        <w:widowControl w:val="0"/>
        <w:kinsoku/>
        <w:wordWrap/>
        <w:overflowPunct/>
        <w:topLinePunct w:val="0"/>
        <w:autoSpaceDE/>
        <w:autoSpaceDN w:val="0"/>
        <w:bidi w:val="0"/>
        <w:adjustRightInd/>
        <w:snapToGrid/>
        <w:spacing w:line="560" w:lineRule="exact"/>
        <w:ind w:firstLine="640" w:firstLineChars="0"/>
        <w:jc w:val="left"/>
        <w:outlineLvl w:val="9"/>
        <w:rPr>
          <w:rFonts w:hint="default" w:ascii="仿宋_GB2312" w:hAnsi="Calibri" w:eastAsia="仿宋_GB2312" w:cs="仿宋_GB2312"/>
          <w:i/>
          <w:iCs/>
          <w:color w:val="A6A6A6"/>
          <w:sz w:val="32"/>
          <w:szCs w:val="24"/>
          <w:lang w:val="en-US" w:eastAsia="zh-CN" w:bidi="ar-SA"/>
        </w:rPr>
      </w:pPr>
      <w:r>
        <w:rPr>
          <w:rFonts w:hint="eastAsia" w:ascii="仿宋_GB2312" w:hAnsi="Calibri" w:eastAsia="仿宋_GB2312" w:cs="仿宋_GB2312"/>
          <w:i/>
          <w:iCs/>
          <w:color w:val="A6A6A6"/>
          <w:sz w:val="32"/>
          <w:szCs w:val="24"/>
          <w:lang w:val="en-US" w:eastAsia="zh-CN" w:bidi="ar-SA"/>
        </w:rPr>
        <w:t>内容主要包括</w:t>
      </w:r>
      <w:r>
        <w:rPr>
          <w:rFonts w:hint="eastAsia" w:hAnsi="Calibri" w:cs="仿宋_GB2312"/>
          <w:i/>
          <w:iCs/>
          <w:color w:val="A6A6A6"/>
          <w:sz w:val="32"/>
          <w:szCs w:val="24"/>
          <w:lang w:val="en-US" w:eastAsia="zh-CN" w:bidi="ar-SA"/>
        </w:rPr>
        <w:t>转型</w:t>
      </w:r>
      <w:r>
        <w:rPr>
          <w:rFonts w:hint="eastAsia" w:ascii="仿宋_GB2312" w:hAnsi="Calibri" w:eastAsia="仿宋_GB2312" w:cs="仿宋_GB2312"/>
          <w:i/>
          <w:iCs/>
          <w:color w:val="A6A6A6"/>
          <w:sz w:val="32"/>
          <w:szCs w:val="24"/>
          <w:lang w:val="en-US" w:eastAsia="zh-CN" w:bidi="ar-SA"/>
        </w:rPr>
        <w:t>单项费用测算，总成本测算，计算依据等，参考如下：</w:t>
      </w:r>
    </w:p>
    <w:p w14:paraId="4B550446">
      <w:pPr>
        <w:keepNext/>
        <w:keepLines/>
        <w:widowControl w:val="0"/>
        <w:spacing w:before="0" w:beforeLines="0" w:beforeAutospacing="0" w:after="0" w:afterLines="0" w:afterAutospacing="0" w:line="560" w:lineRule="exact"/>
        <w:ind w:left="0" w:leftChars="0" w:firstLine="640" w:firstLineChars="200"/>
        <w:jc w:val="both"/>
        <w:outlineLvl w:val="9"/>
        <w:rPr>
          <w:rFonts w:hint="eastAsia" w:ascii="Arial" w:hAnsi="Arial" w:eastAsia="黑体" w:cs="Times New Roman"/>
          <w:b/>
          <w:kern w:val="2"/>
          <w:sz w:val="32"/>
          <w:szCs w:val="24"/>
          <w:lang w:val="en-US" w:eastAsia="zh-CN" w:bidi="ar-SA"/>
        </w:rPr>
      </w:pPr>
      <w:bookmarkStart w:id="0" w:name="_Toc31730"/>
      <w:bookmarkStart w:id="1" w:name="_Toc7800"/>
      <w:bookmarkStart w:id="2" w:name="_Toc18831"/>
      <w:bookmarkStart w:id="3" w:name="_Toc10185"/>
      <w:bookmarkStart w:id="4" w:name="_Toc14867"/>
      <w:bookmarkStart w:id="5" w:name="_Toc32388"/>
      <w:bookmarkStart w:id="6" w:name="_Toc14034"/>
      <w:bookmarkStart w:id="7" w:name="_Toc24757"/>
      <w:bookmarkStart w:id="8" w:name="_Toc573"/>
      <w:bookmarkStart w:id="9" w:name="_Toc19094"/>
      <w:bookmarkStart w:id="10" w:name="_Toc16994"/>
      <w:bookmarkStart w:id="11" w:name="_Toc141867249"/>
      <w:bookmarkStart w:id="12" w:name="_Toc20393"/>
      <w:r>
        <w:rPr>
          <w:rFonts w:hint="eastAsia" w:ascii="楷体_GB2312" w:hAnsi="楷体_GB2312" w:eastAsia="楷体_GB2312" w:cs="楷体_GB2312"/>
          <w:b w:val="0"/>
          <w:kern w:val="2"/>
          <w:sz w:val="32"/>
          <w:szCs w:val="24"/>
          <w:lang w:val="en-US" w:eastAsia="zh" w:bidi="ar-SA"/>
        </w:rPr>
        <w:t>（一）</w:t>
      </w:r>
      <w:r>
        <w:rPr>
          <w:rFonts w:hint="eastAsia" w:ascii="楷体_GB2312" w:hAnsi="楷体_GB2312" w:eastAsia="楷体_GB2312" w:cs="楷体_GB2312"/>
          <w:b w:val="0"/>
          <w:kern w:val="2"/>
          <w:sz w:val="32"/>
          <w:szCs w:val="24"/>
          <w:lang w:val="en-US" w:eastAsia="zh-CN" w:bidi="ar-SA"/>
        </w:rPr>
        <w:t>概算汇总</w:t>
      </w:r>
      <w:bookmarkEnd w:id="0"/>
      <w:bookmarkEnd w:id="1"/>
      <w:bookmarkEnd w:id="2"/>
      <w:bookmarkEnd w:id="3"/>
      <w:bookmarkEnd w:id="4"/>
      <w:bookmarkEnd w:id="5"/>
      <w:bookmarkEnd w:id="6"/>
      <w:bookmarkEnd w:id="7"/>
      <w:bookmarkEnd w:id="8"/>
      <w:bookmarkEnd w:id="9"/>
      <w:bookmarkEnd w:id="10"/>
      <w:bookmarkEnd w:id="11"/>
      <w:bookmarkEnd w:id="12"/>
    </w:p>
    <w:p w14:paraId="4D210BE4">
      <w:pPr>
        <w:pageBreakBefore w:val="0"/>
        <w:widowControl w:val="0"/>
        <w:kinsoku/>
        <w:wordWrap/>
        <w:overflowPunct/>
        <w:topLinePunct w:val="0"/>
        <w:autoSpaceDE/>
        <w:autoSpaceDN w:val="0"/>
        <w:bidi w:val="0"/>
        <w:adjustRightInd/>
        <w:snapToGrid/>
        <w:spacing w:line="560" w:lineRule="exact"/>
        <w:ind w:firstLine="640" w:firstLineChars="0"/>
        <w:jc w:val="left"/>
        <w:outlineLvl w:val="9"/>
        <w:rPr>
          <w:rFonts w:hint="eastAsia" w:ascii="仿宋_GB2312" w:hAnsi="Calibri" w:eastAsia="仿宋_GB2312" w:cs="仿宋_GB2312"/>
          <w:i/>
          <w:iCs/>
          <w:color w:val="A6A6A6"/>
          <w:sz w:val="32"/>
          <w:szCs w:val="24"/>
          <w:lang w:val="en-US" w:eastAsia="zh-CN" w:bidi="ar-SA"/>
        </w:rPr>
      </w:pPr>
      <w:r>
        <w:rPr>
          <w:rFonts w:hint="eastAsia" w:ascii="仿宋_GB2312" w:hAnsi="Calibri" w:eastAsia="仿宋_GB2312" w:cs="仿宋_GB2312"/>
          <w:i/>
          <w:iCs/>
          <w:color w:val="A6A6A6"/>
          <w:sz w:val="32"/>
          <w:szCs w:val="24"/>
          <w:lang w:val="en-US" w:eastAsia="zh-CN" w:bidi="ar-SA"/>
        </w:rPr>
        <w:t>填写要求：根据项目实际建设情况填写下表，若不涉及的内容则不填写。</w:t>
      </w:r>
    </w:p>
    <w:p w14:paraId="1F6470C8">
      <w:pPr>
        <w:widowControl w:val="0"/>
        <w:ind w:firstLine="0" w:firstLineChars="0"/>
        <w:jc w:val="center"/>
        <w:outlineLvl w:val="9"/>
        <w:rPr>
          <w:rFonts w:ascii="Calibri" w:hAnsi="Calibri" w:eastAsia="黑体" w:cstheme="majorBidi"/>
          <w:kern w:val="2"/>
          <w:sz w:val="24"/>
          <w:szCs w:val="20"/>
          <w:lang w:val="en-US" w:eastAsia="zh-CN" w:bidi="ar-SA"/>
        </w:rPr>
      </w:pPr>
      <w:r>
        <w:rPr>
          <w:rFonts w:hint="eastAsia" w:ascii="Calibri" w:hAnsi="Calibri" w:eastAsia="黑体" w:cstheme="majorBidi"/>
          <w:kern w:val="2"/>
          <w:sz w:val="24"/>
          <w:szCs w:val="20"/>
          <w:lang w:val="en-US" w:eastAsia="zh-CN" w:bidi="ar-SA"/>
        </w:rPr>
        <w:t>表</w:t>
      </w:r>
      <w:r>
        <w:rPr>
          <w:rFonts w:hint="eastAsia" w:ascii="Calibri" w:hAnsi="Calibri" w:eastAsia="黑体" w:cstheme="majorBidi"/>
          <w:kern w:val="2"/>
          <w:sz w:val="24"/>
          <w:szCs w:val="20"/>
          <w:lang w:val="en-US" w:eastAsia="zh" w:bidi="ar-SA"/>
        </w:rPr>
        <w:t>1</w:t>
      </w:r>
      <w:r>
        <w:rPr>
          <w:rFonts w:hint="eastAsia" w:ascii="Calibri" w:hAnsi="Calibri" w:eastAsia="黑体" w:cstheme="majorBidi"/>
          <w:kern w:val="2"/>
          <w:sz w:val="24"/>
          <w:szCs w:val="20"/>
          <w:lang w:val="en-US" w:eastAsia="zh-CN" w:bidi="ar-SA"/>
        </w:rPr>
        <w:t xml:space="preserve"> 概算汇总表</w:t>
      </w:r>
    </w:p>
    <w:tbl>
      <w:tblPr>
        <w:tblStyle w:val="20"/>
        <w:tblW w:w="8306"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57"/>
        <w:gridCol w:w="1967"/>
        <w:gridCol w:w="4019"/>
        <w:gridCol w:w="1263"/>
      </w:tblGrid>
      <w:tr w14:paraId="30F34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blHeader/>
        </w:trPr>
        <w:tc>
          <w:tcPr>
            <w:tcW w:w="1057" w:type="dxa"/>
            <w:tcBorders>
              <w:top w:val="single" w:color="000000" w:sz="8" w:space="0"/>
              <w:left w:val="single" w:color="000000" w:sz="8" w:space="0"/>
              <w:bottom w:val="single" w:color="000000" w:sz="8" w:space="0"/>
              <w:right w:val="single" w:color="000000" w:sz="8" w:space="0"/>
            </w:tcBorders>
            <w:shd w:val="clear" w:color="auto" w:fill="D7D7D7" w:themeFill="background1" w:themeFillShade="D8"/>
            <w:vAlign w:val="center"/>
          </w:tcPr>
          <w:p w14:paraId="697B574C">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b/>
                <w:bCs/>
                <w:i w:val="0"/>
                <w:iCs w:val="0"/>
                <w:color w:val="000000"/>
                <w:sz w:val="21"/>
                <w:szCs w:val="21"/>
                <w:u w:val="none"/>
              </w:rPr>
            </w:pPr>
            <w:r>
              <w:rPr>
                <w:rFonts w:hint="default" w:ascii="仿宋_GB2312" w:hAnsi="仿宋_GB2312" w:eastAsia="仿宋_GB2312" w:cs="仿宋_GB2312"/>
                <w:b/>
                <w:bCs/>
                <w:i w:val="0"/>
                <w:iCs w:val="0"/>
                <w:color w:val="000000"/>
                <w:kern w:val="0"/>
                <w:sz w:val="21"/>
                <w:szCs w:val="21"/>
                <w:u w:val="none"/>
                <w:lang w:val="en-US" w:eastAsia="zh-CN" w:bidi="ar"/>
              </w:rPr>
              <w:t>序号</w:t>
            </w:r>
          </w:p>
        </w:tc>
        <w:tc>
          <w:tcPr>
            <w:tcW w:w="1967" w:type="dxa"/>
            <w:tcBorders>
              <w:top w:val="single" w:color="000000" w:sz="8" w:space="0"/>
              <w:left w:val="nil"/>
              <w:bottom w:val="single" w:color="000000" w:sz="8" w:space="0"/>
              <w:right w:val="single" w:color="000000" w:sz="8" w:space="0"/>
            </w:tcBorders>
            <w:shd w:val="clear" w:color="auto" w:fill="D7D7D7" w:themeFill="background1" w:themeFillShade="D8"/>
            <w:vAlign w:val="center"/>
          </w:tcPr>
          <w:p w14:paraId="685DD0ED">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b/>
                <w:bCs/>
                <w:i w:val="0"/>
                <w:iCs w:val="0"/>
                <w:color w:val="000000"/>
                <w:sz w:val="21"/>
                <w:szCs w:val="21"/>
                <w:u w:val="none"/>
              </w:rPr>
            </w:pPr>
            <w:r>
              <w:rPr>
                <w:rFonts w:hint="default" w:ascii="仿宋_GB2312" w:hAnsi="仿宋_GB2312" w:eastAsia="仿宋_GB2312" w:cs="仿宋_GB2312"/>
                <w:b/>
                <w:bCs/>
                <w:i w:val="0"/>
                <w:iCs w:val="0"/>
                <w:color w:val="000000"/>
                <w:kern w:val="0"/>
                <w:sz w:val="21"/>
                <w:szCs w:val="21"/>
                <w:u w:val="none"/>
                <w:lang w:val="en-US" w:eastAsia="zh-CN" w:bidi="ar"/>
              </w:rPr>
              <w:t>服务项目</w:t>
            </w:r>
          </w:p>
        </w:tc>
        <w:tc>
          <w:tcPr>
            <w:tcW w:w="4019" w:type="dxa"/>
            <w:tcBorders>
              <w:top w:val="single" w:color="000000" w:sz="8" w:space="0"/>
              <w:left w:val="nil"/>
              <w:bottom w:val="single" w:color="000000" w:sz="8" w:space="0"/>
              <w:right w:val="single" w:color="000000" w:sz="8" w:space="0"/>
            </w:tcBorders>
            <w:shd w:val="clear" w:color="auto" w:fill="D7D7D7" w:themeFill="background1" w:themeFillShade="D8"/>
            <w:vAlign w:val="center"/>
          </w:tcPr>
          <w:p w14:paraId="28B3AF3E">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b/>
                <w:bCs/>
                <w:i w:val="0"/>
                <w:iCs w:val="0"/>
                <w:color w:val="000000"/>
                <w:sz w:val="21"/>
                <w:szCs w:val="21"/>
                <w:u w:val="none"/>
              </w:rPr>
            </w:pPr>
            <w:r>
              <w:rPr>
                <w:rFonts w:hint="default" w:ascii="仿宋_GB2312" w:hAnsi="仿宋_GB2312" w:eastAsia="仿宋_GB2312" w:cs="仿宋_GB2312"/>
                <w:b/>
                <w:bCs/>
                <w:i w:val="0"/>
                <w:iCs w:val="0"/>
                <w:color w:val="000000"/>
                <w:kern w:val="0"/>
                <w:sz w:val="21"/>
                <w:szCs w:val="21"/>
                <w:u w:val="none"/>
                <w:lang w:val="en-US" w:eastAsia="zh-CN" w:bidi="ar"/>
              </w:rPr>
              <w:t>说明</w:t>
            </w:r>
          </w:p>
        </w:tc>
        <w:tc>
          <w:tcPr>
            <w:tcW w:w="1263" w:type="dxa"/>
            <w:tcBorders>
              <w:top w:val="single" w:color="000000" w:sz="8" w:space="0"/>
              <w:left w:val="nil"/>
              <w:bottom w:val="single" w:color="000000" w:sz="8" w:space="0"/>
              <w:right w:val="single" w:color="000000" w:sz="8" w:space="0"/>
            </w:tcBorders>
            <w:shd w:val="clear" w:color="auto" w:fill="D7D7D7" w:themeFill="background1" w:themeFillShade="D8"/>
            <w:vAlign w:val="center"/>
          </w:tcPr>
          <w:p w14:paraId="1AE1DB73">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b/>
                <w:bCs/>
                <w:i w:val="0"/>
                <w:iCs w:val="0"/>
                <w:color w:val="000000"/>
                <w:sz w:val="21"/>
                <w:szCs w:val="21"/>
                <w:u w:val="none"/>
              </w:rPr>
            </w:pPr>
            <w:r>
              <w:rPr>
                <w:rFonts w:hint="default" w:ascii="仿宋_GB2312" w:hAnsi="仿宋_GB2312" w:eastAsia="仿宋_GB2312" w:cs="仿宋_GB2312"/>
                <w:b/>
                <w:bCs/>
                <w:i w:val="0"/>
                <w:iCs w:val="0"/>
                <w:color w:val="000000"/>
                <w:kern w:val="0"/>
                <w:sz w:val="21"/>
                <w:szCs w:val="21"/>
                <w:u w:val="none"/>
                <w:lang w:val="en-US" w:eastAsia="zh-CN" w:bidi="ar"/>
              </w:rPr>
              <w:t>预计费用（万元）</w:t>
            </w:r>
          </w:p>
        </w:tc>
      </w:tr>
      <w:tr w14:paraId="6A5F0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057" w:type="dxa"/>
            <w:tcBorders>
              <w:top w:val="nil"/>
              <w:left w:val="single" w:color="000000" w:sz="8" w:space="0"/>
              <w:bottom w:val="single" w:color="000000" w:sz="8" w:space="0"/>
              <w:right w:val="single" w:color="000000" w:sz="8" w:space="0"/>
            </w:tcBorders>
            <w:shd w:val="clear" w:color="auto" w:fill="auto"/>
            <w:vAlign w:val="center"/>
          </w:tcPr>
          <w:p w14:paraId="28D3F2B7">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一</w:t>
            </w:r>
          </w:p>
        </w:tc>
        <w:tc>
          <w:tcPr>
            <w:tcW w:w="5986" w:type="dxa"/>
            <w:gridSpan w:val="2"/>
            <w:tcBorders>
              <w:top w:val="nil"/>
              <w:left w:val="nil"/>
              <w:bottom w:val="single" w:color="000000" w:sz="8" w:space="0"/>
              <w:right w:val="single" w:color="000000" w:sz="8" w:space="0"/>
            </w:tcBorders>
            <w:shd w:val="clear" w:color="auto" w:fill="auto"/>
            <w:vAlign w:val="center"/>
          </w:tcPr>
          <w:p w14:paraId="5026B253">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直接费用</w:t>
            </w:r>
          </w:p>
        </w:tc>
        <w:tc>
          <w:tcPr>
            <w:tcW w:w="1263" w:type="dxa"/>
            <w:tcBorders>
              <w:top w:val="nil"/>
              <w:left w:val="nil"/>
              <w:bottom w:val="single" w:color="000000" w:sz="8" w:space="0"/>
              <w:right w:val="single" w:color="000000" w:sz="8" w:space="0"/>
            </w:tcBorders>
            <w:shd w:val="clear" w:color="auto" w:fill="auto"/>
            <w:vAlign w:val="center"/>
          </w:tcPr>
          <w:p w14:paraId="131344C1">
            <w:pPr>
              <w:keepNext w:val="0"/>
              <w:keepLines w:val="0"/>
              <w:suppressLineNumbers w:val="0"/>
              <w:spacing w:before="0" w:beforeAutospacing="0" w:after="0" w:afterAutospacing="0" w:line="240" w:lineRule="auto"/>
              <w:ind w:left="0" w:right="0" w:firstLine="0" w:firstLineChars="0"/>
              <w:jc w:val="center"/>
              <w:outlineLvl w:val="9"/>
              <w:rPr>
                <w:rFonts w:hint="default" w:ascii="仿宋_GB2312" w:hAnsi="仿宋_GB2312" w:eastAsia="仿宋_GB2312" w:cs="仿宋_GB2312"/>
                <w:i w:val="0"/>
                <w:iCs w:val="0"/>
                <w:color w:val="000000"/>
                <w:sz w:val="21"/>
                <w:szCs w:val="21"/>
                <w:u w:val="none"/>
              </w:rPr>
            </w:pPr>
          </w:p>
        </w:tc>
      </w:tr>
      <w:tr w14:paraId="37745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057" w:type="dxa"/>
            <w:tcBorders>
              <w:top w:val="nil"/>
              <w:left w:val="single" w:color="000000" w:sz="8" w:space="0"/>
              <w:bottom w:val="single" w:color="000000" w:sz="8" w:space="0"/>
              <w:right w:val="single" w:color="000000" w:sz="8" w:space="0"/>
            </w:tcBorders>
            <w:shd w:val="clear" w:color="auto" w:fill="auto"/>
            <w:vAlign w:val="center"/>
          </w:tcPr>
          <w:p w14:paraId="5DE1104F">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（一）</w:t>
            </w:r>
          </w:p>
        </w:tc>
        <w:tc>
          <w:tcPr>
            <w:tcW w:w="1967" w:type="dxa"/>
            <w:tcBorders>
              <w:top w:val="nil"/>
              <w:left w:val="nil"/>
              <w:bottom w:val="single" w:color="000000" w:sz="8" w:space="0"/>
              <w:right w:val="single" w:color="000000" w:sz="8" w:space="0"/>
            </w:tcBorders>
            <w:shd w:val="clear" w:color="auto" w:fill="auto"/>
            <w:vAlign w:val="center"/>
          </w:tcPr>
          <w:p w14:paraId="3EBDE9E5">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基础设施费</w:t>
            </w:r>
          </w:p>
        </w:tc>
        <w:tc>
          <w:tcPr>
            <w:tcW w:w="4019" w:type="dxa"/>
            <w:tcBorders>
              <w:top w:val="nil"/>
              <w:left w:val="nil"/>
              <w:bottom w:val="single" w:color="000000" w:sz="8" w:space="0"/>
              <w:right w:val="single" w:color="000000" w:sz="8" w:space="0"/>
            </w:tcBorders>
            <w:shd w:val="clear" w:color="auto" w:fill="auto"/>
            <w:vAlign w:val="center"/>
          </w:tcPr>
          <w:p w14:paraId="63B6672D">
            <w:pPr>
              <w:keepNext w:val="0"/>
              <w:keepLines w:val="0"/>
              <w:suppressLineNumbers w:val="0"/>
              <w:spacing w:before="0" w:beforeAutospacing="0" w:after="0" w:afterAutospacing="0" w:line="240" w:lineRule="auto"/>
              <w:ind w:left="0" w:right="0" w:firstLine="0" w:firstLineChars="0"/>
              <w:jc w:val="left"/>
              <w:outlineLvl w:val="9"/>
              <w:rPr>
                <w:rFonts w:hint="default" w:ascii="仿宋_GB2312" w:hAnsi="仿宋_GB2312" w:eastAsia="仿宋_GB2312" w:cs="仿宋_GB2312"/>
                <w:i w:val="0"/>
                <w:iCs w:val="0"/>
                <w:color w:val="000000"/>
                <w:sz w:val="21"/>
                <w:szCs w:val="21"/>
                <w:u w:val="none"/>
              </w:rPr>
            </w:pPr>
          </w:p>
        </w:tc>
        <w:tc>
          <w:tcPr>
            <w:tcW w:w="1263" w:type="dxa"/>
            <w:tcBorders>
              <w:top w:val="nil"/>
              <w:left w:val="nil"/>
              <w:bottom w:val="single" w:color="000000" w:sz="8" w:space="0"/>
              <w:right w:val="single" w:color="000000" w:sz="8" w:space="0"/>
            </w:tcBorders>
            <w:shd w:val="clear" w:color="auto" w:fill="auto"/>
            <w:vAlign w:val="center"/>
          </w:tcPr>
          <w:p w14:paraId="7F02F75F">
            <w:pPr>
              <w:keepNext w:val="0"/>
              <w:keepLines w:val="0"/>
              <w:suppressLineNumbers w:val="0"/>
              <w:spacing w:before="0" w:beforeAutospacing="0" w:after="0" w:afterAutospacing="0" w:line="240" w:lineRule="auto"/>
              <w:ind w:left="0" w:right="0" w:firstLine="0" w:firstLineChars="0"/>
              <w:jc w:val="center"/>
              <w:outlineLvl w:val="9"/>
              <w:rPr>
                <w:rFonts w:hint="default" w:ascii="仿宋_GB2312" w:hAnsi="仿宋_GB2312" w:eastAsia="仿宋_GB2312" w:cs="仿宋_GB2312"/>
                <w:i w:val="0"/>
                <w:iCs w:val="0"/>
                <w:color w:val="000000"/>
                <w:sz w:val="21"/>
                <w:szCs w:val="21"/>
                <w:u w:val="none"/>
              </w:rPr>
            </w:pPr>
          </w:p>
        </w:tc>
      </w:tr>
      <w:tr w14:paraId="26DB9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057" w:type="dxa"/>
            <w:tcBorders>
              <w:top w:val="nil"/>
              <w:left w:val="single" w:color="000000" w:sz="8" w:space="0"/>
              <w:bottom w:val="single" w:color="000000" w:sz="8" w:space="0"/>
              <w:right w:val="single" w:color="000000" w:sz="8" w:space="0"/>
            </w:tcBorders>
            <w:shd w:val="clear" w:color="auto" w:fill="auto"/>
            <w:vAlign w:val="center"/>
          </w:tcPr>
          <w:p w14:paraId="5F52FE3A">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1</w:t>
            </w:r>
          </w:p>
        </w:tc>
        <w:tc>
          <w:tcPr>
            <w:tcW w:w="1967" w:type="dxa"/>
            <w:tcBorders>
              <w:top w:val="nil"/>
              <w:left w:val="nil"/>
              <w:bottom w:val="single" w:color="000000" w:sz="8" w:space="0"/>
              <w:right w:val="single" w:color="000000" w:sz="8" w:space="0"/>
            </w:tcBorders>
            <w:shd w:val="clear" w:color="auto" w:fill="auto"/>
            <w:vAlign w:val="center"/>
          </w:tcPr>
          <w:p w14:paraId="72C95A3F">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硬件设备费</w:t>
            </w:r>
          </w:p>
        </w:tc>
        <w:tc>
          <w:tcPr>
            <w:tcW w:w="4019" w:type="dxa"/>
            <w:tcBorders>
              <w:top w:val="nil"/>
              <w:left w:val="nil"/>
              <w:bottom w:val="single" w:color="000000" w:sz="8" w:space="0"/>
              <w:right w:val="single" w:color="000000" w:sz="8" w:space="0"/>
            </w:tcBorders>
            <w:shd w:val="clear" w:color="auto" w:fill="auto"/>
            <w:vAlign w:val="center"/>
          </w:tcPr>
          <w:p w14:paraId="37AC0EDA">
            <w:pPr>
              <w:keepNext w:val="0"/>
              <w:keepLines w:val="0"/>
              <w:widowControl w:val="0"/>
              <w:suppressLineNumbers w:val="0"/>
              <w:spacing w:before="0" w:beforeAutospacing="0" w:after="0" w:afterAutospacing="0" w:line="240" w:lineRule="auto"/>
              <w:ind w:left="0" w:right="0" w:firstLine="0" w:firstLineChars="0"/>
              <w:jc w:val="left"/>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主要指为数字化转型系统实施而单独购置（租赁）硬件设备或机房配套设施所支出的费用。包括机房配套 设备、计算机网络、视频会议设备、业务系统需要配置的终端设备和专用设备等。</w:t>
            </w:r>
          </w:p>
        </w:tc>
        <w:tc>
          <w:tcPr>
            <w:tcW w:w="1263" w:type="dxa"/>
            <w:tcBorders>
              <w:top w:val="nil"/>
              <w:left w:val="nil"/>
              <w:bottom w:val="single" w:color="000000" w:sz="8" w:space="0"/>
              <w:right w:val="single" w:color="000000" w:sz="8" w:space="0"/>
            </w:tcBorders>
            <w:shd w:val="clear" w:color="auto" w:fill="auto"/>
            <w:vAlign w:val="center"/>
          </w:tcPr>
          <w:p w14:paraId="33E5A43A">
            <w:pPr>
              <w:keepNext w:val="0"/>
              <w:keepLines w:val="0"/>
              <w:suppressLineNumbers w:val="0"/>
              <w:spacing w:before="0" w:beforeAutospacing="0" w:after="0" w:afterAutospacing="0" w:line="240" w:lineRule="auto"/>
              <w:ind w:left="0" w:right="0" w:firstLine="0" w:firstLineChars="0"/>
              <w:jc w:val="center"/>
              <w:outlineLvl w:val="9"/>
              <w:rPr>
                <w:rFonts w:hint="default" w:ascii="仿宋_GB2312" w:hAnsi="仿宋_GB2312" w:eastAsia="仿宋_GB2312" w:cs="仿宋_GB2312"/>
                <w:i w:val="0"/>
                <w:iCs w:val="0"/>
                <w:color w:val="000000"/>
                <w:sz w:val="21"/>
                <w:szCs w:val="21"/>
                <w:u w:val="none"/>
              </w:rPr>
            </w:pPr>
          </w:p>
        </w:tc>
      </w:tr>
      <w:tr w14:paraId="77190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057" w:type="dxa"/>
            <w:tcBorders>
              <w:top w:val="nil"/>
              <w:left w:val="single" w:color="000000" w:sz="8" w:space="0"/>
              <w:bottom w:val="single" w:color="000000" w:sz="8" w:space="0"/>
              <w:right w:val="single" w:color="000000" w:sz="8" w:space="0"/>
            </w:tcBorders>
            <w:shd w:val="clear" w:color="auto" w:fill="auto"/>
            <w:vAlign w:val="center"/>
          </w:tcPr>
          <w:p w14:paraId="718E1B7A">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2</w:t>
            </w:r>
          </w:p>
        </w:tc>
        <w:tc>
          <w:tcPr>
            <w:tcW w:w="1967" w:type="dxa"/>
            <w:tcBorders>
              <w:top w:val="nil"/>
              <w:left w:val="nil"/>
              <w:bottom w:val="single" w:color="000000" w:sz="8" w:space="0"/>
              <w:right w:val="single" w:color="000000" w:sz="8" w:space="0"/>
            </w:tcBorders>
            <w:shd w:val="clear" w:color="auto" w:fill="auto"/>
            <w:vAlign w:val="center"/>
          </w:tcPr>
          <w:p w14:paraId="2663C6A1">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云资源费</w:t>
            </w:r>
          </w:p>
        </w:tc>
        <w:tc>
          <w:tcPr>
            <w:tcW w:w="4019" w:type="dxa"/>
            <w:tcBorders>
              <w:top w:val="nil"/>
              <w:left w:val="nil"/>
              <w:bottom w:val="single" w:color="000000" w:sz="8" w:space="0"/>
              <w:right w:val="single" w:color="000000" w:sz="8" w:space="0"/>
            </w:tcBorders>
            <w:shd w:val="clear" w:color="auto" w:fill="auto"/>
            <w:vAlign w:val="center"/>
          </w:tcPr>
          <w:p w14:paraId="2ECD9729">
            <w:pPr>
              <w:keepNext w:val="0"/>
              <w:keepLines w:val="0"/>
              <w:widowControl w:val="0"/>
              <w:suppressLineNumbers w:val="0"/>
              <w:spacing w:before="0" w:beforeAutospacing="0" w:after="0" w:afterAutospacing="0" w:line="240" w:lineRule="auto"/>
              <w:ind w:left="0" w:right="0" w:firstLine="0" w:firstLineChars="0"/>
              <w:jc w:val="left"/>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主要指为支撑信息系统运行而上云所需的费用。</w:t>
            </w:r>
          </w:p>
        </w:tc>
        <w:tc>
          <w:tcPr>
            <w:tcW w:w="1263" w:type="dxa"/>
            <w:tcBorders>
              <w:top w:val="nil"/>
              <w:left w:val="nil"/>
              <w:bottom w:val="single" w:color="000000" w:sz="8" w:space="0"/>
              <w:right w:val="single" w:color="000000" w:sz="8" w:space="0"/>
            </w:tcBorders>
            <w:shd w:val="clear" w:color="auto" w:fill="auto"/>
            <w:vAlign w:val="center"/>
          </w:tcPr>
          <w:p w14:paraId="1A099B79">
            <w:pPr>
              <w:keepNext w:val="0"/>
              <w:keepLines w:val="0"/>
              <w:suppressLineNumbers w:val="0"/>
              <w:spacing w:before="0" w:beforeAutospacing="0" w:after="0" w:afterAutospacing="0" w:line="240" w:lineRule="auto"/>
              <w:ind w:left="0" w:right="0" w:firstLine="0" w:firstLineChars="0"/>
              <w:jc w:val="center"/>
              <w:outlineLvl w:val="9"/>
              <w:rPr>
                <w:rFonts w:hint="default" w:ascii="仿宋_GB2312" w:hAnsi="仿宋_GB2312" w:eastAsia="仿宋_GB2312" w:cs="仿宋_GB2312"/>
                <w:i w:val="0"/>
                <w:iCs w:val="0"/>
                <w:color w:val="000000"/>
                <w:sz w:val="21"/>
                <w:szCs w:val="21"/>
                <w:u w:val="none"/>
              </w:rPr>
            </w:pPr>
          </w:p>
        </w:tc>
      </w:tr>
      <w:tr w14:paraId="6E526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057" w:type="dxa"/>
            <w:tcBorders>
              <w:top w:val="nil"/>
              <w:left w:val="single" w:color="000000" w:sz="8" w:space="0"/>
              <w:bottom w:val="single" w:color="000000" w:sz="8" w:space="0"/>
              <w:right w:val="single" w:color="000000" w:sz="8" w:space="0"/>
            </w:tcBorders>
            <w:shd w:val="clear" w:color="auto" w:fill="auto"/>
            <w:vAlign w:val="center"/>
          </w:tcPr>
          <w:p w14:paraId="33247BF7">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（二）</w:t>
            </w:r>
          </w:p>
        </w:tc>
        <w:tc>
          <w:tcPr>
            <w:tcW w:w="1967" w:type="dxa"/>
            <w:tcBorders>
              <w:top w:val="nil"/>
              <w:left w:val="nil"/>
              <w:bottom w:val="single" w:color="000000" w:sz="8" w:space="0"/>
              <w:right w:val="single" w:color="000000" w:sz="8" w:space="0"/>
            </w:tcBorders>
            <w:shd w:val="clear" w:color="auto" w:fill="auto"/>
            <w:vAlign w:val="center"/>
          </w:tcPr>
          <w:p w14:paraId="0FCE44EE">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基础软件费</w:t>
            </w:r>
          </w:p>
        </w:tc>
        <w:tc>
          <w:tcPr>
            <w:tcW w:w="4019" w:type="dxa"/>
            <w:tcBorders>
              <w:top w:val="nil"/>
              <w:left w:val="nil"/>
              <w:bottom w:val="single" w:color="000000" w:sz="8" w:space="0"/>
              <w:right w:val="single" w:color="000000" w:sz="8" w:space="0"/>
            </w:tcBorders>
            <w:shd w:val="clear" w:color="auto" w:fill="auto"/>
            <w:vAlign w:val="center"/>
          </w:tcPr>
          <w:p w14:paraId="03E4A297">
            <w:pPr>
              <w:keepNext w:val="0"/>
              <w:keepLines w:val="0"/>
              <w:widowControl w:val="0"/>
              <w:suppressLineNumbers w:val="0"/>
              <w:spacing w:before="0" w:beforeAutospacing="0" w:after="0" w:afterAutospacing="0" w:line="240" w:lineRule="auto"/>
              <w:ind w:left="0" w:right="0" w:firstLine="0" w:firstLineChars="0"/>
              <w:jc w:val="left"/>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主要指为数字化转型信息系统项目而单独购置（租赁）成品基础软件所支出的费用。包括但不限于系统软件、基础软件、应用软件、安全软件等。</w:t>
            </w:r>
          </w:p>
        </w:tc>
        <w:tc>
          <w:tcPr>
            <w:tcW w:w="1263" w:type="dxa"/>
            <w:tcBorders>
              <w:top w:val="nil"/>
              <w:left w:val="nil"/>
              <w:bottom w:val="single" w:color="000000" w:sz="8" w:space="0"/>
              <w:right w:val="single" w:color="000000" w:sz="8" w:space="0"/>
            </w:tcBorders>
            <w:shd w:val="clear" w:color="auto" w:fill="auto"/>
            <w:vAlign w:val="center"/>
          </w:tcPr>
          <w:p w14:paraId="29970B02">
            <w:pPr>
              <w:keepNext w:val="0"/>
              <w:keepLines w:val="0"/>
              <w:suppressLineNumbers w:val="0"/>
              <w:spacing w:before="0" w:beforeAutospacing="0" w:after="0" w:afterAutospacing="0" w:line="240" w:lineRule="auto"/>
              <w:ind w:left="0" w:right="0" w:firstLine="0" w:firstLineChars="0"/>
              <w:jc w:val="center"/>
              <w:outlineLvl w:val="9"/>
              <w:rPr>
                <w:rFonts w:hint="default" w:ascii="仿宋_GB2312" w:hAnsi="仿宋_GB2312" w:eastAsia="仿宋_GB2312" w:cs="仿宋_GB2312"/>
                <w:i w:val="0"/>
                <w:iCs w:val="0"/>
                <w:color w:val="000000"/>
                <w:sz w:val="21"/>
                <w:szCs w:val="21"/>
                <w:u w:val="none"/>
              </w:rPr>
            </w:pPr>
          </w:p>
        </w:tc>
      </w:tr>
      <w:tr w14:paraId="15F90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057" w:type="dxa"/>
            <w:tcBorders>
              <w:top w:val="nil"/>
              <w:left w:val="single" w:color="000000" w:sz="8" w:space="0"/>
              <w:bottom w:val="single" w:color="000000" w:sz="8" w:space="0"/>
              <w:right w:val="single" w:color="000000" w:sz="8" w:space="0"/>
            </w:tcBorders>
            <w:shd w:val="clear" w:color="auto" w:fill="auto"/>
            <w:vAlign w:val="center"/>
          </w:tcPr>
          <w:p w14:paraId="6164ADFC">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（三）</w:t>
            </w:r>
          </w:p>
        </w:tc>
        <w:tc>
          <w:tcPr>
            <w:tcW w:w="1967" w:type="dxa"/>
            <w:tcBorders>
              <w:top w:val="nil"/>
              <w:left w:val="nil"/>
              <w:bottom w:val="single" w:color="000000" w:sz="8" w:space="0"/>
              <w:right w:val="single" w:color="000000" w:sz="8" w:space="0"/>
            </w:tcBorders>
            <w:shd w:val="clear" w:color="auto" w:fill="auto"/>
            <w:vAlign w:val="center"/>
          </w:tcPr>
          <w:p w14:paraId="4EA32ED6">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定制化软件开发费</w:t>
            </w:r>
          </w:p>
        </w:tc>
        <w:tc>
          <w:tcPr>
            <w:tcW w:w="4019" w:type="dxa"/>
            <w:tcBorders>
              <w:top w:val="nil"/>
              <w:left w:val="nil"/>
              <w:bottom w:val="single" w:color="000000" w:sz="8" w:space="0"/>
              <w:right w:val="single" w:color="000000" w:sz="8" w:space="0"/>
            </w:tcBorders>
            <w:shd w:val="clear" w:color="auto" w:fill="auto"/>
            <w:vAlign w:val="center"/>
          </w:tcPr>
          <w:p w14:paraId="16BF8AA4">
            <w:pPr>
              <w:keepNext w:val="0"/>
              <w:keepLines w:val="0"/>
              <w:widowControl w:val="0"/>
              <w:suppressLineNumbers w:val="0"/>
              <w:spacing w:before="0" w:beforeAutospacing="0" w:after="0" w:afterAutospacing="0" w:line="240" w:lineRule="auto"/>
              <w:ind w:left="0" w:right="0" w:firstLine="0" w:firstLineChars="0"/>
              <w:jc w:val="left"/>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主要指有涉及的需求分析、设计、编码、集成、测试、实施及相关的项目管理支持活动所产生的费用。包括软件开发过程中的所有人力成本和非人力成本之和。</w:t>
            </w:r>
          </w:p>
        </w:tc>
        <w:tc>
          <w:tcPr>
            <w:tcW w:w="1263" w:type="dxa"/>
            <w:tcBorders>
              <w:top w:val="nil"/>
              <w:left w:val="nil"/>
              <w:bottom w:val="single" w:color="000000" w:sz="8" w:space="0"/>
              <w:right w:val="single" w:color="000000" w:sz="8" w:space="0"/>
            </w:tcBorders>
            <w:shd w:val="clear" w:color="auto" w:fill="auto"/>
            <w:vAlign w:val="center"/>
          </w:tcPr>
          <w:p w14:paraId="6E84C49F">
            <w:pPr>
              <w:keepNext w:val="0"/>
              <w:keepLines w:val="0"/>
              <w:suppressLineNumbers w:val="0"/>
              <w:spacing w:before="0" w:beforeAutospacing="0" w:after="0" w:afterAutospacing="0" w:line="240" w:lineRule="auto"/>
              <w:ind w:left="0" w:right="0" w:firstLine="0" w:firstLineChars="0"/>
              <w:jc w:val="center"/>
              <w:outlineLvl w:val="9"/>
              <w:rPr>
                <w:rFonts w:hint="default" w:ascii="仿宋_GB2312" w:hAnsi="仿宋_GB2312" w:eastAsia="仿宋_GB2312" w:cs="仿宋_GB2312"/>
                <w:i w:val="0"/>
                <w:iCs w:val="0"/>
                <w:color w:val="000000"/>
                <w:sz w:val="21"/>
                <w:szCs w:val="21"/>
                <w:u w:val="none"/>
              </w:rPr>
            </w:pPr>
          </w:p>
        </w:tc>
      </w:tr>
      <w:tr w14:paraId="59E3B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057" w:type="dxa"/>
            <w:tcBorders>
              <w:top w:val="nil"/>
              <w:left w:val="single" w:color="000000" w:sz="8" w:space="0"/>
              <w:bottom w:val="single" w:color="000000" w:sz="8" w:space="0"/>
              <w:right w:val="single" w:color="000000" w:sz="8" w:space="0"/>
            </w:tcBorders>
            <w:shd w:val="clear" w:color="auto" w:fill="auto"/>
            <w:vAlign w:val="center"/>
          </w:tcPr>
          <w:p w14:paraId="088C678F">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（四）</w:t>
            </w:r>
          </w:p>
        </w:tc>
        <w:tc>
          <w:tcPr>
            <w:tcW w:w="1967" w:type="dxa"/>
            <w:tcBorders>
              <w:top w:val="nil"/>
              <w:left w:val="nil"/>
              <w:bottom w:val="single" w:color="000000" w:sz="8" w:space="0"/>
              <w:right w:val="single" w:color="000000" w:sz="8" w:space="0"/>
            </w:tcBorders>
            <w:shd w:val="clear" w:color="auto" w:fill="auto"/>
            <w:vAlign w:val="center"/>
          </w:tcPr>
          <w:p w14:paraId="771EE97F">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数据服务费</w:t>
            </w:r>
          </w:p>
        </w:tc>
        <w:tc>
          <w:tcPr>
            <w:tcW w:w="4019" w:type="dxa"/>
            <w:tcBorders>
              <w:top w:val="nil"/>
              <w:left w:val="nil"/>
              <w:bottom w:val="single" w:color="000000" w:sz="8" w:space="0"/>
              <w:right w:val="single" w:color="000000" w:sz="8" w:space="0"/>
            </w:tcBorders>
            <w:shd w:val="clear" w:color="auto" w:fill="auto"/>
            <w:vAlign w:val="center"/>
          </w:tcPr>
          <w:p w14:paraId="3457E380">
            <w:pPr>
              <w:keepNext w:val="0"/>
              <w:keepLines w:val="0"/>
              <w:widowControl w:val="0"/>
              <w:suppressLineNumbers w:val="0"/>
              <w:spacing w:before="0" w:beforeAutospacing="0" w:after="0" w:afterAutospacing="0" w:line="240" w:lineRule="auto"/>
              <w:ind w:left="0" w:right="0" w:firstLine="0" w:firstLineChars="0"/>
              <w:jc w:val="left"/>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主要指为实现信息系统配套的数据实施服务费。包括数据治理服务、数据采集服务数据加工服务、数据清洗服务、数据分析应用、数据质量管理、数据监控服务等。</w:t>
            </w:r>
          </w:p>
        </w:tc>
        <w:tc>
          <w:tcPr>
            <w:tcW w:w="1263" w:type="dxa"/>
            <w:tcBorders>
              <w:top w:val="nil"/>
              <w:left w:val="nil"/>
              <w:bottom w:val="single" w:color="000000" w:sz="8" w:space="0"/>
              <w:right w:val="single" w:color="000000" w:sz="8" w:space="0"/>
            </w:tcBorders>
            <w:shd w:val="clear" w:color="auto" w:fill="auto"/>
            <w:vAlign w:val="center"/>
          </w:tcPr>
          <w:p w14:paraId="3723DF92">
            <w:pPr>
              <w:keepNext w:val="0"/>
              <w:keepLines w:val="0"/>
              <w:suppressLineNumbers w:val="0"/>
              <w:spacing w:before="0" w:beforeAutospacing="0" w:after="0" w:afterAutospacing="0" w:line="240" w:lineRule="auto"/>
              <w:ind w:left="0" w:right="0" w:firstLine="0" w:firstLineChars="0"/>
              <w:jc w:val="center"/>
              <w:outlineLvl w:val="9"/>
              <w:rPr>
                <w:rFonts w:hint="default" w:ascii="仿宋_GB2312" w:hAnsi="仿宋_GB2312" w:eastAsia="仿宋_GB2312" w:cs="仿宋_GB2312"/>
                <w:i w:val="0"/>
                <w:iCs w:val="0"/>
                <w:color w:val="000000"/>
                <w:sz w:val="21"/>
                <w:szCs w:val="21"/>
                <w:u w:val="none"/>
              </w:rPr>
            </w:pPr>
          </w:p>
        </w:tc>
      </w:tr>
      <w:tr w14:paraId="68A20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057" w:type="dxa"/>
            <w:tcBorders>
              <w:top w:val="nil"/>
              <w:left w:val="single" w:color="000000" w:sz="8" w:space="0"/>
              <w:bottom w:val="single" w:color="000000" w:sz="8" w:space="0"/>
              <w:right w:val="single" w:color="000000" w:sz="8" w:space="0"/>
            </w:tcBorders>
            <w:shd w:val="clear" w:color="auto" w:fill="auto"/>
            <w:vAlign w:val="center"/>
          </w:tcPr>
          <w:p w14:paraId="715AE6BC">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（五）</w:t>
            </w:r>
          </w:p>
        </w:tc>
        <w:tc>
          <w:tcPr>
            <w:tcW w:w="1967" w:type="dxa"/>
            <w:tcBorders>
              <w:top w:val="nil"/>
              <w:left w:val="nil"/>
              <w:bottom w:val="single" w:color="000000" w:sz="8" w:space="0"/>
              <w:right w:val="single" w:color="000000" w:sz="8" w:space="0"/>
            </w:tcBorders>
            <w:shd w:val="clear" w:color="auto" w:fill="auto"/>
            <w:vAlign w:val="center"/>
          </w:tcPr>
          <w:p w14:paraId="0E0D5835">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信息安全费</w:t>
            </w:r>
          </w:p>
        </w:tc>
        <w:tc>
          <w:tcPr>
            <w:tcW w:w="4019" w:type="dxa"/>
            <w:tcBorders>
              <w:top w:val="nil"/>
              <w:left w:val="nil"/>
              <w:bottom w:val="single" w:color="000000" w:sz="8" w:space="0"/>
              <w:right w:val="single" w:color="000000" w:sz="8" w:space="0"/>
            </w:tcBorders>
            <w:shd w:val="clear" w:color="auto" w:fill="auto"/>
            <w:vAlign w:val="center"/>
          </w:tcPr>
          <w:p w14:paraId="5BE0300B">
            <w:pPr>
              <w:keepNext w:val="0"/>
              <w:keepLines w:val="0"/>
              <w:widowControl w:val="0"/>
              <w:suppressLineNumbers w:val="0"/>
              <w:spacing w:before="0" w:beforeAutospacing="0" w:after="0" w:afterAutospacing="0" w:line="240" w:lineRule="auto"/>
              <w:ind w:left="0" w:right="0" w:firstLine="0" w:firstLineChars="0"/>
              <w:jc w:val="left"/>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主要指为信息系统提供安全保障所需租用或购置安全产品产生的费用，及安全服务费用。</w:t>
            </w:r>
          </w:p>
        </w:tc>
        <w:tc>
          <w:tcPr>
            <w:tcW w:w="1263" w:type="dxa"/>
            <w:tcBorders>
              <w:top w:val="nil"/>
              <w:left w:val="nil"/>
              <w:bottom w:val="single" w:color="000000" w:sz="8" w:space="0"/>
              <w:right w:val="single" w:color="000000" w:sz="8" w:space="0"/>
            </w:tcBorders>
            <w:shd w:val="clear" w:color="auto" w:fill="auto"/>
            <w:vAlign w:val="center"/>
          </w:tcPr>
          <w:p w14:paraId="743585EE">
            <w:pPr>
              <w:keepNext w:val="0"/>
              <w:keepLines w:val="0"/>
              <w:suppressLineNumbers w:val="0"/>
              <w:spacing w:before="0" w:beforeAutospacing="0" w:after="0" w:afterAutospacing="0" w:line="240" w:lineRule="auto"/>
              <w:ind w:left="0" w:right="0" w:firstLine="0" w:firstLineChars="0"/>
              <w:jc w:val="center"/>
              <w:outlineLvl w:val="9"/>
              <w:rPr>
                <w:rFonts w:hint="default" w:ascii="仿宋_GB2312" w:hAnsi="仿宋_GB2312" w:eastAsia="仿宋_GB2312" w:cs="仿宋_GB2312"/>
                <w:i w:val="0"/>
                <w:iCs w:val="0"/>
                <w:color w:val="000000"/>
                <w:sz w:val="21"/>
                <w:szCs w:val="21"/>
                <w:u w:val="none"/>
              </w:rPr>
            </w:pPr>
          </w:p>
        </w:tc>
      </w:tr>
      <w:tr w14:paraId="67CBB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057" w:type="dxa"/>
            <w:tcBorders>
              <w:top w:val="nil"/>
              <w:left w:val="single" w:color="000000" w:sz="8" w:space="0"/>
              <w:bottom w:val="single" w:color="000000" w:sz="8" w:space="0"/>
              <w:right w:val="single" w:color="000000" w:sz="8" w:space="0"/>
            </w:tcBorders>
            <w:shd w:val="clear" w:color="auto" w:fill="auto"/>
            <w:vAlign w:val="center"/>
          </w:tcPr>
          <w:p w14:paraId="1A306F86">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（六）</w:t>
            </w:r>
          </w:p>
        </w:tc>
        <w:tc>
          <w:tcPr>
            <w:tcW w:w="1967" w:type="dxa"/>
            <w:tcBorders>
              <w:top w:val="nil"/>
              <w:left w:val="nil"/>
              <w:bottom w:val="single" w:color="000000" w:sz="8" w:space="0"/>
              <w:right w:val="single" w:color="000000" w:sz="8" w:space="0"/>
            </w:tcBorders>
            <w:shd w:val="clear" w:color="auto" w:fill="auto"/>
            <w:vAlign w:val="center"/>
          </w:tcPr>
          <w:p w14:paraId="438D477B">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系统集成费</w:t>
            </w:r>
          </w:p>
        </w:tc>
        <w:tc>
          <w:tcPr>
            <w:tcW w:w="4019" w:type="dxa"/>
            <w:tcBorders>
              <w:top w:val="nil"/>
              <w:left w:val="nil"/>
              <w:bottom w:val="single" w:color="000000" w:sz="8" w:space="0"/>
              <w:right w:val="single" w:color="000000" w:sz="8" w:space="0"/>
            </w:tcBorders>
            <w:shd w:val="clear" w:color="auto" w:fill="auto"/>
            <w:vAlign w:val="center"/>
          </w:tcPr>
          <w:p w14:paraId="16FA8359">
            <w:pPr>
              <w:keepNext w:val="0"/>
              <w:keepLines w:val="0"/>
              <w:widowControl w:val="0"/>
              <w:suppressLineNumbers w:val="0"/>
              <w:spacing w:before="0" w:beforeAutospacing="0" w:after="0" w:afterAutospacing="0" w:line="240" w:lineRule="auto"/>
              <w:ind w:left="0" w:right="0" w:firstLine="0" w:firstLineChars="0"/>
              <w:jc w:val="left"/>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主要指信息系统开发过程中，在硬件设备、成品软件、部署环境等之间开展的集成实施活动所发生的费用。定制化软件开发费用不重复单独计列系统集成费用。</w:t>
            </w:r>
          </w:p>
        </w:tc>
        <w:tc>
          <w:tcPr>
            <w:tcW w:w="1263" w:type="dxa"/>
            <w:tcBorders>
              <w:top w:val="nil"/>
              <w:left w:val="nil"/>
              <w:bottom w:val="single" w:color="000000" w:sz="8" w:space="0"/>
              <w:right w:val="single" w:color="000000" w:sz="8" w:space="0"/>
            </w:tcBorders>
            <w:shd w:val="clear" w:color="auto" w:fill="auto"/>
            <w:vAlign w:val="center"/>
          </w:tcPr>
          <w:p w14:paraId="73092749">
            <w:pPr>
              <w:keepNext w:val="0"/>
              <w:keepLines w:val="0"/>
              <w:suppressLineNumbers w:val="0"/>
              <w:spacing w:before="0" w:beforeAutospacing="0" w:after="0" w:afterAutospacing="0" w:line="240" w:lineRule="auto"/>
              <w:ind w:left="0" w:right="0" w:firstLine="0" w:firstLineChars="0"/>
              <w:jc w:val="center"/>
              <w:outlineLvl w:val="9"/>
              <w:rPr>
                <w:rFonts w:hint="default" w:ascii="仿宋_GB2312" w:hAnsi="仿宋_GB2312" w:eastAsia="仿宋_GB2312" w:cs="仿宋_GB2312"/>
                <w:i w:val="0"/>
                <w:iCs w:val="0"/>
                <w:color w:val="000000"/>
                <w:sz w:val="21"/>
                <w:szCs w:val="21"/>
                <w:u w:val="none"/>
              </w:rPr>
            </w:pPr>
          </w:p>
        </w:tc>
      </w:tr>
      <w:tr w14:paraId="436E3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024" w:type="dxa"/>
            <w:gridSpan w:val="2"/>
            <w:tcBorders>
              <w:top w:val="nil"/>
              <w:left w:val="single" w:color="000000" w:sz="8" w:space="0"/>
              <w:bottom w:val="single" w:color="000000" w:sz="8" w:space="0"/>
              <w:right w:val="single" w:color="000000" w:sz="8" w:space="0"/>
            </w:tcBorders>
            <w:shd w:val="clear" w:color="auto" w:fill="auto"/>
            <w:vAlign w:val="center"/>
          </w:tcPr>
          <w:p w14:paraId="04BE3C3B">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小计一（直接费）</w:t>
            </w:r>
          </w:p>
        </w:tc>
        <w:tc>
          <w:tcPr>
            <w:tcW w:w="4019" w:type="dxa"/>
            <w:tcBorders>
              <w:top w:val="nil"/>
              <w:left w:val="nil"/>
              <w:bottom w:val="single" w:color="000000" w:sz="8" w:space="0"/>
              <w:right w:val="single" w:color="000000" w:sz="8" w:space="0"/>
            </w:tcBorders>
            <w:shd w:val="clear" w:color="auto" w:fill="auto"/>
            <w:vAlign w:val="center"/>
          </w:tcPr>
          <w:p w14:paraId="2ABEB67A">
            <w:pPr>
              <w:keepNext w:val="0"/>
              <w:keepLines w:val="0"/>
              <w:widowControl w:val="0"/>
              <w:suppressLineNumbers w:val="0"/>
              <w:spacing w:before="0" w:beforeAutospacing="0" w:after="0" w:afterAutospacing="0" w:line="240" w:lineRule="auto"/>
              <w:ind w:left="0" w:right="0" w:firstLine="0" w:firstLineChars="0"/>
              <w:jc w:val="left"/>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（一）+（二）+（三）+（四）+（五）+（六）</w:t>
            </w:r>
          </w:p>
        </w:tc>
        <w:tc>
          <w:tcPr>
            <w:tcW w:w="1263" w:type="dxa"/>
            <w:tcBorders>
              <w:top w:val="nil"/>
              <w:left w:val="nil"/>
              <w:bottom w:val="single" w:color="000000" w:sz="8" w:space="0"/>
              <w:right w:val="single" w:color="000000" w:sz="8" w:space="0"/>
            </w:tcBorders>
            <w:shd w:val="clear" w:color="auto" w:fill="auto"/>
            <w:vAlign w:val="center"/>
          </w:tcPr>
          <w:p w14:paraId="7088E1D0">
            <w:pPr>
              <w:keepNext w:val="0"/>
              <w:keepLines w:val="0"/>
              <w:suppressLineNumbers w:val="0"/>
              <w:spacing w:before="0" w:beforeAutospacing="0" w:after="0" w:afterAutospacing="0" w:line="240" w:lineRule="auto"/>
              <w:ind w:left="0" w:right="0" w:firstLine="0" w:firstLineChars="0"/>
              <w:jc w:val="center"/>
              <w:outlineLvl w:val="9"/>
              <w:rPr>
                <w:rFonts w:hint="default" w:ascii="仿宋_GB2312" w:hAnsi="仿宋_GB2312" w:eastAsia="仿宋_GB2312" w:cs="仿宋_GB2312"/>
                <w:i w:val="0"/>
                <w:iCs w:val="0"/>
                <w:color w:val="000000"/>
                <w:sz w:val="21"/>
                <w:szCs w:val="21"/>
                <w:u w:val="none"/>
              </w:rPr>
            </w:pPr>
          </w:p>
        </w:tc>
      </w:tr>
      <w:tr w14:paraId="75DE3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057" w:type="dxa"/>
            <w:tcBorders>
              <w:top w:val="nil"/>
              <w:left w:val="single" w:color="000000" w:sz="8" w:space="0"/>
              <w:bottom w:val="single" w:color="000000" w:sz="8" w:space="0"/>
              <w:right w:val="single" w:color="000000" w:sz="8" w:space="0"/>
            </w:tcBorders>
            <w:shd w:val="clear" w:color="auto" w:fill="auto"/>
            <w:vAlign w:val="center"/>
          </w:tcPr>
          <w:p w14:paraId="73BF0B8D">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eastAsia" w:ascii="仿宋_GB2312" w:hAnsi="仿宋_GB2312" w:eastAsia="仿宋_GB2312" w:cs="仿宋_GB2312"/>
                <w:i w:val="0"/>
                <w:iCs w:val="0"/>
                <w:color w:val="000000"/>
                <w:sz w:val="21"/>
                <w:szCs w:val="21"/>
                <w:u w:val="none"/>
                <w:lang w:eastAsia="zh"/>
              </w:rPr>
            </w:pPr>
            <w:r>
              <w:rPr>
                <w:rFonts w:hint="eastAsia" w:ascii="仿宋_GB2312" w:hAnsi="仿宋_GB2312" w:eastAsia="仿宋_GB2312" w:cs="仿宋_GB2312"/>
                <w:i w:val="0"/>
                <w:iCs w:val="0"/>
                <w:color w:val="000000"/>
                <w:sz w:val="21"/>
                <w:szCs w:val="21"/>
                <w:u w:val="none"/>
                <w:lang w:eastAsia="zh"/>
              </w:rPr>
              <w:t>（一）</w:t>
            </w:r>
          </w:p>
        </w:tc>
        <w:tc>
          <w:tcPr>
            <w:tcW w:w="1967" w:type="dxa"/>
            <w:tcBorders>
              <w:top w:val="nil"/>
              <w:left w:val="nil"/>
              <w:bottom w:val="single" w:color="000000" w:sz="8" w:space="0"/>
              <w:right w:val="single" w:color="000000" w:sz="8" w:space="0"/>
            </w:tcBorders>
            <w:shd w:val="clear" w:color="auto" w:fill="auto"/>
            <w:vAlign w:val="center"/>
          </w:tcPr>
          <w:p w14:paraId="145C0C53">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u w:val="none"/>
              </w:rPr>
            </w:pPr>
            <w:r>
              <w:rPr>
                <w:rFonts w:hint="default" w:ascii="仿宋_GB2312" w:hAnsi="仿宋_GB2312" w:eastAsia="仿宋_GB2312" w:cs="仿宋_GB2312"/>
                <w:i w:val="0"/>
                <w:iCs w:val="0"/>
                <w:color w:val="000000"/>
                <w:kern w:val="0"/>
                <w:sz w:val="21"/>
                <w:szCs w:val="21"/>
                <w:u w:val="none"/>
                <w:lang w:val="en-US" w:eastAsia="zh-CN" w:bidi="ar"/>
              </w:rPr>
              <w:t>其他费用</w:t>
            </w:r>
          </w:p>
        </w:tc>
        <w:tc>
          <w:tcPr>
            <w:tcW w:w="4019" w:type="dxa"/>
            <w:tcBorders>
              <w:top w:val="nil"/>
              <w:left w:val="nil"/>
              <w:bottom w:val="single" w:color="000000" w:sz="8" w:space="0"/>
              <w:right w:val="single" w:color="000000" w:sz="8" w:space="0"/>
            </w:tcBorders>
            <w:shd w:val="clear" w:color="auto" w:fill="auto"/>
            <w:vAlign w:val="center"/>
          </w:tcPr>
          <w:p w14:paraId="2374E2CC">
            <w:pPr>
              <w:keepNext w:val="0"/>
              <w:keepLines w:val="0"/>
              <w:suppressLineNumbers w:val="0"/>
              <w:spacing w:before="0" w:beforeAutospacing="0" w:after="0" w:afterAutospacing="0" w:line="240" w:lineRule="auto"/>
              <w:ind w:left="0" w:right="0" w:firstLine="0" w:firstLineChars="0"/>
              <w:jc w:val="left"/>
              <w:outlineLvl w:val="9"/>
              <w:rPr>
                <w:rFonts w:hint="default" w:ascii="仿宋_GB2312" w:hAnsi="仿宋_GB2312" w:eastAsia="仿宋_GB2312" w:cs="仿宋_GB2312"/>
                <w:i w:val="0"/>
                <w:iCs w:val="0"/>
                <w:color w:val="000000"/>
                <w:sz w:val="21"/>
                <w:szCs w:val="21"/>
                <w:u w:val="none"/>
              </w:rPr>
            </w:pPr>
          </w:p>
        </w:tc>
        <w:tc>
          <w:tcPr>
            <w:tcW w:w="1263" w:type="dxa"/>
            <w:tcBorders>
              <w:top w:val="nil"/>
              <w:left w:val="nil"/>
              <w:bottom w:val="single" w:color="000000" w:sz="8" w:space="0"/>
              <w:right w:val="single" w:color="000000" w:sz="8" w:space="0"/>
            </w:tcBorders>
            <w:shd w:val="clear" w:color="auto" w:fill="auto"/>
            <w:vAlign w:val="center"/>
          </w:tcPr>
          <w:p w14:paraId="5CF25766">
            <w:pPr>
              <w:keepNext w:val="0"/>
              <w:keepLines w:val="0"/>
              <w:suppressLineNumbers w:val="0"/>
              <w:spacing w:before="0" w:beforeAutospacing="0" w:after="0" w:afterAutospacing="0" w:line="240" w:lineRule="auto"/>
              <w:ind w:left="0" w:right="0" w:firstLine="0" w:firstLineChars="0"/>
              <w:jc w:val="center"/>
              <w:outlineLvl w:val="9"/>
              <w:rPr>
                <w:rFonts w:hint="default" w:ascii="仿宋_GB2312" w:hAnsi="仿宋_GB2312" w:eastAsia="仿宋_GB2312" w:cs="仿宋_GB2312"/>
                <w:i w:val="0"/>
                <w:iCs w:val="0"/>
                <w:color w:val="000000"/>
                <w:sz w:val="21"/>
                <w:szCs w:val="21"/>
                <w:u w:val="none"/>
              </w:rPr>
            </w:pPr>
          </w:p>
        </w:tc>
      </w:tr>
      <w:tr w14:paraId="29EE9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057" w:type="dxa"/>
            <w:tcBorders>
              <w:top w:val="nil"/>
              <w:left w:val="single" w:color="000000" w:sz="8" w:space="0"/>
              <w:bottom w:val="single" w:color="000000" w:sz="8" w:space="0"/>
              <w:right w:val="single" w:color="000000" w:sz="8" w:space="0"/>
            </w:tcBorders>
            <w:shd w:val="clear" w:color="auto" w:fill="auto"/>
            <w:vAlign w:val="center"/>
          </w:tcPr>
          <w:p w14:paraId="5D1D7123">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highlight w:val="none"/>
                <w:u w:val="none"/>
              </w:rPr>
            </w:pPr>
            <w:r>
              <w:rPr>
                <w:rFonts w:hint="default" w:ascii="仿宋_GB2312" w:hAnsi="仿宋_GB2312" w:eastAsia="仿宋_GB2312" w:cs="仿宋_GB2312"/>
                <w:i w:val="0"/>
                <w:iCs w:val="0"/>
                <w:color w:val="000000"/>
                <w:kern w:val="0"/>
                <w:sz w:val="21"/>
                <w:szCs w:val="21"/>
                <w:highlight w:val="none"/>
                <w:u w:val="none"/>
                <w:lang w:val="en-US" w:eastAsia="zh-CN" w:bidi="ar"/>
              </w:rPr>
              <w:t>（二）</w:t>
            </w:r>
          </w:p>
        </w:tc>
        <w:tc>
          <w:tcPr>
            <w:tcW w:w="1967" w:type="dxa"/>
            <w:tcBorders>
              <w:top w:val="nil"/>
              <w:left w:val="nil"/>
              <w:bottom w:val="single" w:color="000000" w:sz="8" w:space="0"/>
              <w:right w:val="single" w:color="000000" w:sz="8" w:space="0"/>
            </w:tcBorders>
            <w:shd w:val="clear" w:color="auto" w:fill="auto"/>
            <w:vAlign w:val="center"/>
          </w:tcPr>
          <w:p w14:paraId="21A78B31">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highlight w:val="none"/>
                <w:u w:val="none"/>
              </w:rPr>
            </w:pPr>
            <w:r>
              <w:rPr>
                <w:rFonts w:hint="default" w:ascii="仿宋_GB2312" w:hAnsi="仿宋_GB2312" w:eastAsia="仿宋_GB2312" w:cs="仿宋_GB2312"/>
                <w:i w:val="0"/>
                <w:iCs w:val="0"/>
                <w:color w:val="000000"/>
                <w:kern w:val="0"/>
                <w:sz w:val="21"/>
                <w:szCs w:val="21"/>
                <w:highlight w:val="none"/>
                <w:u w:val="none"/>
                <w:lang w:val="en-US" w:eastAsia="zh-CN" w:bidi="ar"/>
              </w:rPr>
              <w:t>软件测评费</w:t>
            </w:r>
          </w:p>
        </w:tc>
        <w:tc>
          <w:tcPr>
            <w:tcW w:w="4019" w:type="dxa"/>
            <w:tcBorders>
              <w:top w:val="nil"/>
              <w:left w:val="nil"/>
              <w:bottom w:val="single" w:color="000000" w:sz="8" w:space="0"/>
              <w:right w:val="single" w:color="000000" w:sz="8" w:space="0"/>
            </w:tcBorders>
            <w:shd w:val="clear" w:color="auto" w:fill="auto"/>
            <w:vAlign w:val="center"/>
          </w:tcPr>
          <w:p w14:paraId="1E437078">
            <w:pPr>
              <w:keepNext w:val="0"/>
              <w:keepLines w:val="0"/>
              <w:widowControl w:val="0"/>
              <w:suppressLineNumbers w:val="0"/>
              <w:spacing w:before="0" w:beforeAutospacing="0" w:after="0" w:afterAutospacing="0" w:line="240" w:lineRule="auto"/>
              <w:ind w:left="0" w:right="0" w:firstLine="0" w:firstLineChars="0"/>
              <w:jc w:val="left"/>
              <w:textAlignment w:val="center"/>
              <w:outlineLvl w:val="9"/>
              <w:rPr>
                <w:rFonts w:hint="default" w:ascii="仿宋_GB2312" w:hAnsi="仿宋_GB2312" w:eastAsia="仿宋_GB2312" w:cs="仿宋_GB2312"/>
                <w:i w:val="0"/>
                <w:iCs w:val="0"/>
                <w:color w:val="000000"/>
                <w:sz w:val="21"/>
                <w:szCs w:val="21"/>
                <w:highlight w:val="none"/>
                <w:u w:val="none"/>
              </w:rPr>
            </w:pPr>
            <w:r>
              <w:rPr>
                <w:rFonts w:hint="default" w:ascii="仿宋_GB2312" w:hAnsi="仿宋_GB2312" w:eastAsia="仿宋_GB2312" w:cs="仿宋_GB2312"/>
                <w:i w:val="0"/>
                <w:iCs w:val="0"/>
                <w:color w:val="000000"/>
                <w:kern w:val="0"/>
                <w:sz w:val="21"/>
                <w:szCs w:val="21"/>
                <w:highlight w:val="none"/>
                <w:u w:val="none"/>
                <w:lang w:val="en-US" w:eastAsia="zh-CN" w:bidi="ar"/>
              </w:rPr>
              <w:t>系统实施完成后软件的第三方测评费用</w:t>
            </w:r>
            <w:r>
              <w:rPr>
                <w:rFonts w:hint="eastAsia" w:ascii="仿宋_GB2312" w:hAnsi="仿宋_GB2312" w:eastAsia="仿宋_GB2312" w:cs="仿宋_GB2312"/>
                <w:i w:val="0"/>
                <w:iCs w:val="0"/>
                <w:color w:val="000000"/>
                <w:kern w:val="0"/>
                <w:sz w:val="21"/>
                <w:szCs w:val="21"/>
                <w:highlight w:val="none"/>
                <w:u w:val="none"/>
                <w:lang w:val="en-US" w:eastAsia="zh-CN" w:bidi="ar"/>
              </w:rPr>
              <w:t>。</w:t>
            </w:r>
          </w:p>
        </w:tc>
        <w:tc>
          <w:tcPr>
            <w:tcW w:w="1263" w:type="dxa"/>
            <w:tcBorders>
              <w:top w:val="nil"/>
              <w:left w:val="nil"/>
              <w:bottom w:val="single" w:color="000000" w:sz="8" w:space="0"/>
              <w:right w:val="single" w:color="000000" w:sz="8" w:space="0"/>
            </w:tcBorders>
            <w:shd w:val="clear" w:color="auto" w:fill="auto"/>
            <w:vAlign w:val="center"/>
          </w:tcPr>
          <w:p w14:paraId="6668CA1B">
            <w:pPr>
              <w:keepNext w:val="0"/>
              <w:keepLines w:val="0"/>
              <w:suppressLineNumbers w:val="0"/>
              <w:spacing w:before="0" w:beforeAutospacing="0" w:after="0" w:afterAutospacing="0" w:line="240" w:lineRule="auto"/>
              <w:ind w:left="0" w:right="0" w:firstLine="0" w:firstLineChars="0"/>
              <w:jc w:val="center"/>
              <w:outlineLvl w:val="9"/>
              <w:rPr>
                <w:rFonts w:hint="default" w:ascii="仿宋_GB2312" w:hAnsi="仿宋_GB2312" w:eastAsia="仿宋_GB2312" w:cs="仿宋_GB2312"/>
                <w:i w:val="0"/>
                <w:iCs w:val="0"/>
                <w:color w:val="000000"/>
                <w:sz w:val="21"/>
                <w:szCs w:val="21"/>
                <w:highlight w:val="none"/>
                <w:u w:val="none"/>
              </w:rPr>
            </w:pPr>
          </w:p>
        </w:tc>
      </w:tr>
      <w:tr w14:paraId="321B6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057" w:type="dxa"/>
            <w:tcBorders>
              <w:top w:val="nil"/>
              <w:left w:val="single" w:color="000000" w:sz="8" w:space="0"/>
              <w:bottom w:val="single" w:color="000000" w:sz="8" w:space="0"/>
              <w:right w:val="single" w:color="000000" w:sz="8" w:space="0"/>
            </w:tcBorders>
            <w:shd w:val="clear" w:color="auto" w:fill="auto"/>
            <w:vAlign w:val="center"/>
          </w:tcPr>
          <w:p w14:paraId="68097A7C">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highlight w:val="none"/>
                <w:u w:val="none"/>
              </w:rPr>
            </w:pPr>
            <w:r>
              <w:rPr>
                <w:rFonts w:hint="default" w:ascii="仿宋_GB2312" w:hAnsi="仿宋_GB2312" w:eastAsia="仿宋_GB2312" w:cs="仿宋_GB2312"/>
                <w:i w:val="0"/>
                <w:iCs w:val="0"/>
                <w:color w:val="000000"/>
                <w:kern w:val="0"/>
                <w:sz w:val="21"/>
                <w:szCs w:val="21"/>
                <w:highlight w:val="none"/>
                <w:u w:val="none"/>
                <w:lang w:val="en-US" w:eastAsia="zh-CN" w:bidi="ar"/>
              </w:rPr>
              <w:t>（三）</w:t>
            </w:r>
          </w:p>
        </w:tc>
        <w:tc>
          <w:tcPr>
            <w:tcW w:w="1967" w:type="dxa"/>
            <w:tcBorders>
              <w:top w:val="nil"/>
              <w:left w:val="nil"/>
              <w:bottom w:val="single" w:color="000000" w:sz="8" w:space="0"/>
              <w:right w:val="single" w:color="000000" w:sz="8" w:space="0"/>
            </w:tcBorders>
            <w:shd w:val="clear" w:color="auto" w:fill="auto"/>
            <w:vAlign w:val="center"/>
          </w:tcPr>
          <w:p w14:paraId="31D945A2">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highlight w:val="none"/>
                <w:u w:val="none"/>
              </w:rPr>
            </w:pPr>
            <w:r>
              <w:rPr>
                <w:rFonts w:hint="default" w:ascii="仿宋_GB2312" w:hAnsi="仿宋_GB2312" w:eastAsia="仿宋_GB2312" w:cs="仿宋_GB2312"/>
                <w:i w:val="0"/>
                <w:iCs w:val="0"/>
                <w:color w:val="000000"/>
                <w:kern w:val="0"/>
                <w:sz w:val="21"/>
                <w:szCs w:val="21"/>
                <w:highlight w:val="none"/>
                <w:u w:val="none"/>
                <w:lang w:val="en-US" w:eastAsia="zh-CN" w:bidi="ar"/>
              </w:rPr>
              <w:t>密码应用测评</w:t>
            </w:r>
          </w:p>
        </w:tc>
        <w:tc>
          <w:tcPr>
            <w:tcW w:w="4019" w:type="dxa"/>
            <w:tcBorders>
              <w:top w:val="nil"/>
              <w:left w:val="nil"/>
              <w:bottom w:val="single" w:color="000000" w:sz="8" w:space="0"/>
              <w:right w:val="single" w:color="000000" w:sz="8" w:space="0"/>
            </w:tcBorders>
            <w:shd w:val="clear" w:color="auto" w:fill="auto"/>
            <w:vAlign w:val="center"/>
          </w:tcPr>
          <w:p w14:paraId="7D43DD23">
            <w:pPr>
              <w:keepNext w:val="0"/>
              <w:keepLines w:val="0"/>
              <w:widowControl w:val="0"/>
              <w:suppressLineNumbers w:val="0"/>
              <w:spacing w:before="0" w:beforeAutospacing="0" w:after="0" w:afterAutospacing="0" w:line="240" w:lineRule="auto"/>
              <w:ind w:left="0" w:right="0" w:firstLine="0" w:firstLineChars="0"/>
              <w:jc w:val="left"/>
              <w:textAlignment w:val="center"/>
              <w:outlineLvl w:val="9"/>
              <w:rPr>
                <w:rFonts w:hint="default" w:ascii="仿宋_GB2312" w:hAnsi="仿宋_GB2312" w:eastAsia="仿宋_GB2312" w:cs="仿宋_GB2312"/>
                <w:i w:val="0"/>
                <w:iCs w:val="0"/>
                <w:color w:val="000000"/>
                <w:sz w:val="21"/>
                <w:szCs w:val="21"/>
                <w:highlight w:val="none"/>
                <w:u w:val="none"/>
              </w:rPr>
            </w:pPr>
            <w:r>
              <w:rPr>
                <w:rFonts w:hint="default" w:ascii="仿宋_GB2312" w:hAnsi="仿宋_GB2312" w:eastAsia="仿宋_GB2312" w:cs="仿宋_GB2312"/>
                <w:i w:val="0"/>
                <w:iCs w:val="0"/>
                <w:color w:val="000000"/>
                <w:kern w:val="0"/>
                <w:sz w:val="21"/>
                <w:szCs w:val="21"/>
                <w:highlight w:val="none"/>
                <w:u w:val="none"/>
                <w:lang w:val="en-US" w:eastAsia="zh-CN" w:bidi="ar"/>
              </w:rPr>
              <w:t>包括对系统国产密码测评等费用</w:t>
            </w:r>
            <w:r>
              <w:rPr>
                <w:rFonts w:hint="eastAsia" w:ascii="仿宋_GB2312" w:hAnsi="仿宋_GB2312" w:eastAsia="仿宋_GB2312" w:cs="仿宋_GB2312"/>
                <w:i w:val="0"/>
                <w:iCs w:val="0"/>
                <w:color w:val="000000"/>
                <w:kern w:val="0"/>
                <w:sz w:val="21"/>
                <w:szCs w:val="21"/>
                <w:highlight w:val="none"/>
                <w:u w:val="none"/>
                <w:lang w:val="en-US" w:eastAsia="zh-CN" w:bidi="ar"/>
              </w:rPr>
              <w:t>。</w:t>
            </w:r>
          </w:p>
        </w:tc>
        <w:tc>
          <w:tcPr>
            <w:tcW w:w="1263" w:type="dxa"/>
            <w:tcBorders>
              <w:top w:val="nil"/>
              <w:left w:val="nil"/>
              <w:bottom w:val="single" w:color="000000" w:sz="8" w:space="0"/>
              <w:right w:val="single" w:color="000000" w:sz="8" w:space="0"/>
            </w:tcBorders>
            <w:shd w:val="clear" w:color="auto" w:fill="auto"/>
            <w:vAlign w:val="center"/>
          </w:tcPr>
          <w:p w14:paraId="083E005D">
            <w:pPr>
              <w:keepNext w:val="0"/>
              <w:keepLines w:val="0"/>
              <w:suppressLineNumbers w:val="0"/>
              <w:spacing w:before="0" w:beforeAutospacing="0" w:after="0" w:afterAutospacing="0" w:line="240" w:lineRule="auto"/>
              <w:ind w:left="0" w:right="0" w:firstLine="0" w:firstLineChars="0"/>
              <w:jc w:val="center"/>
              <w:outlineLvl w:val="9"/>
              <w:rPr>
                <w:rFonts w:hint="default" w:ascii="仿宋_GB2312" w:hAnsi="仿宋_GB2312" w:eastAsia="仿宋_GB2312" w:cs="仿宋_GB2312"/>
                <w:i w:val="0"/>
                <w:iCs w:val="0"/>
                <w:color w:val="000000"/>
                <w:sz w:val="21"/>
                <w:szCs w:val="21"/>
                <w:highlight w:val="none"/>
                <w:u w:val="none"/>
              </w:rPr>
            </w:pPr>
          </w:p>
        </w:tc>
      </w:tr>
      <w:tr w14:paraId="78640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057" w:type="dxa"/>
            <w:tcBorders>
              <w:top w:val="nil"/>
              <w:left w:val="single" w:color="000000" w:sz="8" w:space="0"/>
              <w:bottom w:val="single" w:color="000000" w:sz="8" w:space="0"/>
              <w:right w:val="single" w:color="000000" w:sz="8" w:space="0"/>
            </w:tcBorders>
            <w:shd w:val="clear" w:color="auto" w:fill="auto"/>
            <w:vAlign w:val="center"/>
          </w:tcPr>
          <w:p w14:paraId="706223C1">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highlight w:val="none"/>
                <w:u w:val="none"/>
              </w:rPr>
            </w:pPr>
            <w:r>
              <w:rPr>
                <w:rFonts w:hint="default" w:ascii="仿宋_GB2312" w:hAnsi="仿宋_GB2312" w:eastAsia="仿宋_GB2312" w:cs="仿宋_GB2312"/>
                <w:i w:val="0"/>
                <w:iCs w:val="0"/>
                <w:color w:val="000000"/>
                <w:kern w:val="0"/>
                <w:sz w:val="21"/>
                <w:szCs w:val="21"/>
                <w:highlight w:val="none"/>
                <w:u w:val="none"/>
                <w:lang w:val="en-US" w:eastAsia="zh-CN" w:bidi="ar"/>
              </w:rPr>
              <w:t>（四）</w:t>
            </w:r>
          </w:p>
        </w:tc>
        <w:tc>
          <w:tcPr>
            <w:tcW w:w="1967" w:type="dxa"/>
            <w:tcBorders>
              <w:top w:val="nil"/>
              <w:left w:val="nil"/>
              <w:bottom w:val="single" w:color="000000" w:sz="8" w:space="0"/>
              <w:right w:val="single" w:color="000000" w:sz="8" w:space="0"/>
            </w:tcBorders>
            <w:shd w:val="clear" w:color="auto" w:fill="auto"/>
            <w:vAlign w:val="center"/>
          </w:tcPr>
          <w:p w14:paraId="489AE3C8">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highlight w:val="none"/>
                <w:u w:val="none"/>
              </w:rPr>
            </w:pPr>
            <w:r>
              <w:rPr>
                <w:rFonts w:hint="default" w:ascii="仿宋_GB2312" w:hAnsi="仿宋_GB2312" w:eastAsia="仿宋_GB2312" w:cs="仿宋_GB2312"/>
                <w:i w:val="0"/>
                <w:iCs w:val="0"/>
                <w:color w:val="000000"/>
                <w:kern w:val="0"/>
                <w:sz w:val="21"/>
                <w:szCs w:val="21"/>
                <w:highlight w:val="none"/>
                <w:u w:val="none"/>
                <w:lang w:val="en-US" w:eastAsia="zh-CN" w:bidi="ar"/>
              </w:rPr>
              <w:t>等保测评</w:t>
            </w:r>
          </w:p>
        </w:tc>
        <w:tc>
          <w:tcPr>
            <w:tcW w:w="4019" w:type="dxa"/>
            <w:tcBorders>
              <w:top w:val="nil"/>
              <w:left w:val="nil"/>
              <w:bottom w:val="single" w:color="000000" w:sz="8" w:space="0"/>
              <w:right w:val="single" w:color="000000" w:sz="8" w:space="0"/>
            </w:tcBorders>
            <w:shd w:val="clear" w:color="auto" w:fill="auto"/>
            <w:vAlign w:val="center"/>
          </w:tcPr>
          <w:p w14:paraId="48B67C03">
            <w:pPr>
              <w:keepNext w:val="0"/>
              <w:keepLines w:val="0"/>
              <w:widowControl w:val="0"/>
              <w:suppressLineNumbers w:val="0"/>
              <w:spacing w:before="0" w:beforeAutospacing="0" w:after="0" w:afterAutospacing="0" w:line="240" w:lineRule="auto"/>
              <w:ind w:left="0" w:right="0" w:firstLine="0" w:firstLineChars="0"/>
              <w:jc w:val="left"/>
              <w:textAlignment w:val="center"/>
              <w:outlineLvl w:val="9"/>
              <w:rPr>
                <w:rFonts w:hint="default" w:ascii="仿宋_GB2312" w:hAnsi="仿宋_GB2312" w:eastAsia="仿宋_GB2312" w:cs="仿宋_GB2312"/>
                <w:i w:val="0"/>
                <w:iCs w:val="0"/>
                <w:color w:val="000000"/>
                <w:sz w:val="21"/>
                <w:szCs w:val="21"/>
                <w:highlight w:val="none"/>
                <w:u w:val="none"/>
              </w:rPr>
            </w:pPr>
            <w:r>
              <w:rPr>
                <w:rFonts w:hint="default" w:ascii="仿宋_GB2312" w:hAnsi="仿宋_GB2312" w:eastAsia="仿宋_GB2312" w:cs="仿宋_GB2312"/>
                <w:i w:val="0"/>
                <w:iCs w:val="0"/>
                <w:color w:val="000000"/>
                <w:kern w:val="0"/>
                <w:sz w:val="21"/>
                <w:szCs w:val="21"/>
                <w:highlight w:val="none"/>
                <w:u w:val="none"/>
                <w:lang w:val="en-US" w:eastAsia="zh-CN" w:bidi="ar"/>
              </w:rPr>
              <w:t>包括验收测试和信息安全等级保护测评、涉密信息系统分级保护测评、信息系统密码应用测评等测评费用</w:t>
            </w:r>
            <w:r>
              <w:rPr>
                <w:rFonts w:hint="eastAsia" w:ascii="仿宋_GB2312" w:hAnsi="仿宋_GB2312" w:eastAsia="仿宋_GB2312" w:cs="仿宋_GB2312"/>
                <w:i w:val="0"/>
                <w:iCs w:val="0"/>
                <w:color w:val="000000"/>
                <w:kern w:val="0"/>
                <w:sz w:val="21"/>
                <w:szCs w:val="21"/>
                <w:highlight w:val="none"/>
                <w:u w:val="none"/>
                <w:lang w:val="en-US" w:eastAsia="zh-CN" w:bidi="ar"/>
              </w:rPr>
              <w:t>。</w:t>
            </w:r>
          </w:p>
        </w:tc>
        <w:tc>
          <w:tcPr>
            <w:tcW w:w="1263" w:type="dxa"/>
            <w:tcBorders>
              <w:top w:val="nil"/>
              <w:left w:val="nil"/>
              <w:bottom w:val="single" w:color="000000" w:sz="8" w:space="0"/>
              <w:right w:val="single" w:color="000000" w:sz="8" w:space="0"/>
            </w:tcBorders>
            <w:shd w:val="clear" w:color="auto" w:fill="auto"/>
            <w:vAlign w:val="center"/>
          </w:tcPr>
          <w:p w14:paraId="0F8B6BC4">
            <w:pPr>
              <w:keepNext w:val="0"/>
              <w:keepLines w:val="0"/>
              <w:suppressLineNumbers w:val="0"/>
              <w:spacing w:before="0" w:beforeAutospacing="0" w:after="0" w:afterAutospacing="0" w:line="240" w:lineRule="auto"/>
              <w:ind w:left="0" w:right="0" w:firstLine="0" w:firstLineChars="0"/>
              <w:jc w:val="center"/>
              <w:outlineLvl w:val="9"/>
              <w:rPr>
                <w:rFonts w:hint="default" w:ascii="仿宋_GB2312" w:hAnsi="仿宋_GB2312" w:eastAsia="仿宋_GB2312" w:cs="仿宋_GB2312"/>
                <w:i w:val="0"/>
                <w:iCs w:val="0"/>
                <w:color w:val="000000"/>
                <w:sz w:val="21"/>
                <w:szCs w:val="21"/>
                <w:highlight w:val="none"/>
                <w:u w:val="none"/>
              </w:rPr>
            </w:pPr>
          </w:p>
        </w:tc>
      </w:tr>
      <w:tr w14:paraId="70C8D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024" w:type="dxa"/>
            <w:gridSpan w:val="2"/>
            <w:tcBorders>
              <w:top w:val="nil"/>
              <w:left w:val="single" w:color="000000" w:sz="8" w:space="0"/>
              <w:bottom w:val="single" w:color="000000" w:sz="8" w:space="0"/>
              <w:right w:val="single" w:color="000000" w:sz="8" w:space="0"/>
            </w:tcBorders>
            <w:shd w:val="clear" w:color="auto" w:fill="auto"/>
            <w:vAlign w:val="center"/>
          </w:tcPr>
          <w:p w14:paraId="6D99B15F">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i w:val="0"/>
                <w:iCs w:val="0"/>
                <w:color w:val="000000"/>
                <w:sz w:val="21"/>
                <w:szCs w:val="21"/>
                <w:highlight w:val="none"/>
                <w:u w:val="none"/>
              </w:rPr>
            </w:pPr>
            <w:r>
              <w:rPr>
                <w:rFonts w:hint="default" w:ascii="仿宋_GB2312" w:hAnsi="仿宋_GB2312" w:eastAsia="仿宋_GB2312" w:cs="仿宋_GB2312"/>
                <w:i w:val="0"/>
                <w:iCs w:val="0"/>
                <w:color w:val="000000"/>
                <w:kern w:val="0"/>
                <w:sz w:val="21"/>
                <w:szCs w:val="21"/>
                <w:highlight w:val="none"/>
                <w:u w:val="none"/>
                <w:lang w:val="en-US" w:eastAsia="zh-CN" w:bidi="ar"/>
              </w:rPr>
              <w:t>小计二（其他费用）</w:t>
            </w:r>
          </w:p>
        </w:tc>
        <w:tc>
          <w:tcPr>
            <w:tcW w:w="4019" w:type="dxa"/>
            <w:tcBorders>
              <w:top w:val="nil"/>
              <w:left w:val="nil"/>
              <w:bottom w:val="single" w:color="000000" w:sz="8" w:space="0"/>
              <w:right w:val="single" w:color="000000" w:sz="8" w:space="0"/>
            </w:tcBorders>
            <w:shd w:val="clear" w:color="auto" w:fill="auto"/>
            <w:vAlign w:val="center"/>
          </w:tcPr>
          <w:p w14:paraId="51F3FF17">
            <w:pPr>
              <w:keepNext w:val="0"/>
              <w:keepLines w:val="0"/>
              <w:widowControl w:val="0"/>
              <w:suppressLineNumbers w:val="0"/>
              <w:spacing w:before="0" w:beforeAutospacing="0" w:after="0" w:afterAutospacing="0" w:line="240" w:lineRule="auto"/>
              <w:ind w:left="0" w:right="0" w:firstLine="0" w:firstLineChars="0"/>
              <w:jc w:val="left"/>
              <w:textAlignment w:val="center"/>
              <w:outlineLvl w:val="9"/>
              <w:rPr>
                <w:rFonts w:hint="default" w:ascii="仿宋_GB2312" w:hAnsi="仿宋_GB2312" w:eastAsia="仿宋_GB2312" w:cs="仿宋_GB2312"/>
                <w:i w:val="0"/>
                <w:iCs w:val="0"/>
                <w:color w:val="000000"/>
                <w:sz w:val="21"/>
                <w:szCs w:val="21"/>
                <w:highlight w:val="none"/>
                <w:u w:val="none"/>
              </w:rPr>
            </w:pPr>
            <w:r>
              <w:rPr>
                <w:rFonts w:hint="default" w:ascii="仿宋_GB2312" w:hAnsi="仿宋_GB2312" w:eastAsia="仿宋_GB2312" w:cs="仿宋_GB2312"/>
                <w:i w:val="0"/>
                <w:iCs w:val="0"/>
                <w:color w:val="000000"/>
                <w:kern w:val="0"/>
                <w:sz w:val="21"/>
                <w:szCs w:val="21"/>
                <w:highlight w:val="none"/>
                <w:u w:val="none"/>
                <w:lang w:val="en-US" w:eastAsia="zh-CN" w:bidi="ar"/>
              </w:rPr>
              <w:t>（一）+（二）+（三）+（四）</w:t>
            </w:r>
          </w:p>
        </w:tc>
        <w:tc>
          <w:tcPr>
            <w:tcW w:w="1263" w:type="dxa"/>
            <w:tcBorders>
              <w:top w:val="nil"/>
              <w:left w:val="nil"/>
              <w:bottom w:val="single" w:color="000000" w:sz="8" w:space="0"/>
              <w:right w:val="single" w:color="000000" w:sz="8" w:space="0"/>
            </w:tcBorders>
            <w:shd w:val="clear" w:color="auto" w:fill="auto"/>
            <w:vAlign w:val="center"/>
          </w:tcPr>
          <w:p w14:paraId="17DF2C47">
            <w:pPr>
              <w:keepNext w:val="0"/>
              <w:keepLines w:val="0"/>
              <w:suppressLineNumbers w:val="0"/>
              <w:spacing w:before="0" w:beforeAutospacing="0" w:after="0" w:afterAutospacing="0" w:line="240" w:lineRule="auto"/>
              <w:ind w:left="0" w:right="0" w:firstLine="0" w:firstLineChars="0"/>
              <w:jc w:val="center"/>
              <w:outlineLvl w:val="9"/>
              <w:rPr>
                <w:rFonts w:hint="default" w:ascii="仿宋_GB2312" w:hAnsi="仿宋_GB2312" w:eastAsia="仿宋_GB2312" w:cs="仿宋_GB2312"/>
                <w:i w:val="0"/>
                <w:iCs w:val="0"/>
                <w:color w:val="000000"/>
                <w:sz w:val="21"/>
                <w:szCs w:val="21"/>
                <w:highlight w:val="none"/>
                <w:u w:val="none"/>
              </w:rPr>
            </w:pPr>
          </w:p>
        </w:tc>
      </w:tr>
      <w:tr w14:paraId="7F9A6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043" w:type="dxa"/>
            <w:gridSpan w:val="3"/>
            <w:tcBorders>
              <w:top w:val="nil"/>
              <w:left w:val="single" w:color="000000" w:sz="8" w:space="0"/>
              <w:bottom w:val="single" w:color="000000" w:sz="8" w:space="0"/>
              <w:right w:val="single" w:color="000000" w:sz="8" w:space="0"/>
            </w:tcBorders>
            <w:shd w:val="clear" w:color="auto" w:fill="auto"/>
            <w:vAlign w:val="center"/>
          </w:tcPr>
          <w:p w14:paraId="7834DBEB">
            <w:pPr>
              <w:keepNext w:val="0"/>
              <w:keepLines w:val="0"/>
              <w:widowControl w:val="0"/>
              <w:suppressLineNumbers w:val="0"/>
              <w:spacing w:before="0" w:beforeAutospacing="0" w:after="0" w:afterAutospacing="0" w:line="240" w:lineRule="auto"/>
              <w:ind w:left="0" w:right="0" w:firstLine="0" w:firstLineChars="0"/>
              <w:jc w:val="center"/>
              <w:textAlignment w:val="center"/>
              <w:outlineLvl w:val="9"/>
              <w:rPr>
                <w:rFonts w:hint="default" w:ascii="仿宋_GB2312" w:hAnsi="仿宋_GB2312" w:eastAsia="仿宋_GB2312" w:cs="仿宋_GB2312"/>
                <w:b/>
                <w:bCs/>
                <w:i w:val="0"/>
                <w:iCs w:val="0"/>
                <w:color w:val="000000"/>
                <w:sz w:val="21"/>
                <w:szCs w:val="21"/>
                <w:u w:val="none"/>
              </w:rPr>
            </w:pPr>
            <w:r>
              <w:rPr>
                <w:rFonts w:hint="default" w:ascii="仿宋_GB2312" w:hAnsi="仿宋_GB2312" w:eastAsia="仿宋_GB2312" w:cs="仿宋_GB2312"/>
                <w:b/>
                <w:bCs/>
                <w:i w:val="0"/>
                <w:iCs w:val="0"/>
                <w:color w:val="000000"/>
                <w:kern w:val="0"/>
                <w:sz w:val="21"/>
                <w:szCs w:val="21"/>
                <w:u w:val="none"/>
                <w:lang w:val="en-US" w:eastAsia="zh-CN" w:bidi="ar"/>
              </w:rPr>
              <w:t>合计</w:t>
            </w:r>
          </w:p>
        </w:tc>
        <w:tc>
          <w:tcPr>
            <w:tcW w:w="1263" w:type="dxa"/>
            <w:tcBorders>
              <w:top w:val="nil"/>
              <w:left w:val="nil"/>
              <w:bottom w:val="single" w:color="000000" w:sz="8" w:space="0"/>
              <w:right w:val="single" w:color="000000" w:sz="8" w:space="0"/>
            </w:tcBorders>
            <w:shd w:val="clear" w:color="auto" w:fill="auto"/>
            <w:vAlign w:val="center"/>
          </w:tcPr>
          <w:p w14:paraId="3B57832A">
            <w:pPr>
              <w:keepNext w:val="0"/>
              <w:keepLines w:val="0"/>
              <w:suppressLineNumbers w:val="0"/>
              <w:spacing w:before="0" w:beforeAutospacing="0" w:after="0" w:afterAutospacing="0" w:line="240" w:lineRule="auto"/>
              <w:ind w:left="0" w:right="0" w:firstLine="0" w:firstLineChars="0"/>
              <w:jc w:val="center"/>
              <w:outlineLvl w:val="9"/>
              <w:rPr>
                <w:rFonts w:hint="default" w:ascii="仿宋_GB2312" w:hAnsi="仿宋_GB2312" w:eastAsia="仿宋_GB2312" w:cs="仿宋_GB2312"/>
                <w:b/>
                <w:bCs/>
                <w:i w:val="0"/>
                <w:iCs w:val="0"/>
                <w:color w:val="000000"/>
                <w:sz w:val="21"/>
                <w:szCs w:val="21"/>
                <w:u w:val="none"/>
              </w:rPr>
            </w:pPr>
          </w:p>
        </w:tc>
      </w:tr>
    </w:tbl>
    <w:p w14:paraId="0F43684E">
      <w:pPr>
        <w:keepNext/>
        <w:keepLines/>
        <w:widowControl w:val="0"/>
        <w:numPr>
          <w:ilvl w:val="0"/>
          <w:numId w:val="12"/>
        </w:numPr>
        <w:spacing w:before="0" w:beforeLines="0" w:beforeAutospacing="0" w:after="0" w:afterLines="0" w:afterAutospacing="0" w:line="560" w:lineRule="exact"/>
        <w:ind w:left="0" w:leftChars="0" w:firstLine="640" w:firstLineChars="200"/>
        <w:jc w:val="both"/>
        <w:outlineLvl w:val="9"/>
        <w:rPr>
          <w:rFonts w:hint="eastAsia" w:ascii="楷体_GB2312" w:hAnsi="楷体_GB2312" w:eastAsia="楷体_GB2312" w:cs="楷体_GB2312"/>
          <w:b w:val="0"/>
          <w:kern w:val="2"/>
          <w:sz w:val="32"/>
          <w:szCs w:val="24"/>
          <w:lang w:val="en-US" w:eastAsia="zh" w:bidi="ar-SA"/>
        </w:rPr>
      </w:pPr>
      <w:bookmarkStart w:id="13" w:name="_Toc9936"/>
      <w:bookmarkStart w:id="14" w:name="_Toc8449"/>
      <w:bookmarkStart w:id="15" w:name="_Toc20489"/>
      <w:bookmarkStart w:id="16" w:name="_Toc849"/>
      <w:bookmarkStart w:id="17" w:name="_Toc14297"/>
      <w:bookmarkStart w:id="18" w:name="_Toc141867250"/>
      <w:bookmarkStart w:id="19" w:name="_Toc26332"/>
      <w:bookmarkStart w:id="20" w:name="_Toc5898"/>
      <w:bookmarkStart w:id="21" w:name="_Toc5254"/>
      <w:bookmarkStart w:id="22" w:name="_Toc12846"/>
      <w:bookmarkStart w:id="23" w:name="_Toc31510"/>
      <w:bookmarkStart w:id="24" w:name="_Toc17906"/>
      <w:bookmarkStart w:id="25" w:name="_Toc23183"/>
      <w:r>
        <w:rPr>
          <w:rFonts w:hint="eastAsia" w:ascii="楷体_GB2312" w:hAnsi="楷体_GB2312" w:eastAsia="楷体_GB2312" w:cs="楷体_GB2312"/>
          <w:b w:val="0"/>
          <w:kern w:val="2"/>
          <w:sz w:val="32"/>
          <w:szCs w:val="24"/>
          <w:lang w:val="en-US" w:eastAsia="zh" w:bidi="ar-SA"/>
        </w:rPr>
        <w:t>概算明细</w:t>
      </w:r>
      <w:bookmarkEnd w:id="13"/>
      <w:bookmarkEnd w:id="14"/>
      <w:bookmarkEnd w:id="15"/>
      <w:bookmarkEnd w:id="16"/>
      <w:bookmarkEnd w:id="17"/>
      <w:bookmarkEnd w:id="18"/>
      <w:bookmarkEnd w:id="19"/>
      <w:bookmarkEnd w:id="20"/>
      <w:bookmarkEnd w:id="21"/>
      <w:bookmarkEnd w:id="22"/>
      <w:bookmarkEnd w:id="23"/>
      <w:bookmarkEnd w:id="24"/>
      <w:bookmarkEnd w:id="25"/>
    </w:p>
    <w:p w14:paraId="0626FB00">
      <w:pPr>
        <w:keepNext/>
        <w:keepLines/>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9"/>
        <w:rPr>
          <w:rFonts w:hint="eastAsia" w:ascii="楷体_GB2312" w:hAnsi="楷体_GB2312" w:eastAsia="楷体_GB2312" w:cs="楷体_GB2312"/>
          <w:b w:val="0"/>
          <w:kern w:val="2"/>
          <w:sz w:val="32"/>
          <w:szCs w:val="24"/>
          <w:lang w:val="en-US" w:eastAsia="zh" w:bidi="ar-SA"/>
        </w:rPr>
      </w:pPr>
      <w:r>
        <w:rPr>
          <w:rFonts w:hint="eastAsia" w:ascii="仿宋_GB2312" w:hAnsi="Calibri" w:eastAsia="仿宋_GB2312" w:cs="仿宋_GB2312"/>
          <w:i/>
          <w:iCs/>
          <w:color w:val="A6A6A6"/>
          <w:sz w:val="32"/>
          <w:szCs w:val="24"/>
          <w:lang w:val="en-US" w:eastAsia="zh-CN" w:bidi="ar-SA"/>
        </w:rPr>
        <w:t>填写要求：根据项目实际建设情况填写下表，若不涉及的内容则不填写。</w:t>
      </w:r>
    </w:p>
    <w:p w14:paraId="65205AB1">
      <w:pPr>
        <w:keepNext w:val="0"/>
        <w:keepLines w:val="0"/>
        <w:widowControl w:val="0"/>
        <w:numPr>
          <w:ilvl w:val="3"/>
          <w:numId w:val="0"/>
        </w:numPr>
        <w:spacing w:before="0" w:beforeLines="0" w:after="0" w:afterLines="0" w:line="560" w:lineRule="exact"/>
        <w:ind w:leftChars="0" w:firstLine="602" w:firstLineChars="200"/>
        <w:jc w:val="both"/>
        <w:outlineLvl w:val="9"/>
        <w:rPr>
          <w:rFonts w:hint="default" w:ascii="仿宋_GB2312" w:hAnsi="仿宋_GB2312" w:eastAsia="仿宋_GB2312" w:cs="仿宋_GB2312"/>
          <w:b/>
          <w:bCs/>
          <w:kern w:val="2"/>
          <w:sz w:val="30"/>
          <w:szCs w:val="28"/>
          <w:lang w:val="en-US" w:eastAsia="zh-CN" w:bidi="ar-SA"/>
        </w:rPr>
      </w:pPr>
      <w:r>
        <w:rPr>
          <w:rFonts w:hint="default" w:ascii="仿宋_GB2312" w:hAnsi="仿宋_GB2312" w:eastAsia="仿宋_GB2312" w:cs="仿宋_GB2312"/>
          <w:b/>
          <w:bCs/>
          <w:kern w:val="2"/>
          <w:sz w:val="30"/>
          <w:szCs w:val="28"/>
          <w:lang w:val="en-US" w:eastAsia="zh" w:bidi="ar-SA"/>
        </w:rPr>
        <w:t>1.</w:t>
      </w:r>
      <w:r>
        <w:rPr>
          <w:rFonts w:hint="default" w:ascii="仿宋_GB2312" w:hAnsi="仿宋_GB2312" w:eastAsia="仿宋_GB2312" w:cs="仿宋_GB2312"/>
          <w:b/>
          <w:bCs/>
          <w:kern w:val="2"/>
          <w:sz w:val="30"/>
          <w:szCs w:val="28"/>
          <w:lang w:val="en-US" w:eastAsia="zh-CN" w:bidi="ar-SA"/>
        </w:rPr>
        <w:t>基础设施费明细表</w:t>
      </w:r>
    </w:p>
    <w:p w14:paraId="5EAFAAEC">
      <w:pPr>
        <w:keepNext w:val="0"/>
        <w:keepLines w:val="0"/>
        <w:widowControl w:val="0"/>
        <w:numPr>
          <w:ilvl w:val="4"/>
          <w:numId w:val="0"/>
        </w:numPr>
        <w:spacing w:before="0" w:beforeLines="0" w:after="0" w:afterLines="0" w:line="560" w:lineRule="exact"/>
        <w:ind w:left="440" w:leftChars="0" w:firstLineChars="0"/>
        <w:jc w:val="both"/>
        <w:outlineLvl w:val="9"/>
        <w:rPr>
          <w:rFonts w:hint="default" w:ascii="仿宋_GB2312" w:hAnsi="仿宋_GB2312" w:eastAsia="仿宋_GB2312" w:cs="仿宋_GB2312"/>
          <w:b w:val="0"/>
          <w:bCs w:val="0"/>
          <w:kern w:val="2"/>
          <w:sz w:val="32"/>
          <w:szCs w:val="32"/>
          <w:lang w:val="en-US" w:eastAsia="zh-CN" w:bidi="ar-SA"/>
        </w:rPr>
      </w:pPr>
      <w:r>
        <w:rPr>
          <w:rFonts w:hint="default" w:ascii="仿宋_GB2312" w:hAnsi="仿宋_GB2312" w:eastAsia="仿宋_GB2312" w:cs="仿宋_GB2312"/>
          <w:b w:val="0"/>
          <w:bCs w:val="0"/>
          <w:kern w:val="2"/>
          <w:sz w:val="32"/>
          <w:szCs w:val="32"/>
          <w:lang w:val="en-US" w:eastAsia="zh" w:bidi="ar-SA"/>
        </w:rPr>
        <w:t>（1）</w:t>
      </w:r>
      <w:r>
        <w:rPr>
          <w:rFonts w:hint="default" w:ascii="仿宋_GB2312" w:hAnsi="仿宋_GB2312" w:eastAsia="仿宋_GB2312" w:cs="仿宋_GB2312"/>
          <w:b w:val="0"/>
          <w:bCs w:val="0"/>
          <w:kern w:val="2"/>
          <w:sz w:val="32"/>
          <w:szCs w:val="32"/>
          <w:lang w:val="en-US" w:eastAsia="zh-CN" w:bidi="ar-SA"/>
        </w:rPr>
        <w:t>硬件设备费</w:t>
      </w:r>
    </w:p>
    <w:p w14:paraId="6F266E0E">
      <w:pPr>
        <w:widowControl w:val="0"/>
        <w:ind w:firstLine="0" w:firstLineChars="0"/>
        <w:jc w:val="center"/>
        <w:outlineLvl w:val="9"/>
        <w:rPr>
          <w:rFonts w:ascii="Calibri" w:hAnsi="Calibri" w:eastAsia="黑体" w:cstheme="majorBidi"/>
          <w:kern w:val="2"/>
          <w:sz w:val="24"/>
          <w:szCs w:val="20"/>
          <w:lang w:val="en-US" w:eastAsia="zh-CN" w:bidi="ar-SA"/>
        </w:rPr>
      </w:pPr>
      <w:r>
        <w:rPr>
          <w:rFonts w:hint="eastAsia" w:ascii="Calibri" w:hAnsi="Calibri" w:eastAsia="黑体" w:cstheme="majorBidi"/>
          <w:kern w:val="2"/>
          <w:sz w:val="24"/>
          <w:szCs w:val="20"/>
          <w:lang w:val="en-US" w:eastAsia="zh-CN" w:bidi="ar-SA"/>
        </w:rPr>
        <w:t>表</w:t>
      </w:r>
      <w:r>
        <w:rPr>
          <w:rFonts w:hint="eastAsia" w:ascii="Calibri" w:hAnsi="Calibri" w:eastAsia="黑体" w:cstheme="majorBidi"/>
          <w:kern w:val="2"/>
          <w:sz w:val="24"/>
          <w:szCs w:val="20"/>
          <w:lang w:val="en-US" w:eastAsia="zh" w:bidi="ar-SA"/>
        </w:rPr>
        <w:t xml:space="preserve">2  </w:t>
      </w:r>
      <w:r>
        <w:rPr>
          <w:rFonts w:hint="eastAsia" w:ascii="Calibri" w:hAnsi="Calibri" w:eastAsia="黑体" w:cstheme="majorBidi"/>
          <w:kern w:val="2"/>
          <w:sz w:val="24"/>
          <w:szCs w:val="20"/>
          <w:lang w:val="en-US" w:eastAsia="zh-CN" w:bidi="ar-SA"/>
        </w:rPr>
        <w:t>硬件设备费明细表</w:t>
      </w:r>
    </w:p>
    <w:tbl>
      <w:tblPr>
        <w:tblStyle w:val="20"/>
        <w:tblW w:w="8519" w:type="dxa"/>
        <w:tblInd w:w="0" w:type="dxa"/>
        <w:shd w:val="clear" w:color="auto" w:fill="FFFFFF"/>
        <w:tblLayout w:type="fixed"/>
        <w:tblCellMar>
          <w:top w:w="0" w:type="dxa"/>
          <w:left w:w="108" w:type="dxa"/>
          <w:bottom w:w="0" w:type="dxa"/>
          <w:right w:w="108" w:type="dxa"/>
        </w:tblCellMar>
      </w:tblPr>
      <w:tblGrid>
        <w:gridCol w:w="494"/>
        <w:gridCol w:w="1101"/>
        <w:gridCol w:w="4136"/>
        <w:gridCol w:w="670"/>
        <w:gridCol w:w="581"/>
        <w:gridCol w:w="728"/>
        <w:gridCol w:w="809"/>
      </w:tblGrid>
      <w:tr w14:paraId="7E7A2487">
        <w:tblPrEx>
          <w:shd w:val="clear" w:color="auto" w:fill="FFFFFF"/>
          <w:tblCellMar>
            <w:top w:w="0" w:type="dxa"/>
            <w:left w:w="108" w:type="dxa"/>
            <w:bottom w:w="0" w:type="dxa"/>
            <w:right w:w="108" w:type="dxa"/>
          </w:tblCellMar>
        </w:tblPrEx>
        <w:trPr>
          <w:trHeight w:val="90" w:hRule="atLeast"/>
          <w:tblHeader/>
        </w:trPr>
        <w:tc>
          <w:tcPr>
            <w:tcW w:w="494"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82739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序号</w:t>
            </w:r>
          </w:p>
        </w:tc>
        <w:tc>
          <w:tcPr>
            <w:tcW w:w="1101" w:type="dxa"/>
            <w:tcBorders>
              <w:top w:val="single" w:color="auto" w:sz="4" w:space="0"/>
              <w:left w:val="nil"/>
              <w:bottom w:val="single" w:color="auto" w:sz="4" w:space="0"/>
              <w:right w:val="single" w:color="auto" w:sz="4" w:space="0"/>
            </w:tcBorders>
            <w:shd w:val="clear" w:color="auto" w:fill="D7D7D7" w:themeFill="background1" w:themeFillShade="D8"/>
            <w:vAlign w:val="center"/>
          </w:tcPr>
          <w:p w14:paraId="77BDED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设备名称</w:t>
            </w:r>
          </w:p>
        </w:tc>
        <w:tc>
          <w:tcPr>
            <w:tcW w:w="4136" w:type="dxa"/>
            <w:tcBorders>
              <w:top w:val="single" w:color="auto" w:sz="4" w:space="0"/>
              <w:left w:val="nil"/>
              <w:bottom w:val="single" w:color="auto" w:sz="4" w:space="0"/>
              <w:right w:val="single" w:color="auto" w:sz="4" w:space="0"/>
            </w:tcBorders>
            <w:shd w:val="clear" w:color="auto" w:fill="D7D7D7" w:themeFill="background1" w:themeFillShade="D8"/>
            <w:vAlign w:val="center"/>
          </w:tcPr>
          <w:p w14:paraId="143742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主要参数及配置规格</w:t>
            </w:r>
          </w:p>
        </w:tc>
        <w:tc>
          <w:tcPr>
            <w:tcW w:w="670" w:type="dxa"/>
            <w:tcBorders>
              <w:top w:val="single" w:color="auto" w:sz="4" w:space="0"/>
              <w:left w:val="nil"/>
              <w:bottom w:val="single" w:color="auto" w:sz="4" w:space="0"/>
              <w:right w:val="single" w:color="auto" w:sz="4" w:space="0"/>
            </w:tcBorders>
            <w:shd w:val="clear" w:color="auto" w:fill="D7D7D7" w:themeFill="background1" w:themeFillShade="D8"/>
            <w:vAlign w:val="center"/>
          </w:tcPr>
          <w:p w14:paraId="6F9BE0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单位</w:t>
            </w:r>
          </w:p>
        </w:tc>
        <w:tc>
          <w:tcPr>
            <w:tcW w:w="581" w:type="dxa"/>
            <w:tcBorders>
              <w:top w:val="single" w:color="auto" w:sz="4" w:space="0"/>
              <w:left w:val="nil"/>
              <w:bottom w:val="single" w:color="auto" w:sz="4" w:space="0"/>
              <w:right w:val="single" w:color="auto" w:sz="4" w:space="0"/>
            </w:tcBorders>
            <w:shd w:val="clear" w:color="auto" w:fill="D7D7D7" w:themeFill="background1" w:themeFillShade="D8"/>
            <w:vAlign w:val="center"/>
          </w:tcPr>
          <w:p w14:paraId="620AF7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数量</w:t>
            </w:r>
          </w:p>
        </w:tc>
        <w:tc>
          <w:tcPr>
            <w:tcW w:w="728" w:type="dxa"/>
            <w:tcBorders>
              <w:top w:val="single" w:color="auto" w:sz="4" w:space="0"/>
              <w:left w:val="nil"/>
              <w:bottom w:val="single" w:color="auto" w:sz="4" w:space="0"/>
              <w:right w:val="single" w:color="auto" w:sz="4" w:space="0"/>
            </w:tcBorders>
            <w:shd w:val="clear" w:color="auto" w:fill="D7D7D7" w:themeFill="background1" w:themeFillShade="D8"/>
            <w:vAlign w:val="center"/>
          </w:tcPr>
          <w:p w14:paraId="4C7AB1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单价（万元）</w:t>
            </w:r>
          </w:p>
        </w:tc>
        <w:tc>
          <w:tcPr>
            <w:tcW w:w="809" w:type="dxa"/>
            <w:tcBorders>
              <w:top w:val="single" w:color="auto" w:sz="4" w:space="0"/>
              <w:left w:val="nil"/>
              <w:bottom w:val="single" w:color="auto" w:sz="4" w:space="0"/>
              <w:right w:val="single" w:color="auto" w:sz="4" w:space="0"/>
            </w:tcBorders>
            <w:shd w:val="clear" w:color="auto" w:fill="D7D7D7" w:themeFill="background1" w:themeFillShade="D8"/>
            <w:vAlign w:val="center"/>
          </w:tcPr>
          <w:p w14:paraId="628A26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总价（万元）</w:t>
            </w:r>
          </w:p>
        </w:tc>
      </w:tr>
      <w:tr w14:paraId="5B68F091">
        <w:tblPrEx>
          <w:tblCellMar>
            <w:top w:w="0" w:type="dxa"/>
            <w:left w:w="108" w:type="dxa"/>
            <w:bottom w:w="0" w:type="dxa"/>
            <w:right w:w="108" w:type="dxa"/>
          </w:tblCellMar>
        </w:tblPrEx>
        <w:trPr>
          <w:trHeight w:val="480" w:hRule="atLeast"/>
        </w:trPr>
        <w:tc>
          <w:tcPr>
            <w:tcW w:w="494" w:type="dxa"/>
            <w:tcBorders>
              <w:top w:val="nil"/>
              <w:left w:val="single" w:color="auto" w:sz="4" w:space="0"/>
              <w:bottom w:val="single" w:color="auto" w:sz="4" w:space="0"/>
              <w:right w:val="single" w:color="auto" w:sz="4" w:space="0"/>
            </w:tcBorders>
            <w:shd w:val="clear" w:color="auto" w:fill="FFFFFF"/>
            <w:vAlign w:val="center"/>
          </w:tcPr>
          <w:p w14:paraId="0BD783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1</w:t>
            </w:r>
          </w:p>
        </w:tc>
        <w:tc>
          <w:tcPr>
            <w:tcW w:w="1101" w:type="dxa"/>
            <w:tcBorders>
              <w:top w:val="nil"/>
              <w:left w:val="nil"/>
              <w:bottom w:val="single" w:color="auto" w:sz="4" w:space="0"/>
              <w:right w:val="single" w:color="auto" w:sz="4" w:space="0"/>
            </w:tcBorders>
            <w:shd w:val="clear" w:color="auto" w:fill="FFFFFF"/>
            <w:vAlign w:val="center"/>
          </w:tcPr>
          <w:p w14:paraId="57B90F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路由器</w:t>
            </w:r>
          </w:p>
        </w:tc>
        <w:tc>
          <w:tcPr>
            <w:tcW w:w="4136" w:type="dxa"/>
            <w:tcBorders>
              <w:top w:val="nil"/>
              <w:left w:val="nil"/>
              <w:bottom w:val="single" w:color="auto" w:sz="4" w:space="0"/>
              <w:right w:val="single" w:color="auto" w:sz="4" w:space="0"/>
            </w:tcBorders>
            <w:shd w:val="clear" w:color="auto" w:fill="FFFFFF"/>
            <w:vAlign w:val="center"/>
          </w:tcPr>
          <w:p w14:paraId="34B8FF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端口结构/网络管理/包转发率/网络协议/QoS支持/VPN支持/扩展模块/网络接口……</w:t>
            </w:r>
          </w:p>
        </w:tc>
        <w:tc>
          <w:tcPr>
            <w:tcW w:w="670" w:type="dxa"/>
            <w:tcBorders>
              <w:top w:val="nil"/>
              <w:left w:val="nil"/>
              <w:bottom w:val="single" w:color="auto" w:sz="4" w:space="0"/>
              <w:right w:val="single" w:color="auto" w:sz="4" w:space="0"/>
            </w:tcBorders>
            <w:shd w:val="clear" w:color="auto" w:fill="FFFFFF"/>
            <w:vAlign w:val="center"/>
          </w:tcPr>
          <w:p w14:paraId="3FB9B2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c>
          <w:tcPr>
            <w:tcW w:w="581" w:type="dxa"/>
            <w:tcBorders>
              <w:top w:val="nil"/>
              <w:left w:val="nil"/>
              <w:bottom w:val="single" w:color="auto" w:sz="4" w:space="0"/>
              <w:right w:val="single" w:color="auto" w:sz="4" w:space="0"/>
            </w:tcBorders>
            <w:shd w:val="clear" w:color="auto" w:fill="FFFFFF"/>
            <w:vAlign w:val="center"/>
          </w:tcPr>
          <w:p w14:paraId="68DAE0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c>
          <w:tcPr>
            <w:tcW w:w="728" w:type="dxa"/>
            <w:tcBorders>
              <w:top w:val="nil"/>
              <w:left w:val="nil"/>
              <w:bottom w:val="single" w:color="auto" w:sz="4" w:space="0"/>
              <w:right w:val="single" w:color="auto" w:sz="4" w:space="0"/>
            </w:tcBorders>
            <w:shd w:val="clear" w:color="auto" w:fill="FFFFFF"/>
            <w:noWrap/>
            <w:vAlign w:val="center"/>
          </w:tcPr>
          <w:p w14:paraId="6844CF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c>
          <w:tcPr>
            <w:tcW w:w="809" w:type="dxa"/>
            <w:tcBorders>
              <w:top w:val="nil"/>
              <w:left w:val="nil"/>
              <w:bottom w:val="single" w:color="auto" w:sz="4" w:space="0"/>
              <w:right w:val="single" w:color="auto" w:sz="4" w:space="0"/>
            </w:tcBorders>
            <w:shd w:val="clear" w:color="auto" w:fill="FFFFFF"/>
            <w:noWrap/>
            <w:vAlign w:val="center"/>
          </w:tcPr>
          <w:p w14:paraId="637EE4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r>
      <w:tr w14:paraId="2CAEFDB4">
        <w:tblPrEx>
          <w:tblCellMar>
            <w:top w:w="0" w:type="dxa"/>
            <w:left w:w="108" w:type="dxa"/>
            <w:bottom w:w="0" w:type="dxa"/>
            <w:right w:w="108" w:type="dxa"/>
          </w:tblCellMar>
        </w:tblPrEx>
        <w:trPr>
          <w:trHeight w:val="480" w:hRule="atLeast"/>
        </w:trPr>
        <w:tc>
          <w:tcPr>
            <w:tcW w:w="494" w:type="dxa"/>
            <w:tcBorders>
              <w:top w:val="nil"/>
              <w:left w:val="single" w:color="auto" w:sz="4" w:space="0"/>
              <w:bottom w:val="single" w:color="auto" w:sz="4" w:space="0"/>
              <w:right w:val="single" w:color="auto" w:sz="4" w:space="0"/>
            </w:tcBorders>
            <w:shd w:val="clear" w:color="auto" w:fill="FFFFFF"/>
            <w:vAlign w:val="center"/>
          </w:tcPr>
          <w:p w14:paraId="0F8689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2</w:t>
            </w:r>
          </w:p>
        </w:tc>
        <w:tc>
          <w:tcPr>
            <w:tcW w:w="1101" w:type="dxa"/>
            <w:tcBorders>
              <w:top w:val="nil"/>
              <w:left w:val="nil"/>
              <w:bottom w:val="single" w:color="auto" w:sz="4" w:space="0"/>
              <w:right w:val="single" w:color="auto" w:sz="4" w:space="0"/>
            </w:tcBorders>
            <w:shd w:val="clear" w:color="auto" w:fill="FFFFFF"/>
            <w:vAlign w:val="center"/>
          </w:tcPr>
          <w:p w14:paraId="5A0FEB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交换机</w:t>
            </w:r>
          </w:p>
        </w:tc>
        <w:tc>
          <w:tcPr>
            <w:tcW w:w="4136" w:type="dxa"/>
            <w:tcBorders>
              <w:top w:val="nil"/>
              <w:left w:val="nil"/>
              <w:bottom w:val="single" w:color="auto" w:sz="4" w:space="0"/>
              <w:right w:val="single" w:color="auto" w:sz="4" w:space="0"/>
            </w:tcBorders>
            <w:shd w:val="clear" w:color="auto" w:fill="FFFFFF"/>
            <w:vAlign w:val="center"/>
          </w:tcPr>
          <w:p w14:paraId="033DE9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产品类型/应用层级/交换容量/包转发率/背板带宽/VLAN/网络标准/端口结构/交换方式/网络接口……</w:t>
            </w:r>
          </w:p>
        </w:tc>
        <w:tc>
          <w:tcPr>
            <w:tcW w:w="670" w:type="dxa"/>
            <w:tcBorders>
              <w:top w:val="nil"/>
              <w:left w:val="nil"/>
              <w:bottom w:val="single" w:color="auto" w:sz="4" w:space="0"/>
              <w:right w:val="single" w:color="auto" w:sz="4" w:space="0"/>
            </w:tcBorders>
            <w:shd w:val="clear" w:color="auto" w:fill="FFFFFF"/>
            <w:vAlign w:val="center"/>
          </w:tcPr>
          <w:p w14:paraId="77C69B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c>
          <w:tcPr>
            <w:tcW w:w="581" w:type="dxa"/>
            <w:tcBorders>
              <w:top w:val="nil"/>
              <w:left w:val="nil"/>
              <w:bottom w:val="single" w:color="auto" w:sz="4" w:space="0"/>
              <w:right w:val="single" w:color="auto" w:sz="4" w:space="0"/>
            </w:tcBorders>
            <w:shd w:val="clear" w:color="auto" w:fill="FFFFFF"/>
            <w:vAlign w:val="center"/>
          </w:tcPr>
          <w:p w14:paraId="705164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c>
          <w:tcPr>
            <w:tcW w:w="728" w:type="dxa"/>
            <w:tcBorders>
              <w:top w:val="nil"/>
              <w:left w:val="nil"/>
              <w:bottom w:val="single" w:color="auto" w:sz="4" w:space="0"/>
              <w:right w:val="single" w:color="auto" w:sz="4" w:space="0"/>
            </w:tcBorders>
            <w:shd w:val="clear" w:color="auto" w:fill="FFFFFF"/>
            <w:noWrap/>
            <w:vAlign w:val="center"/>
          </w:tcPr>
          <w:p w14:paraId="0D5BC1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c>
          <w:tcPr>
            <w:tcW w:w="809" w:type="dxa"/>
            <w:tcBorders>
              <w:top w:val="nil"/>
              <w:left w:val="nil"/>
              <w:bottom w:val="single" w:color="auto" w:sz="4" w:space="0"/>
              <w:right w:val="single" w:color="auto" w:sz="4" w:space="0"/>
            </w:tcBorders>
            <w:shd w:val="clear" w:color="auto" w:fill="FFFFFF"/>
            <w:noWrap/>
            <w:vAlign w:val="center"/>
          </w:tcPr>
          <w:p w14:paraId="258520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r>
      <w:tr w14:paraId="6331C675">
        <w:tblPrEx>
          <w:tblCellMar>
            <w:top w:w="0" w:type="dxa"/>
            <w:left w:w="108" w:type="dxa"/>
            <w:bottom w:w="0" w:type="dxa"/>
            <w:right w:w="108" w:type="dxa"/>
          </w:tblCellMar>
        </w:tblPrEx>
        <w:trPr>
          <w:trHeight w:val="480" w:hRule="atLeast"/>
        </w:trPr>
        <w:tc>
          <w:tcPr>
            <w:tcW w:w="494" w:type="dxa"/>
            <w:tcBorders>
              <w:top w:val="nil"/>
              <w:left w:val="single" w:color="auto" w:sz="4" w:space="0"/>
              <w:bottom w:val="single" w:color="auto" w:sz="4" w:space="0"/>
              <w:right w:val="single" w:color="auto" w:sz="4" w:space="0"/>
            </w:tcBorders>
            <w:shd w:val="clear" w:color="auto" w:fill="FFFFFF"/>
            <w:vAlign w:val="center"/>
          </w:tcPr>
          <w:p w14:paraId="65006D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3</w:t>
            </w:r>
          </w:p>
        </w:tc>
        <w:tc>
          <w:tcPr>
            <w:tcW w:w="1101" w:type="dxa"/>
            <w:tcBorders>
              <w:top w:val="nil"/>
              <w:left w:val="nil"/>
              <w:bottom w:val="single" w:color="auto" w:sz="4" w:space="0"/>
              <w:right w:val="single" w:color="auto" w:sz="4" w:space="0"/>
            </w:tcBorders>
            <w:shd w:val="clear" w:color="auto" w:fill="FFFFFF"/>
            <w:vAlign w:val="center"/>
          </w:tcPr>
          <w:p w14:paraId="694695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服务器</w:t>
            </w:r>
          </w:p>
        </w:tc>
        <w:tc>
          <w:tcPr>
            <w:tcW w:w="4136" w:type="dxa"/>
            <w:tcBorders>
              <w:top w:val="nil"/>
              <w:left w:val="nil"/>
              <w:bottom w:val="single" w:color="auto" w:sz="4" w:space="0"/>
              <w:right w:val="single" w:color="auto" w:sz="4" w:space="0"/>
            </w:tcBorders>
            <w:shd w:val="clear" w:color="auto" w:fill="FFFFFF"/>
            <w:vAlign w:val="center"/>
          </w:tcPr>
          <w:p w14:paraId="6291F0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产品类型/产品结构/CPU型号/CPU数量及频率/内存容量/硬盘容量及规格/硬盘数量/扩展槽/RAID模式/系统管理/网络接口……</w:t>
            </w:r>
          </w:p>
        </w:tc>
        <w:tc>
          <w:tcPr>
            <w:tcW w:w="670" w:type="dxa"/>
            <w:tcBorders>
              <w:top w:val="nil"/>
              <w:left w:val="nil"/>
              <w:bottom w:val="single" w:color="auto" w:sz="4" w:space="0"/>
              <w:right w:val="single" w:color="auto" w:sz="4" w:space="0"/>
            </w:tcBorders>
            <w:shd w:val="clear" w:color="auto" w:fill="FFFFFF"/>
            <w:vAlign w:val="center"/>
          </w:tcPr>
          <w:p w14:paraId="53D19F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c>
          <w:tcPr>
            <w:tcW w:w="581" w:type="dxa"/>
            <w:tcBorders>
              <w:top w:val="nil"/>
              <w:left w:val="nil"/>
              <w:bottom w:val="single" w:color="auto" w:sz="4" w:space="0"/>
              <w:right w:val="single" w:color="auto" w:sz="4" w:space="0"/>
            </w:tcBorders>
            <w:shd w:val="clear" w:color="auto" w:fill="FFFFFF"/>
            <w:vAlign w:val="center"/>
          </w:tcPr>
          <w:p w14:paraId="6AE4EA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c>
          <w:tcPr>
            <w:tcW w:w="728" w:type="dxa"/>
            <w:tcBorders>
              <w:top w:val="nil"/>
              <w:left w:val="nil"/>
              <w:bottom w:val="single" w:color="auto" w:sz="4" w:space="0"/>
              <w:right w:val="single" w:color="auto" w:sz="4" w:space="0"/>
            </w:tcBorders>
            <w:shd w:val="clear" w:color="auto" w:fill="FFFFFF"/>
            <w:noWrap/>
            <w:vAlign w:val="center"/>
          </w:tcPr>
          <w:p w14:paraId="776F26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c>
          <w:tcPr>
            <w:tcW w:w="809" w:type="dxa"/>
            <w:tcBorders>
              <w:top w:val="nil"/>
              <w:left w:val="nil"/>
              <w:bottom w:val="single" w:color="auto" w:sz="4" w:space="0"/>
              <w:right w:val="single" w:color="auto" w:sz="4" w:space="0"/>
            </w:tcBorders>
            <w:shd w:val="clear" w:color="auto" w:fill="FFFFFF"/>
            <w:noWrap/>
            <w:vAlign w:val="center"/>
          </w:tcPr>
          <w:p w14:paraId="7A57A3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r>
      <w:tr w14:paraId="26BE79AA">
        <w:tblPrEx>
          <w:tblCellMar>
            <w:top w:w="0" w:type="dxa"/>
            <w:left w:w="108" w:type="dxa"/>
            <w:bottom w:w="0" w:type="dxa"/>
            <w:right w:w="108" w:type="dxa"/>
          </w:tblCellMar>
        </w:tblPrEx>
        <w:trPr>
          <w:trHeight w:val="480" w:hRule="atLeast"/>
        </w:trPr>
        <w:tc>
          <w:tcPr>
            <w:tcW w:w="494" w:type="dxa"/>
            <w:tcBorders>
              <w:top w:val="nil"/>
              <w:left w:val="single" w:color="auto" w:sz="4" w:space="0"/>
              <w:bottom w:val="single" w:color="auto" w:sz="4" w:space="0"/>
              <w:right w:val="single" w:color="auto" w:sz="4" w:space="0"/>
            </w:tcBorders>
            <w:shd w:val="clear" w:color="auto" w:fill="FFFFFF"/>
            <w:vAlign w:val="center"/>
          </w:tcPr>
          <w:p w14:paraId="44F9D2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4</w:t>
            </w:r>
          </w:p>
        </w:tc>
        <w:tc>
          <w:tcPr>
            <w:tcW w:w="1101" w:type="dxa"/>
            <w:tcBorders>
              <w:top w:val="nil"/>
              <w:left w:val="nil"/>
              <w:bottom w:val="single" w:color="auto" w:sz="4" w:space="0"/>
              <w:right w:val="single" w:color="auto" w:sz="4" w:space="0"/>
            </w:tcBorders>
            <w:shd w:val="clear" w:color="auto" w:fill="FFFFFF"/>
            <w:vAlign w:val="center"/>
          </w:tcPr>
          <w:p w14:paraId="0D845C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存储设备</w:t>
            </w:r>
          </w:p>
        </w:tc>
        <w:tc>
          <w:tcPr>
            <w:tcW w:w="4136" w:type="dxa"/>
            <w:tcBorders>
              <w:top w:val="nil"/>
              <w:left w:val="nil"/>
              <w:bottom w:val="single" w:color="auto" w:sz="4" w:space="0"/>
              <w:right w:val="single" w:color="auto" w:sz="4" w:space="0"/>
            </w:tcBorders>
            <w:shd w:val="clear" w:color="auto" w:fill="FFFFFF"/>
            <w:vAlign w:val="center"/>
          </w:tcPr>
          <w:p w14:paraId="32553A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高速缓存容量/处理器/RAID支持/最大存储容量/IO传输率/硬盘数量/硬盘容量及规格/网络接口……</w:t>
            </w:r>
          </w:p>
        </w:tc>
        <w:tc>
          <w:tcPr>
            <w:tcW w:w="670" w:type="dxa"/>
            <w:tcBorders>
              <w:top w:val="nil"/>
              <w:left w:val="nil"/>
              <w:bottom w:val="single" w:color="auto" w:sz="4" w:space="0"/>
              <w:right w:val="single" w:color="auto" w:sz="4" w:space="0"/>
            </w:tcBorders>
            <w:shd w:val="clear" w:color="auto" w:fill="FFFFFF"/>
            <w:vAlign w:val="center"/>
          </w:tcPr>
          <w:p w14:paraId="268130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c>
          <w:tcPr>
            <w:tcW w:w="581" w:type="dxa"/>
            <w:tcBorders>
              <w:top w:val="nil"/>
              <w:left w:val="nil"/>
              <w:bottom w:val="single" w:color="auto" w:sz="4" w:space="0"/>
              <w:right w:val="single" w:color="auto" w:sz="4" w:space="0"/>
            </w:tcBorders>
            <w:shd w:val="clear" w:color="auto" w:fill="FFFFFF"/>
            <w:vAlign w:val="center"/>
          </w:tcPr>
          <w:p w14:paraId="37D39F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c>
          <w:tcPr>
            <w:tcW w:w="728" w:type="dxa"/>
            <w:tcBorders>
              <w:top w:val="nil"/>
              <w:left w:val="nil"/>
              <w:bottom w:val="single" w:color="auto" w:sz="4" w:space="0"/>
              <w:right w:val="single" w:color="auto" w:sz="4" w:space="0"/>
            </w:tcBorders>
            <w:shd w:val="clear" w:color="auto" w:fill="FFFFFF"/>
            <w:noWrap/>
            <w:vAlign w:val="center"/>
          </w:tcPr>
          <w:p w14:paraId="72E0A9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c>
          <w:tcPr>
            <w:tcW w:w="809" w:type="dxa"/>
            <w:tcBorders>
              <w:top w:val="nil"/>
              <w:left w:val="nil"/>
              <w:bottom w:val="single" w:color="auto" w:sz="4" w:space="0"/>
              <w:right w:val="single" w:color="auto" w:sz="4" w:space="0"/>
            </w:tcBorders>
            <w:shd w:val="clear" w:color="auto" w:fill="FFFFFF"/>
            <w:noWrap/>
            <w:vAlign w:val="center"/>
          </w:tcPr>
          <w:p w14:paraId="5004EC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r>
      <w:tr w14:paraId="4D2B6118">
        <w:tblPrEx>
          <w:tblCellMar>
            <w:top w:w="0" w:type="dxa"/>
            <w:left w:w="108" w:type="dxa"/>
            <w:bottom w:w="0" w:type="dxa"/>
            <w:right w:w="108" w:type="dxa"/>
          </w:tblCellMar>
        </w:tblPrEx>
        <w:trPr>
          <w:trHeight w:val="285" w:hRule="atLeast"/>
        </w:trPr>
        <w:tc>
          <w:tcPr>
            <w:tcW w:w="494" w:type="dxa"/>
            <w:tcBorders>
              <w:top w:val="nil"/>
              <w:left w:val="single" w:color="auto" w:sz="4" w:space="0"/>
              <w:bottom w:val="single" w:color="auto" w:sz="4" w:space="0"/>
              <w:right w:val="single" w:color="auto" w:sz="4" w:space="0"/>
            </w:tcBorders>
            <w:shd w:val="clear" w:color="auto" w:fill="FFFFFF"/>
            <w:vAlign w:val="center"/>
          </w:tcPr>
          <w:p w14:paraId="63CB5E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w:t>
            </w:r>
          </w:p>
        </w:tc>
        <w:tc>
          <w:tcPr>
            <w:tcW w:w="1101" w:type="dxa"/>
            <w:tcBorders>
              <w:top w:val="nil"/>
              <w:left w:val="nil"/>
              <w:bottom w:val="single" w:color="auto" w:sz="4" w:space="0"/>
              <w:right w:val="single" w:color="auto" w:sz="4" w:space="0"/>
            </w:tcBorders>
            <w:shd w:val="clear" w:color="auto" w:fill="FFFFFF"/>
            <w:vAlign w:val="center"/>
          </w:tcPr>
          <w:p w14:paraId="54D881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w:t>
            </w:r>
          </w:p>
        </w:tc>
        <w:tc>
          <w:tcPr>
            <w:tcW w:w="4136" w:type="dxa"/>
            <w:tcBorders>
              <w:top w:val="nil"/>
              <w:left w:val="nil"/>
              <w:bottom w:val="single" w:color="auto" w:sz="4" w:space="0"/>
              <w:right w:val="single" w:color="auto" w:sz="4" w:space="0"/>
            </w:tcBorders>
            <w:shd w:val="clear" w:color="auto" w:fill="FFFFFF"/>
            <w:vAlign w:val="center"/>
          </w:tcPr>
          <w:p w14:paraId="54C1A4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w:t>
            </w:r>
          </w:p>
        </w:tc>
        <w:tc>
          <w:tcPr>
            <w:tcW w:w="670" w:type="dxa"/>
            <w:tcBorders>
              <w:top w:val="nil"/>
              <w:left w:val="nil"/>
              <w:bottom w:val="single" w:color="auto" w:sz="4" w:space="0"/>
              <w:right w:val="single" w:color="auto" w:sz="4" w:space="0"/>
            </w:tcBorders>
            <w:shd w:val="clear" w:color="auto" w:fill="FFFFFF"/>
            <w:vAlign w:val="center"/>
          </w:tcPr>
          <w:p w14:paraId="0EE646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c>
          <w:tcPr>
            <w:tcW w:w="581" w:type="dxa"/>
            <w:tcBorders>
              <w:top w:val="nil"/>
              <w:left w:val="nil"/>
              <w:bottom w:val="single" w:color="auto" w:sz="4" w:space="0"/>
              <w:right w:val="single" w:color="auto" w:sz="4" w:space="0"/>
            </w:tcBorders>
            <w:shd w:val="clear" w:color="auto" w:fill="FFFFFF"/>
            <w:vAlign w:val="center"/>
          </w:tcPr>
          <w:p w14:paraId="6A5BB8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c>
          <w:tcPr>
            <w:tcW w:w="728" w:type="dxa"/>
            <w:tcBorders>
              <w:top w:val="nil"/>
              <w:left w:val="nil"/>
              <w:bottom w:val="single" w:color="auto" w:sz="4" w:space="0"/>
              <w:right w:val="single" w:color="auto" w:sz="4" w:space="0"/>
            </w:tcBorders>
            <w:shd w:val="clear" w:color="auto" w:fill="FFFFFF"/>
            <w:noWrap/>
            <w:vAlign w:val="center"/>
          </w:tcPr>
          <w:p w14:paraId="618AFE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c>
          <w:tcPr>
            <w:tcW w:w="809" w:type="dxa"/>
            <w:tcBorders>
              <w:top w:val="nil"/>
              <w:left w:val="nil"/>
              <w:bottom w:val="single" w:color="auto" w:sz="4" w:space="0"/>
              <w:right w:val="single" w:color="auto" w:sz="4" w:space="0"/>
            </w:tcBorders>
            <w:shd w:val="clear" w:color="auto" w:fill="FFFFFF"/>
            <w:noWrap/>
            <w:vAlign w:val="center"/>
          </w:tcPr>
          <w:p w14:paraId="6B4407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　</w:t>
            </w:r>
          </w:p>
        </w:tc>
      </w:tr>
      <w:tr w14:paraId="6901C49D">
        <w:tblPrEx>
          <w:tblCellMar>
            <w:top w:w="0" w:type="dxa"/>
            <w:left w:w="108" w:type="dxa"/>
            <w:bottom w:w="0" w:type="dxa"/>
            <w:right w:w="108" w:type="dxa"/>
          </w:tblCellMar>
        </w:tblPrEx>
        <w:trPr>
          <w:trHeight w:val="285" w:hRule="atLeast"/>
        </w:trPr>
        <w:tc>
          <w:tcPr>
            <w:tcW w:w="5731"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90121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合计</w:t>
            </w:r>
          </w:p>
        </w:tc>
        <w:tc>
          <w:tcPr>
            <w:tcW w:w="670" w:type="dxa"/>
            <w:tcBorders>
              <w:top w:val="single" w:color="auto" w:sz="4" w:space="0"/>
              <w:left w:val="nil"/>
              <w:bottom w:val="single" w:color="auto" w:sz="4" w:space="0"/>
              <w:right w:val="single" w:color="auto" w:sz="4" w:space="0"/>
            </w:tcBorders>
            <w:shd w:val="clear" w:color="auto" w:fill="FFFFFF"/>
            <w:vAlign w:val="center"/>
          </w:tcPr>
          <w:p w14:paraId="739769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c>
          <w:tcPr>
            <w:tcW w:w="581" w:type="dxa"/>
            <w:tcBorders>
              <w:top w:val="single" w:color="auto" w:sz="4" w:space="0"/>
              <w:left w:val="nil"/>
              <w:bottom w:val="single" w:color="auto" w:sz="4" w:space="0"/>
              <w:right w:val="single" w:color="auto" w:sz="4" w:space="0"/>
            </w:tcBorders>
            <w:shd w:val="clear" w:color="auto" w:fill="FFFFFF"/>
            <w:vAlign w:val="center"/>
          </w:tcPr>
          <w:p w14:paraId="61695B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c>
          <w:tcPr>
            <w:tcW w:w="728" w:type="dxa"/>
            <w:tcBorders>
              <w:top w:val="single" w:color="auto" w:sz="4" w:space="0"/>
              <w:left w:val="nil"/>
              <w:bottom w:val="single" w:color="auto" w:sz="4" w:space="0"/>
              <w:right w:val="single" w:color="auto" w:sz="4" w:space="0"/>
            </w:tcBorders>
            <w:shd w:val="clear" w:color="auto" w:fill="FFFFFF"/>
            <w:noWrap/>
            <w:vAlign w:val="center"/>
          </w:tcPr>
          <w:p w14:paraId="54351E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c>
          <w:tcPr>
            <w:tcW w:w="809" w:type="dxa"/>
            <w:tcBorders>
              <w:top w:val="single" w:color="auto" w:sz="4" w:space="0"/>
              <w:left w:val="nil"/>
              <w:bottom w:val="single" w:color="auto" w:sz="4" w:space="0"/>
              <w:right w:val="single" w:color="auto" w:sz="4" w:space="0"/>
            </w:tcBorders>
            <w:shd w:val="clear" w:color="auto" w:fill="FFFFFF"/>
            <w:noWrap/>
            <w:vAlign w:val="center"/>
          </w:tcPr>
          <w:p w14:paraId="73FCD1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r>
    </w:tbl>
    <w:p w14:paraId="37CA902F">
      <w:pPr>
        <w:keepNext w:val="0"/>
        <w:keepLines w:val="0"/>
        <w:widowControl w:val="0"/>
        <w:numPr>
          <w:ilvl w:val="4"/>
          <w:numId w:val="0"/>
        </w:numPr>
        <w:spacing w:before="0" w:beforeLines="0" w:after="0" w:afterLines="0" w:line="560" w:lineRule="exact"/>
        <w:ind w:left="440" w:leftChars="0" w:firstLineChars="0"/>
        <w:jc w:val="both"/>
        <w:outlineLvl w:val="9"/>
        <w:rPr>
          <w:rFonts w:ascii="仿宋_GB2312" w:hAnsi="仿宋_GB2312" w:eastAsia="仿宋_GB2312" w:cs="仿宋_GB2312"/>
          <w:bCs w:val="0"/>
          <w:kern w:val="2"/>
          <w:sz w:val="32"/>
          <w:szCs w:val="32"/>
          <w:lang w:val="en-US" w:eastAsia="zh" w:bidi="ar-SA"/>
        </w:rPr>
      </w:pPr>
      <w:r>
        <w:rPr>
          <w:rFonts w:hint="default" w:ascii="仿宋_GB2312" w:hAnsi="仿宋_GB2312" w:eastAsia="仿宋_GB2312" w:cs="仿宋_GB2312"/>
          <w:bCs w:val="0"/>
          <w:kern w:val="2"/>
          <w:sz w:val="32"/>
          <w:szCs w:val="32"/>
          <w:lang w:val="en-US" w:eastAsia="zh" w:bidi="ar-SA"/>
        </w:rPr>
        <w:t>（</w:t>
      </w:r>
      <w:r>
        <w:rPr>
          <w:rFonts w:hint="eastAsia" w:ascii="仿宋_GB2312" w:hAnsi="仿宋_GB2312" w:eastAsia="仿宋_GB2312" w:cs="仿宋_GB2312"/>
          <w:bCs w:val="0"/>
          <w:kern w:val="2"/>
          <w:sz w:val="32"/>
          <w:szCs w:val="32"/>
          <w:lang w:val="en-US" w:eastAsia="zh" w:bidi="ar-SA"/>
        </w:rPr>
        <w:t>2</w:t>
      </w:r>
      <w:r>
        <w:rPr>
          <w:rFonts w:hint="default" w:ascii="仿宋_GB2312" w:hAnsi="仿宋_GB2312" w:eastAsia="仿宋_GB2312" w:cs="仿宋_GB2312"/>
          <w:bCs w:val="0"/>
          <w:kern w:val="2"/>
          <w:sz w:val="32"/>
          <w:szCs w:val="32"/>
          <w:lang w:val="en-US" w:eastAsia="zh" w:bidi="ar-SA"/>
        </w:rPr>
        <w:t>）云资源费</w:t>
      </w:r>
    </w:p>
    <w:p w14:paraId="6A8AF19D">
      <w:pPr>
        <w:widowControl w:val="0"/>
        <w:ind w:firstLine="0" w:firstLineChars="0"/>
        <w:jc w:val="center"/>
        <w:outlineLvl w:val="9"/>
        <w:rPr>
          <w:rFonts w:ascii="Calibri" w:hAnsi="Calibri" w:eastAsia="黑体" w:cstheme="majorBidi"/>
          <w:kern w:val="2"/>
          <w:sz w:val="24"/>
          <w:szCs w:val="20"/>
          <w:lang w:val="en-US" w:eastAsia="zh-CN" w:bidi="ar-SA"/>
        </w:rPr>
      </w:pPr>
      <w:r>
        <w:rPr>
          <w:rFonts w:hint="eastAsia" w:ascii="Calibri" w:hAnsi="Calibri" w:eastAsia="黑体" w:cstheme="majorBidi"/>
          <w:kern w:val="2"/>
          <w:sz w:val="24"/>
          <w:szCs w:val="20"/>
          <w:lang w:val="en-US" w:eastAsia="zh-CN" w:bidi="ar-SA"/>
        </w:rPr>
        <w:t>表3云资源费用明细表</w:t>
      </w:r>
    </w:p>
    <w:tbl>
      <w:tblPr>
        <w:tblStyle w:val="20"/>
        <w:tblW w:w="8505" w:type="dxa"/>
        <w:tblInd w:w="-11"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756"/>
        <w:gridCol w:w="3207"/>
        <w:gridCol w:w="2222"/>
        <w:gridCol w:w="1032"/>
        <w:gridCol w:w="1288"/>
      </w:tblGrid>
      <w:tr w14:paraId="2B625A4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22" w:hRule="atLeast"/>
          <w:tblHeader/>
        </w:trPr>
        <w:tc>
          <w:tcPr>
            <w:tcW w:w="756" w:type="dxa"/>
            <w:tcBorders>
              <w:bottom w:val="single" w:color="auto" w:sz="4" w:space="0"/>
              <w:right w:val="single" w:color="auto" w:sz="4" w:space="0"/>
            </w:tcBorders>
            <w:shd w:val="clear" w:color="auto" w:fill="D7D7D7" w:themeFill="background1" w:themeFillShade="D8"/>
            <w:vAlign w:val="center"/>
          </w:tcPr>
          <w:p w14:paraId="499AEF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序号</w:t>
            </w:r>
          </w:p>
        </w:tc>
        <w:tc>
          <w:tcPr>
            <w:tcW w:w="3207" w:type="dxa"/>
            <w:tcBorders>
              <w:left w:val="nil"/>
              <w:bottom w:val="single" w:color="auto" w:sz="4" w:space="0"/>
              <w:right w:val="single" w:color="auto" w:sz="4" w:space="0"/>
            </w:tcBorders>
            <w:shd w:val="clear" w:color="auto" w:fill="D7D7D7" w:themeFill="background1" w:themeFillShade="D8"/>
            <w:vAlign w:val="center"/>
          </w:tcPr>
          <w:p w14:paraId="361E63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云资源服务内容</w:t>
            </w:r>
          </w:p>
        </w:tc>
        <w:tc>
          <w:tcPr>
            <w:tcW w:w="2222" w:type="dxa"/>
            <w:tcBorders>
              <w:left w:val="nil"/>
              <w:bottom w:val="single" w:color="auto" w:sz="4" w:space="0"/>
              <w:right w:val="single" w:color="auto" w:sz="4" w:space="0"/>
            </w:tcBorders>
            <w:shd w:val="clear" w:color="auto" w:fill="D7D7D7" w:themeFill="background1" w:themeFillShade="D8"/>
            <w:vAlign w:val="center"/>
          </w:tcPr>
          <w:p w14:paraId="68FEE0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单价（元/台/年）</w:t>
            </w:r>
          </w:p>
        </w:tc>
        <w:tc>
          <w:tcPr>
            <w:tcW w:w="1032" w:type="dxa"/>
            <w:tcBorders>
              <w:left w:val="nil"/>
              <w:bottom w:val="single" w:color="auto" w:sz="4" w:space="0"/>
              <w:right w:val="single" w:color="auto" w:sz="4" w:space="0"/>
            </w:tcBorders>
            <w:shd w:val="clear" w:color="auto" w:fill="D7D7D7" w:themeFill="background1" w:themeFillShade="D8"/>
            <w:vAlign w:val="center"/>
          </w:tcPr>
          <w:p w14:paraId="33C95E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数量</w:t>
            </w:r>
          </w:p>
        </w:tc>
        <w:tc>
          <w:tcPr>
            <w:tcW w:w="1288" w:type="dxa"/>
            <w:tcBorders>
              <w:left w:val="nil"/>
              <w:bottom w:val="single" w:color="auto" w:sz="4" w:space="0"/>
            </w:tcBorders>
            <w:shd w:val="clear" w:color="auto" w:fill="D7D7D7" w:themeFill="background1" w:themeFillShade="D8"/>
            <w:vAlign w:val="center"/>
          </w:tcPr>
          <w:p w14:paraId="0DA911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总价</w:t>
            </w:r>
          </w:p>
        </w:tc>
      </w:tr>
      <w:tr w14:paraId="2A73E93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12" w:hRule="atLeast"/>
        </w:trPr>
        <w:tc>
          <w:tcPr>
            <w:tcW w:w="756" w:type="dxa"/>
            <w:tcBorders>
              <w:top w:val="nil"/>
              <w:bottom w:val="single" w:color="auto" w:sz="4" w:space="0"/>
              <w:right w:val="single" w:color="auto" w:sz="4" w:space="0"/>
            </w:tcBorders>
            <w:shd w:val="clear" w:color="auto" w:fill="auto"/>
            <w:noWrap/>
            <w:vAlign w:val="center"/>
          </w:tcPr>
          <w:p w14:paraId="31363F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1</w:t>
            </w:r>
          </w:p>
        </w:tc>
        <w:tc>
          <w:tcPr>
            <w:tcW w:w="3207" w:type="dxa"/>
            <w:tcBorders>
              <w:top w:val="nil"/>
              <w:left w:val="nil"/>
              <w:bottom w:val="single" w:color="auto" w:sz="4" w:space="0"/>
              <w:right w:val="single" w:color="auto" w:sz="4" w:space="0"/>
            </w:tcBorders>
            <w:shd w:val="clear" w:color="auto" w:fill="auto"/>
            <w:vAlign w:val="center"/>
          </w:tcPr>
          <w:p w14:paraId="7176B0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ECS-应用服务器</w:t>
            </w:r>
          </w:p>
        </w:tc>
        <w:tc>
          <w:tcPr>
            <w:tcW w:w="2222" w:type="dxa"/>
            <w:tcBorders>
              <w:top w:val="nil"/>
              <w:left w:val="nil"/>
              <w:bottom w:val="single" w:color="auto" w:sz="4" w:space="0"/>
              <w:right w:val="single" w:color="auto" w:sz="4" w:space="0"/>
            </w:tcBorders>
            <w:shd w:val="clear" w:color="auto" w:fill="auto"/>
            <w:vAlign w:val="center"/>
          </w:tcPr>
          <w:p w14:paraId="1D0401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c>
          <w:tcPr>
            <w:tcW w:w="1032" w:type="dxa"/>
            <w:tcBorders>
              <w:top w:val="nil"/>
              <w:left w:val="nil"/>
              <w:bottom w:val="single" w:color="auto" w:sz="4" w:space="0"/>
              <w:right w:val="single" w:color="auto" w:sz="4" w:space="0"/>
            </w:tcBorders>
            <w:shd w:val="clear" w:color="auto" w:fill="auto"/>
            <w:vAlign w:val="center"/>
          </w:tcPr>
          <w:p w14:paraId="5202B3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c>
          <w:tcPr>
            <w:tcW w:w="1288" w:type="dxa"/>
            <w:tcBorders>
              <w:top w:val="nil"/>
              <w:left w:val="nil"/>
              <w:bottom w:val="single" w:color="auto" w:sz="4" w:space="0"/>
            </w:tcBorders>
            <w:shd w:val="clear" w:color="auto" w:fill="auto"/>
            <w:vAlign w:val="center"/>
          </w:tcPr>
          <w:p w14:paraId="49B0DE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r>
      <w:tr w14:paraId="48DF748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00" w:hRule="atLeast"/>
        </w:trPr>
        <w:tc>
          <w:tcPr>
            <w:tcW w:w="756" w:type="dxa"/>
            <w:tcBorders>
              <w:top w:val="nil"/>
              <w:bottom w:val="single" w:color="auto" w:sz="4" w:space="0"/>
              <w:right w:val="single" w:color="auto" w:sz="4" w:space="0"/>
            </w:tcBorders>
            <w:shd w:val="clear" w:color="auto" w:fill="auto"/>
            <w:noWrap/>
            <w:vAlign w:val="center"/>
          </w:tcPr>
          <w:p w14:paraId="15AA38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2</w:t>
            </w:r>
          </w:p>
        </w:tc>
        <w:tc>
          <w:tcPr>
            <w:tcW w:w="3207" w:type="dxa"/>
            <w:tcBorders>
              <w:top w:val="nil"/>
              <w:left w:val="nil"/>
              <w:bottom w:val="single" w:color="auto" w:sz="4" w:space="0"/>
              <w:right w:val="single" w:color="auto" w:sz="4" w:space="0"/>
            </w:tcBorders>
            <w:shd w:val="clear" w:color="auto" w:fill="auto"/>
            <w:vAlign w:val="center"/>
          </w:tcPr>
          <w:p w14:paraId="572B74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SSD云盘</w:t>
            </w:r>
          </w:p>
        </w:tc>
        <w:tc>
          <w:tcPr>
            <w:tcW w:w="2222" w:type="dxa"/>
            <w:tcBorders>
              <w:top w:val="nil"/>
              <w:left w:val="nil"/>
              <w:bottom w:val="single" w:color="auto" w:sz="4" w:space="0"/>
              <w:right w:val="single" w:color="auto" w:sz="4" w:space="0"/>
            </w:tcBorders>
            <w:shd w:val="clear" w:color="auto" w:fill="auto"/>
            <w:vAlign w:val="center"/>
          </w:tcPr>
          <w:p w14:paraId="521A0F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c>
          <w:tcPr>
            <w:tcW w:w="1032" w:type="dxa"/>
            <w:tcBorders>
              <w:top w:val="nil"/>
              <w:left w:val="nil"/>
              <w:bottom w:val="single" w:color="auto" w:sz="4" w:space="0"/>
              <w:right w:val="single" w:color="auto" w:sz="4" w:space="0"/>
            </w:tcBorders>
            <w:shd w:val="clear" w:color="auto" w:fill="auto"/>
            <w:vAlign w:val="center"/>
          </w:tcPr>
          <w:p w14:paraId="615A91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c>
          <w:tcPr>
            <w:tcW w:w="1288" w:type="dxa"/>
            <w:tcBorders>
              <w:top w:val="nil"/>
              <w:left w:val="nil"/>
              <w:bottom w:val="single" w:color="auto" w:sz="4" w:space="0"/>
            </w:tcBorders>
            <w:shd w:val="clear" w:color="auto" w:fill="auto"/>
            <w:vAlign w:val="center"/>
          </w:tcPr>
          <w:p w14:paraId="1AEF16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r>
      <w:tr w14:paraId="2C60183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16" w:hRule="atLeast"/>
        </w:trPr>
        <w:tc>
          <w:tcPr>
            <w:tcW w:w="756" w:type="dxa"/>
            <w:tcBorders>
              <w:top w:val="nil"/>
              <w:bottom w:val="single" w:color="auto" w:sz="4" w:space="0"/>
              <w:right w:val="single" w:color="auto" w:sz="4" w:space="0"/>
            </w:tcBorders>
            <w:shd w:val="clear" w:color="auto" w:fill="auto"/>
            <w:noWrap/>
            <w:vAlign w:val="center"/>
          </w:tcPr>
          <w:p w14:paraId="6646D3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3</w:t>
            </w:r>
          </w:p>
        </w:tc>
        <w:tc>
          <w:tcPr>
            <w:tcW w:w="3207" w:type="dxa"/>
            <w:tcBorders>
              <w:top w:val="nil"/>
              <w:left w:val="nil"/>
              <w:bottom w:val="single" w:color="auto" w:sz="4" w:space="0"/>
              <w:right w:val="single" w:color="auto" w:sz="4" w:space="0"/>
            </w:tcBorders>
            <w:shd w:val="clear" w:color="auto" w:fill="auto"/>
            <w:vAlign w:val="center"/>
          </w:tcPr>
          <w:p w14:paraId="4D7C42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公网带宽</w:t>
            </w:r>
          </w:p>
        </w:tc>
        <w:tc>
          <w:tcPr>
            <w:tcW w:w="2222" w:type="dxa"/>
            <w:tcBorders>
              <w:top w:val="nil"/>
              <w:left w:val="nil"/>
              <w:bottom w:val="single" w:color="auto" w:sz="4" w:space="0"/>
              <w:right w:val="single" w:color="auto" w:sz="4" w:space="0"/>
            </w:tcBorders>
            <w:shd w:val="clear" w:color="auto" w:fill="auto"/>
            <w:vAlign w:val="center"/>
          </w:tcPr>
          <w:p w14:paraId="53BF0B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c>
          <w:tcPr>
            <w:tcW w:w="1032" w:type="dxa"/>
            <w:tcBorders>
              <w:top w:val="nil"/>
              <w:left w:val="nil"/>
              <w:bottom w:val="single" w:color="auto" w:sz="4" w:space="0"/>
              <w:right w:val="single" w:color="auto" w:sz="4" w:space="0"/>
            </w:tcBorders>
            <w:shd w:val="clear" w:color="auto" w:fill="auto"/>
            <w:vAlign w:val="center"/>
          </w:tcPr>
          <w:p w14:paraId="443326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c>
          <w:tcPr>
            <w:tcW w:w="1288" w:type="dxa"/>
            <w:tcBorders>
              <w:top w:val="nil"/>
              <w:left w:val="nil"/>
              <w:bottom w:val="single" w:color="auto" w:sz="4" w:space="0"/>
            </w:tcBorders>
            <w:shd w:val="clear" w:color="auto" w:fill="auto"/>
            <w:noWrap/>
            <w:vAlign w:val="center"/>
          </w:tcPr>
          <w:p w14:paraId="09F370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r>
      <w:tr w14:paraId="1D89F8F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66" w:hRule="atLeast"/>
        </w:trPr>
        <w:tc>
          <w:tcPr>
            <w:tcW w:w="756" w:type="dxa"/>
            <w:tcBorders>
              <w:top w:val="nil"/>
              <w:bottom w:val="single" w:color="auto" w:sz="4" w:space="0"/>
              <w:right w:val="single" w:color="auto" w:sz="4" w:space="0"/>
            </w:tcBorders>
            <w:shd w:val="clear" w:color="auto" w:fill="auto"/>
            <w:noWrap/>
            <w:vAlign w:val="center"/>
          </w:tcPr>
          <w:p w14:paraId="52C510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4</w:t>
            </w:r>
          </w:p>
        </w:tc>
        <w:tc>
          <w:tcPr>
            <w:tcW w:w="3207" w:type="dxa"/>
            <w:tcBorders>
              <w:top w:val="nil"/>
              <w:left w:val="nil"/>
              <w:bottom w:val="single" w:color="auto" w:sz="4" w:space="0"/>
              <w:right w:val="single" w:color="auto" w:sz="4" w:space="0"/>
            </w:tcBorders>
            <w:shd w:val="clear" w:color="auto" w:fill="auto"/>
            <w:vAlign w:val="center"/>
          </w:tcPr>
          <w:p w14:paraId="467067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RDS-关系型数据库</w:t>
            </w:r>
          </w:p>
        </w:tc>
        <w:tc>
          <w:tcPr>
            <w:tcW w:w="2222" w:type="dxa"/>
            <w:tcBorders>
              <w:top w:val="nil"/>
              <w:left w:val="nil"/>
              <w:bottom w:val="single" w:color="auto" w:sz="4" w:space="0"/>
              <w:right w:val="single" w:color="auto" w:sz="4" w:space="0"/>
            </w:tcBorders>
            <w:shd w:val="clear" w:color="auto" w:fill="auto"/>
            <w:vAlign w:val="center"/>
          </w:tcPr>
          <w:p w14:paraId="6FEBCB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c>
          <w:tcPr>
            <w:tcW w:w="1032" w:type="dxa"/>
            <w:tcBorders>
              <w:top w:val="nil"/>
              <w:left w:val="nil"/>
              <w:bottom w:val="single" w:color="auto" w:sz="4" w:space="0"/>
              <w:right w:val="single" w:color="auto" w:sz="4" w:space="0"/>
            </w:tcBorders>
            <w:shd w:val="clear" w:color="auto" w:fill="auto"/>
            <w:vAlign w:val="center"/>
          </w:tcPr>
          <w:p w14:paraId="720A38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c>
          <w:tcPr>
            <w:tcW w:w="1288" w:type="dxa"/>
            <w:tcBorders>
              <w:top w:val="nil"/>
              <w:left w:val="nil"/>
              <w:bottom w:val="single" w:color="auto" w:sz="4" w:space="0"/>
            </w:tcBorders>
            <w:shd w:val="clear" w:color="auto" w:fill="auto"/>
            <w:noWrap/>
            <w:vAlign w:val="center"/>
          </w:tcPr>
          <w:p w14:paraId="2F3FD1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r>
      <w:tr w14:paraId="6F4B75C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00" w:hRule="atLeast"/>
        </w:trPr>
        <w:tc>
          <w:tcPr>
            <w:tcW w:w="756" w:type="dxa"/>
            <w:tcBorders>
              <w:top w:val="nil"/>
              <w:bottom w:val="single" w:color="auto" w:sz="4" w:space="0"/>
              <w:right w:val="single" w:color="auto" w:sz="4" w:space="0"/>
            </w:tcBorders>
            <w:shd w:val="clear" w:color="auto" w:fill="auto"/>
            <w:noWrap/>
            <w:vAlign w:val="center"/>
          </w:tcPr>
          <w:p w14:paraId="3B79F4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5</w:t>
            </w:r>
          </w:p>
        </w:tc>
        <w:tc>
          <w:tcPr>
            <w:tcW w:w="3207" w:type="dxa"/>
            <w:tcBorders>
              <w:top w:val="nil"/>
              <w:left w:val="nil"/>
              <w:bottom w:val="single" w:color="auto" w:sz="4" w:space="0"/>
              <w:right w:val="single" w:color="auto" w:sz="4" w:space="0"/>
            </w:tcBorders>
            <w:shd w:val="clear" w:color="auto" w:fill="auto"/>
            <w:vAlign w:val="center"/>
          </w:tcPr>
          <w:p w14:paraId="1D6244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r>
              <w:rPr>
                <w:rFonts w:hint="eastAsia" w:ascii="仿宋_GB2312" w:hAnsi="仿宋_GB2312" w:eastAsia="仿宋_GB2312" w:cs="仿宋_GB2312"/>
                <w:kern w:val="2"/>
                <w:sz w:val="21"/>
                <w:szCs w:val="24"/>
                <w:lang w:val="en-US" w:eastAsia="zh-CN" w:bidi="ar-SA"/>
              </w:rPr>
              <w:t>……</w:t>
            </w:r>
          </w:p>
        </w:tc>
        <w:tc>
          <w:tcPr>
            <w:tcW w:w="2222" w:type="dxa"/>
            <w:tcBorders>
              <w:top w:val="nil"/>
              <w:left w:val="nil"/>
              <w:bottom w:val="single" w:color="auto" w:sz="4" w:space="0"/>
              <w:right w:val="single" w:color="auto" w:sz="4" w:space="0"/>
            </w:tcBorders>
            <w:shd w:val="clear" w:color="auto" w:fill="auto"/>
            <w:vAlign w:val="center"/>
          </w:tcPr>
          <w:p w14:paraId="3E783F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c>
          <w:tcPr>
            <w:tcW w:w="1032" w:type="dxa"/>
            <w:tcBorders>
              <w:top w:val="nil"/>
              <w:left w:val="nil"/>
              <w:bottom w:val="single" w:color="auto" w:sz="4" w:space="0"/>
              <w:right w:val="single" w:color="auto" w:sz="4" w:space="0"/>
            </w:tcBorders>
            <w:shd w:val="clear" w:color="auto" w:fill="auto"/>
            <w:vAlign w:val="center"/>
          </w:tcPr>
          <w:p w14:paraId="138089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c>
          <w:tcPr>
            <w:tcW w:w="1288" w:type="dxa"/>
            <w:tcBorders>
              <w:top w:val="nil"/>
              <w:left w:val="nil"/>
              <w:bottom w:val="single" w:color="auto" w:sz="4" w:space="0"/>
            </w:tcBorders>
            <w:shd w:val="clear" w:color="auto" w:fill="auto"/>
            <w:noWrap/>
            <w:vAlign w:val="center"/>
          </w:tcPr>
          <w:p w14:paraId="4CC237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r>
      <w:tr w14:paraId="096DE93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00" w:hRule="atLeast"/>
        </w:trPr>
        <w:tc>
          <w:tcPr>
            <w:tcW w:w="7217" w:type="dxa"/>
            <w:gridSpan w:val="4"/>
            <w:tcBorders>
              <w:top w:val="nil"/>
              <w:right w:val="single" w:color="auto" w:sz="4" w:space="0"/>
            </w:tcBorders>
            <w:shd w:val="clear" w:color="auto" w:fill="auto"/>
            <w:vAlign w:val="center"/>
          </w:tcPr>
          <w:p w14:paraId="35089F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kern w:val="2"/>
                <w:sz w:val="21"/>
                <w:szCs w:val="24"/>
                <w:lang w:val="en-US" w:eastAsia="zh-CN" w:bidi="ar-SA"/>
              </w:rPr>
            </w:pPr>
            <w:r>
              <w:rPr>
                <w:rFonts w:hint="default" w:ascii="仿宋_GB2312" w:hAnsi="仿宋_GB2312" w:eastAsia="仿宋_GB2312" w:cs="仿宋_GB2312"/>
                <w:kern w:val="2"/>
                <w:sz w:val="21"/>
                <w:szCs w:val="24"/>
                <w:lang w:val="en-US" w:eastAsia="zh-CN" w:bidi="ar-SA"/>
              </w:rPr>
              <w:t>合计</w:t>
            </w:r>
          </w:p>
        </w:tc>
        <w:tc>
          <w:tcPr>
            <w:tcW w:w="1288" w:type="dxa"/>
            <w:tcBorders>
              <w:top w:val="nil"/>
              <w:left w:val="nil"/>
            </w:tcBorders>
            <w:shd w:val="clear" w:color="auto" w:fill="auto"/>
            <w:vAlign w:val="center"/>
          </w:tcPr>
          <w:p w14:paraId="0DE23C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both"/>
              <w:textAlignment w:val="auto"/>
              <w:outlineLvl w:val="9"/>
              <w:rPr>
                <w:rFonts w:hint="default" w:ascii="仿宋_GB2312" w:hAnsi="仿宋_GB2312" w:eastAsia="仿宋_GB2312" w:cs="仿宋_GB2312"/>
                <w:kern w:val="2"/>
                <w:sz w:val="21"/>
                <w:szCs w:val="24"/>
                <w:lang w:val="en-US" w:eastAsia="zh-CN" w:bidi="ar-SA"/>
              </w:rPr>
            </w:pPr>
          </w:p>
        </w:tc>
      </w:tr>
    </w:tbl>
    <w:p w14:paraId="68DA8668">
      <w:pPr>
        <w:keepNext w:val="0"/>
        <w:keepLines w:val="0"/>
        <w:widowControl w:val="0"/>
        <w:numPr>
          <w:ilvl w:val="4"/>
          <w:numId w:val="0"/>
        </w:numPr>
        <w:spacing w:before="0" w:beforeLines="0" w:after="0" w:afterLines="0" w:line="560" w:lineRule="exact"/>
        <w:ind w:left="440" w:leftChars="0" w:firstLineChars="0"/>
        <w:jc w:val="both"/>
        <w:outlineLvl w:val="9"/>
        <w:rPr>
          <w:rFonts w:ascii="仿宋_GB2312" w:hAnsi="仿宋_GB2312" w:eastAsia="仿宋_GB2312" w:cs="仿宋_GB2312"/>
          <w:bCs w:val="0"/>
          <w:kern w:val="2"/>
          <w:sz w:val="32"/>
          <w:szCs w:val="32"/>
          <w:lang w:val="en-US" w:eastAsia="zh" w:bidi="ar-SA"/>
        </w:rPr>
      </w:pPr>
      <w:r>
        <w:rPr>
          <w:rFonts w:hint="default" w:ascii="仿宋_GB2312" w:hAnsi="仿宋_GB2312" w:eastAsia="仿宋_GB2312" w:cs="仿宋_GB2312"/>
          <w:bCs w:val="0"/>
          <w:kern w:val="2"/>
          <w:sz w:val="32"/>
          <w:szCs w:val="32"/>
          <w:lang w:val="en-US" w:eastAsia="zh" w:bidi="ar-SA"/>
        </w:rPr>
        <w:t>（</w:t>
      </w:r>
      <w:r>
        <w:rPr>
          <w:rFonts w:hint="eastAsia" w:ascii="仿宋_GB2312" w:hAnsi="仿宋_GB2312" w:eastAsia="仿宋_GB2312" w:cs="仿宋_GB2312"/>
          <w:bCs w:val="0"/>
          <w:kern w:val="2"/>
          <w:sz w:val="32"/>
          <w:szCs w:val="32"/>
          <w:lang w:val="en-US" w:eastAsia="zh" w:bidi="ar-SA"/>
        </w:rPr>
        <w:t>3</w:t>
      </w:r>
      <w:r>
        <w:rPr>
          <w:rFonts w:hint="default" w:ascii="仿宋_GB2312" w:hAnsi="仿宋_GB2312" w:eastAsia="仿宋_GB2312" w:cs="仿宋_GB2312"/>
          <w:bCs w:val="0"/>
          <w:kern w:val="2"/>
          <w:sz w:val="32"/>
          <w:szCs w:val="32"/>
          <w:lang w:val="en-US" w:eastAsia="zh" w:bidi="ar-SA"/>
        </w:rPr>
        <w:t>）定制化软件开发费（工作量估算法）</w:t>
      </w:r>
    </w:p>
    <w:p w14:paraId="20C954CD">
      <w:pPr>
        <w:widowControl w:val="0"/>
        <w:ind w:firstLine="0" w:firstLineChars="0"/>
        <w:jc w:val="center"/>
        <w:outlineLvl w:val="9"/>
        <w:rPr>
          <w:rFonts w:ascii="Calibri" w:hAnsi="Calibri" w:eastAsia="黑体" w:cstheme="majorBidi"/>
          <w:kern w:val="2"/>
          <w:sz w:val="24"/>
          <w:szCs w:val="20"/>
          <w:lang w:val="en-US" w:eastAsia="zh-CN" w:bidi="ar-SA"/>
        </w:rPr>
      </w:pPr>
      <w:r>
        <w:rPr>
          <w:rFonts w:hint="eastAsia" w:ascii="Calibri" w:hAnsi="Calibri" w:eastAsia="黑体" w:cstheme="majorBidi"/>
          <w:kern w:val="2"/>
          <w:sz w:val="24"/>
          <w:szCs w:val="20"/>
          <w:lang w:val="en-US" w:eastAsia="zh-CN" w:bidi="ar-SA"/>
        </w:rPr>
        <w:t>表4定制化软件开发费用明细表</w:t>
      </w:r>
    </w:p>
    <w:tbl>
      <w:tblPr>
        <w:tblStyle w:val="21"/>
        <w:tblW w:w="8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508"/>
        <w:gridCol w:w="649"/>
        <w:gridCol w:w="777"/>
        <w:gridCol w:w="673"/>
        <w:gridCol w:w="515"/>
        <w:gridCol w:w="803"/>
        <w:gridCol w:w="581"/>
        <w:gridCol w:w="581"/>
        <w:gridCol w:w="581"/>
        <w:gridCol w:w="828"/>
        <w:gridCol w:w="629"/>
        <w:gridCol w:w="699"/>
        <w:gridCol w:w="693"/>
      </w:tblGrid>
      <w:tr w14:paraId="34D6F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60" w:hRule="atLeast"/>
          <w:tblHeader/>
        </w:trPr>
        <w:tc>
          <w:tcPr>
            <w:tcW w:w="508" w:type="dxa"/>
            <w:vMerge w:val="restart"/>
            <w:shd w:val="clear" w:color="auto" w:fill="D7D7D7" w:themeFill="background1" w:themeFillShade="D8"/>
            <w:vAlign w:val="center"/>
          </w:tcPr>
          <w:p w14:paraId="7F1B1F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编号</w:t>
            </w:r>
          </w:p>
        </w:tc>
        <w:tc>
          <w:tcPr>
            <w:tcW w:w="649" w:type="dxa"/>
            <w:vMerge w:val="restart"/>
            <w:shd w:val="clear" w:color="auto" w:fill="D7D7D7" w:themeFill="background1" w:themeFillShade="D8"/>
            <w:vAlign w:val="center"/>
          </w:tcPr>
          <w:p w14:paraId="3FE987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系统名称</w:t>
            </w:r>
          </w:p>
        </w:tc>
        <w:tc>
          <w:tcPr>
            <w:tcW w:w="777" w:type="dxa"/>
            <w:vMerge w:val="restart"/>
            <w:shd w:val="clear" w:color="auto" w:fill="D7D7D7" w:themeFill="background1" w:themeFillShade="D8"/>
            <w:vAlign w:val="center"/>
          </w:tcPr>
          <w:p w14:paraId="122ED9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子系统名称</w:t>
            </w:r>
          </w:p>
        </w:tc>
        <w:tc>
          <w:tcPr>
            <w:tcW w:w="673" w:type="dxa"/>
            <w:vMerge w:val="restart"/>
            <w:shd w:val="clear" w:color="auto" w:fill="D7D7D7" w:themeFill="background1" w:themeFillShade="D8"/>
            <w:vAlign w:val="center"/>
          </w:tcPr>
          <w:p w14:paraId="40737A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功能模块</w:t>
            </w:r>
          </w:p>
        </w:tc>
        <w:tc>
          <w:tcPr>
            <w:tcW w:w="515" w:type="dxa"/>
            <w:vMerge w:val="restart"/>
            <w:shd w:val="clear" w:color="auto" w:fill="D7D7D7" w:themeFill="background1" w:themeFillShade="D8"/>
            <w:vAlign w:val="center"/>
          </w:tcPr>
          <w:p w14:paraId="580C31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说明</w:t>
            </w:r>
          </w:p>
        </w:tc>
        <w:tc>
          <w:tcPr>
            <w:tcW w:w="3374" w:type="dxa"/>
            <w:gridSpan w:val="5"/>
            <w:shd w:val="clear" w:color="auto" w:fill="D7D7D7" w:themeFill="background1" w:themeFillShade="D8"/>
            <w:vAlign w:val="center"/>
          </w:tcPr>
          <w:p w14:paraId="715B9E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软件开发工程量</w:t>
            </w:r>
          </w:p>
          <w:p w14:paraId="243FC4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（人月）</w:t>
            </w:r>
          </w:p>
        </w:tc>
        <w:tc>
          <w:tcPr>
            <w:tcW w:w="629" w:type="dxa"/>
            <w:vMerge w:val="restart"/>
            <w:shd w:val="clear" w:color="auto" w:fill="D7D7D7" w:themeFill="background1" w:themeFillShade="D8"/>
            <w:vAlign w:val="center"/>
          </w:tcPr>
          <w:p w14:paraId="4D1904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复用度调整</w:t>
            </w:r>
          </w:p>
        </w:tc>
        <w:tc>
          <w:tcPr>
            <w:tcW w:w="699" w:type="dxa"/>
            <w:vMerge w:val="restart"/>
            <w:shd w:val="clear" w:color="auto" w:fill="D7D7D7" w:themeFill="background1" w:themeFillShade="D8"/>
            <w:vAlign w:val="center"/>
          </w:tcPr>
          <w:p w14:paraId="195751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人月单价（万元）</w:t>
            </w:r>
          </w:p>
        </w:tc>
        <w:tc>
          <w:tcPr>
            <w:tcW w:w="693" w:type="dxa"/>
            <w:vMerge w:val="restart"/>
            <w:shd w:val="clear" w:color="auto" w:fill="D7D7D7" w:themeFill="background1" w:themeFillShade="D8"/>
            <w:vAlign w:val="center"/>
          </w:tcPr>
          <w:p w14:paraId="26C67E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预算价（万元）</w:t>
            </w:r>
          </w:p>
        </w:tc>
      </w:tr>
      <w:tr w14:paraId="7D466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blHeader/>
        </w:trPr>
        <w:tc>
          <w:tcPr>
            <w:tcW w:w="508" w:type="dxa"/>
            <w:vMerge w:val="continue"/>
            <w:shd w:val="clear" w:color="auto" w:fill="FFFFFF" w:themeFill="background1"/>
            <w:vAlign w:val="center"/>
          </w:tcPr>
          <w:p w14:paraId="56974D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p>
        </w:tc>
        <w:tc>
          <w:tcPr>
            <w:tcW w:w="649" w:type="dxa"/>
            <w:vMerge w:val="continue"/>
            <w:shd w:val="clear" w:color="auto" w:fill="FFFFFF" w:themeFill="background1"/>
            <w:vAlign w:val="center"/>
          </w:tcPr>
          <w:p w14:paraId="722C1E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p>
        </w:tc>
        <w:tc>
          <w:tcPr>
            <w:tcW w:w="777" w:type="dxa"/>
            <w:vMerge w:val="continue"/>
            <w:shd w:val="clear" w:color="auto" w:fill="FFFFFF" w:themeFill="background1"/>
            <w:vAlign w:val="center"/>
          </w:tcPr>
          <w:p w14:paraId="672E10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p>
        </w:tc>
        <w:tc>
          <w:tcPr>
            <w:tcW w:w="673" w:type="dxa"/>
            <w:vMerge w:val="continue"/>
            <w:shd w:val="clear" w:color="auto" w:fill="FFFFFF" w:themeFill="background1"/>
            <w:vAlign w:val="center"/>
          </w:tcPr>
          <w:p w14:paraId="37B6DB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p>
        </w:tc>
        <w:tc>
          <w:tcPr>
            <w:tcW w:w="515" w:type="dxa"/>
            <w:vMerge w:val="continue"/>
            <w:shd w:val="clear" w:color="auto" w:fill="FFFFFF" w:themeFill="background1"/>
            <w:vAlign w:val="center"/>
          </w:tcPr>
          <w:p w14:paraId="385902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p>
        </w:tc>
        <w:tc>
          <w:tcPr>
            <w:tcW w:w="803" w:type="dxa"/>
            <w:shd w:val="clear" w:color="auto" w:fill="D7D7D7" w:themeFill="background1" w:themeFillShade="D8"/>
            <w:vAlign w:val="center"/>
          </w:tcPr>
          <w:p w14:paraId="5C75C3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需求设计</w:t>
            </w:r>
          </w:p>
        </w:tc>
        <w:tc>
          <w:tcPr>
            <w:tcW w:w="581" w:type="dxa"/>
            <w:shd w:val="clear" w:color="auto" w:fill="D7D7D7" w:themeFill="background1" w:themeFillShade="D8"/>
            <w:vAlign w:val="center"/>
          </w:tcPr>
          <w:p w14:paraId="16FA37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编码</w:t>
            </w:r>
          </w:p>
        </w:tc>
        <w:tc>
          <w:tcPr>
            <w:tcW w:w="581" w:type="dxa"/>
            <w:shd w:val="clear" w:color="auto" w:fill="D7D7D7" w:themeFill="background1" w:themeFillShade="D8"/>
            <w:vAlign w:val="center"/>
          </w:tcPr>
          <w:p w14:paraId="785479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测试</w:t>
            </w:r>
          </w:p>
        </w:tc>
        <w:tc>
          <w:tcPr>
            <w:tcW w:w="581" w:type="dxa"/>
            <w:shd w:val="clear" w:color="auto" w:fill="D7D7D7" w:themeFill="background1" w:themeFillShade="D8"/>
            <w:vAlign w:val="center"/>
          </w:tcPr>
          <w:p w14:paraId="0E7F58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部署</w:t>
            </w:r>
          </w:p>
        </w:tc>
        <w:tc>
          <w:tcPr>
            <w:tcW w:w="828" w:type="dxa"/>
            <w:shd w:val="clear" w:color="auto" w:fill="D7D7D7" w:themeFill="background1" w:themeFillShade="D8"/>
            <w:vAlign w:val="center"/>
          </w:tcPr>
          <w:p w14:paraId="78C226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小计</w:t>
            </w:r>
          </w:p>
        </w:tc>
        <w:tc>
          <w:tcPr>
            <w:tcW w:w="629" w:type="dxa"/>
            <w:vMerge w:val="continue"/>
            <w:shd w:val="clear" w:color="auto" w:fill="FFFFFF" w:themeFill="background1"/>
            <w:vAlign w:val="center"/>
          </w:tcPr>
          <w:p w14:paraId="7B11C0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p>
        </w:tc>
        <w:tc>
          <w:tcPr>
            <w:tcW w:w="699" w:type="dxa"/>
            <w:vMerge w:val="continue"/>
            <w:shd w:val="clear" w:color="auto" w:fill="FFFFFF" w:themeFill="background1"/>
            <w:vAlign w:val="center"/>
          </w:tcPr>
          <w:p w14:paraId="2B05E3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p>
        </w:tc>
        <w:tc>
          <w:tcPr>
            <w:tcW w:w="693" w:type="dxa"/>
            <w:vMerge w:val="continue"/>
            <w:shd w:val="clear" w:color="auto" w:fill="FFFFFF" w:themeFill="background1"/>
            <w:vAlign w:val="center"/>
          </w:tcPr>
          <w:p w14:paraId="6306D1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p>
        </w:tc>
      </w:tr>
      <w:tr w14:paraId="7D203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99" w:hRule="atLeast"/>
        </w:trPr>
        <w:tc>
          <w:tcPr>
            <w:tcW w:w="508" w:type="dxa"/>
            <w:shd w:val="clear" w:color="auto" w:fill="FFFFFF" w:themeFill="background1"/>
            <w:vAlign w:val="center"/>
          </w:tcPr>
          <w:p w14:paraId="29E498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1</w:t>
            </w:r>
          </w:p>
        </w:tc>
        <w:tc>
          <w:tcPr>
            <w:tcW w:w="649" w:type="dxa"/>
            <w:shd w:val="clear" w:color="auto" w:fill="FFFFFF" w:themeFill="background1"/>
            <w:vAlign w:val="center"/>
          </w:tcPr>
          <w:p w14:paraId="72123C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777" w:type="dxa"/>
            <w:shd w:val="clear" w:color="auto" w:fill="FFFFFF" w:themeFill="background1"/>
            <w:vAlign w:val="center"/>
          </w:tcPr>
          <w:p w14:paraId="419AB2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673" w:type="dxa"/>
            <w:shd w:val="clear" w:color="auto" w:fill="FFFFFF" w:themeFill="background1"/>
            <w:vAlign w:val="center"/>
          </w:tcPr>
          <w:p w14:paraId="2F44F1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515" w:type="dxa"/>
            <w:shd w:val="clear" w:color="auto" w:fill="FFFFFF" w:themeFill="background1"/>
            <w:vAlign w:val="center"/>
          </w:tcPr>
          <w:p w14:paraId="4E9C9C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803" w:type="dxa"/>
            <w:shd w:val="clear" w:color="auto" w:fill="FFFFFF" w:themeFill="background1"/>
            <w:vAlign w:val="center"/>
          </w:tcPr>
          <w:p w14:paraId="3BDB94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581" w:type="dxa"/>
            <w:shd w:val="clear" w:color="auto" w:fill="FFFFFF" w:themeFill="background1"/>
            <w:vAlign w:val="center"/>
          </w:tcPr>
          <w:p w14:paraId="0D1C48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581" w:type="dxa"/>
            <w:shd w:val="clear" w:color="auto" w:fill="FFFFFF" w:themeFill="background1"/>
            <w:vAlign w:val="center"/>
          </w:tcPr>
          <w:p w14:paraId="7E824B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581" w:type="dxa"/>
            <w:shd w:val="clear" w:color="auto" w:fill="FFFFFF" w:themeFill="background1"/>
            <w:vAlign w:val="center"/>
          </w:tcPr>
          <w:p w14:paraId="27E91E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828" w:type="dxa"/>
            <w:shd w:val="clear" w:color="auto" w:fill="FFFFFF" w:themeFill="background1"/>
            <w:vAlign w:val="center"/>
          </w:tcPr>
          <w:p w14:paraId="58DB3A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629" w:type="dxa"/>
            <w:shd w:val="clear" w:color="auto" w:fill="FFFFFF" w:themeFill="background1"/>
            <w:vAlign w:val="center"/>
          </w:tcPr>
          <w:p w14:paraId="122737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699" w:type="dxa"/>
            <w:shd w:val="clear" w:color="auto" w:fill="FFFFFF" w:themeFill="background1"/>
            <w:vAlign w:val="center"/>
          </w:tcPr>
          <w:p w14:paraId="07B211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693" w:type="dxa"/>
            <w:shd w:val="clear" w:color="auto" w:fill="FFFFFF" w:themeFill="background1"/>
            <w:vAlign w:val="center"/>
          </w:tcPr>
          <w:p w14:paraId="4FAB26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r>
      <w:tr w14:paraId="7350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99" w:hRule="atLeast"/>
        </w:trPr>
        <w:tc>
          <w:tcPr>
            <w:tcW w:w="508" w:type="dxa"/>
            <w:shd w:val="clear" w:color="auto" w:fill="FFFFFF" w:themeFill="background1"/>
            <w:vAlign w:val="center"/>
          </w:tcPr>
          <w:p w14:paraId="082865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2</w:t>
            </w:r>
          </w:p>
        </w:tc>
        <w:tc>
          <w:tcPr>
            <w:tcW w:w="649" w:type="dxa"/>
            <w:shd w:val="clear" w:color="auto" w:fill="FFFFFF" w:themeFill="background1"/>
            <w:vAlign w:val="center"/>
          </w:tcPr>
          <w:p w14:paraId="14418F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777" w:type="dxa"/>
            <w:shd w:val="clear" w:color="auto" w:fill="FFFFFF" w:themeFill="background1"/>
            <w:vAlign w:val="center"/>
          </w:tcPr>
          <w:p w14:paraId="2BA90E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673" w:type="dxa"/>
            <w:shd w:val="clear" w:color="auto" w:fill="FFFFFF" w:themeFill="background1"/>
            <w:vAlign w:val="center"/>
          </w:tcPr>
          <w:p w14:paraId="128482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515" w:type="dxa"/>
            <w:shd w:val="clear" w:color="auto" w:fill="FFFFFF" w:themeFill="background1"/>
            <w:vAlign w:val="center"/>
          </w:tcPr>
          <w:p w14:paraId="3194A1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803" w:type="dxa"/>
            <w:shd w:val="clear" w:color="auto" w:fill="FFFFFF" w:themeFill="background1"/>
            <w:vAlign w:val="center"/>
          </w:tcPr>
          <w:p w14:paraId="6965CD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581" w:type="dxa"/>
            <w:shd w:val="clear" w:color="auto" w:fill="FFFFFF" w:themeFill="background1"/>
            <w:vAlign w:val="center"/>
          </w:tcPr>
          <w:p w14:paraId="5457EC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581" w:type="dxa"/>
            <w:shd w:val="clear" w:color="auto" w:fill="FFFFFF" w:themeFill="background1"/>
            <w:vAlign w:val="center"/>
          </w:tcPr>
          <w:p w14:paraId="318F64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581" w:type="dxa"/>
            <w:shd w:val="clear" w:color="auto" w:fill="FFFFFF" w:themeFill="background1"/>
            <w:vAlign w:val="center"/>
          </w:tcPr>
          <w:p w14:paraId="336879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828" w:type="dxa"/>
            <w:shd w:val="clear" w:color="auto" w:fill="FFFFFF" w:themeFill="background1"/>
            <w:vAlign w:val="center"/>
          </w:tcPr>
          <w:p w14:paraId="69882B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629" w:type="dxa"/>
            <w:shd w:val="clear" w:color="auto" w:fill="FFFFFF" w:themeFill="background1"/>
            <w:vAlign w:val="center"/>
          </w:tcPr>
          <w:p w14:paraId="00BA8B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699" w:type="dxa"/>
            <w:shd w:val="clear" w:color="auto" w:fill="FFFFFF" w:themeFill="background1"/>
            <w:vAlign w:val="center"/>
          </w:tcPr>
          <w:p w14:paraId="603E61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693" w:type="dxa"/>
            <w:shd w:val="clear" w:color="auto" w:fill="FFFFFF" w:themeFill="background1"/>
            <w:vAlign w:val="center"/>
          </w:tcPr>
          <w:p w14:paraId="2F18F4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r>
      <w:tr w14:paraId="148C5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99" w:hRule="atLeast"/>
        </w:trPr>
        <w:tc>
          <w:tcPr>
            <w:tcW w:w="3122" w:type="dxa"/>
            <w:gridSpan w:val="5"/>
            <w:shd w:val="clear" w:color="auto" w:fill="FFFFFF" w:themeFill="background1"/>
            <w:vAlign w:val="center"/>
          </w:tcPr>
          <w:p w14:paraId="48504D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合计</w:t>
            </w:r>
          </w:p>
        </w:tc>
        <w:tc>
          <w:tcPr>
            <w:tcW w:w="803" w:type="dxa"/>
            <w:shd w:val="clear" w:color="auto" w:fill="FFFFFF" w:themeFill="background1"/>
            <w:vAlign w:val="center"/>
          </w:tcPr>
          <w:p w14:paraId="7BD980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581" w:type="dxa"/>
            <w:shd w:val="clear" w:color="auto" w:fill="FFFFFF" w:themeFill="background1"/>
            <w:vAlign w:val="center"/>
          </w:tcPr>
          <w:p w14:paraId="21D2E3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581" w:type="dxa"/>
            <w:shd w:val="clear" w:color="auto" w:fill="FFFFFF" w:themeFill="background1"/>
            <w:vAlign w:val="center"/>
          </w:tcPr>
          <w:p w14:paraId="7DE64B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581" w:type="dxa"/>
            <w:shd w:val="clear" w:color="auto" w:fill="FFFFFF" w:themeFill="background1"/>
            <w:vAlign w:val="center"/>
          </w:tcPr>
          <w:p w14:paraId="05F31A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828" w:type="dxa"/>
            <w:shd w:val="clear" w:color="auto" w:fill="FFFFFF" w:themeFill="background1"/>
            <w:vAlign w:val="center"/>
          </w:tcPr>
          <w:p w14:paraId="64B8F8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629" w:type="dxa"/>
            <w:shd w:val="clear" w:color="auto" w:fill="FFFFFF" w:themeFill="background1"/>
            <w:vAlign w:val="center"/>
          </w:tcPr>
          <w:p w14:paraId="260487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699" w:type="dxa"/>
            <w:shd w:val="clear" w:color="auto" w:fill="FFFFFF" w:themeFill="background1"/>
            <w:vAlign w:val="center"/>
          </w:tcPr>
          <w:p w14:paraId="13F66E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693" w:type="dxa"/>
            <w:shd w:val="clear" w:color="auto" w:fill="FFFFFF" w:themeFill="background1"/>
            <w:vAlign w:val="center"/>
          </w:tcPr>
          <w:p w14:paraId="217AD4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r>
    </w:tbl>
    <w:p w14:paraId="4735A1D5">
      <w:pPr>
        <w:keepNext w:val="0"/>
        <w:keepLines w:val="0"/>
        <w:widowControl w:val="0"/>
        <w:numPr>
          <w:ilvl w:val="3"/>
          <w:numId w:val="0"/>
        </w:numPr>
        <w:spacing w:before="120" w:after="120" w:line="560" w:lineRule="exact"/>
        <w:ind w:leftChars="0" w:firstLine="643" w:firstLineChars="200"/>
        <w:jc w:val="both"/>
        <w:outlineLvl w:val="9"/>
        <w:rPr>
          <w:rFonts w:ascii="Calibri" w:hAnsi="Calibri" w:eastAsia="黑体" w:cstheme="majorBidi"/>
          <w:bCs/>
          <w:kern w:val="2"/>
          <w:sz w:val="30"/>
          <w:szCs w:val="28"/>
          <w:lang w:val="en-US" w:eastAsia="zh-CN" w:bidi="ar-SA"/>
        </w:rPr>
      </w:pPr>
      <w:r>
        <w:rPr>
          <w:rFonts w:hint="default" w:ascii="仿宋_GB2312" w:hAnsi="仿宋_GB2312" w:eastAsia="仿宋_GB2312" w:cs="仿宋_GB2312"/>
          <w:b/>
          <w:bCs/>
          <w:kern w:val="2"/>
          <w:sz w:val="32"/>
          <w:szCs w:val="32"/>
          <w:lang w:val="en-US" w:eastAsia="zh-CN" w:bidi="ar-SA"/>
        </w:rPr>
        <w:t>2</w:t>
      </w:r>
      <w:r>
        <w:rPr>
          <w:rFonts w:hint="default" w:ascii="仿宋_GB2312" w:hAnsi="仿宋_GB2312" w:eastAsia="仿宋_GB2312" w:cs="仿宋_GB2312"/>
          <w:b/>
          <w:bCs/>
          <w:kern w:val="2"/>
          <w:sz w:val="32"/>
          <w:szCs w:val="32"/>
          <w:lang w:val="en-US" w:eastAsia="zh" w:bidi="ar-SA"/>
        </w:rPr>
        <w:t>.</w:t>
      </w:r>
      <w:r>
        <w:rPr>
          <w:rFonts w:hint="default" w:ascii="仿宋_GB2312" w:hAnsi="仿宋_GB2312" w:eastAsia="仿宋_GB2312" w:cs="仿宋_GB2312"/>
          <w:b/>
          <w:bCs/>
          <w:kern w:val="2"/>
          <w:sz w:val="32"/>
          <w:szCs w:val="32"/>
          <w:lang w:val="en-US" w:eastAsia="zh-CN" w:bidi="ar-SA"/>
        </w:rPr>
        <w:t>定制化软件开发费用明细表</w:t>
      </w:r>
    </w:p>
    <w:p w14:paraId="430AB0CD">
      <w:pPr>
        <w:keepNext w:val="0"/>
        <w:keepLines w:val="0"/>
        <w:widowControl w:val="0"/>
        <w:numPr>
          <w:ilvl w:val="3"/>
          <w:numId w:val="0"/>
        </w:numPr>
        <w:spacing w:before="0" w:beforeLines="0" w:after="0" w:afterLines="0" w:line="560" w:lineRule="exact"/>
        <w:ind w:leftChars="0" w:firstLine="640" w:firstLineChars="200"/>
        <w:jc w:val="both"/>
        <w:outlineLvl w:val="9"/>
        <w:rPr>
          <w:rFonts w:ascii="仿宋_GB2312" w:hAnsi="仿宋_GB2312" w:eastAsia="仿宋_GB2312" w:cs="仿宋_GB2312"/>
          <w:bCs/>
          <w:kern w:val="2"/>
          <w:sz w:val="32"/>
          <w:szCs w:val="32"/>
          <w:lang w:val="en-US" w:eastAsia="zh-CN" w:bidi="ar-SA"/>
        </w:rPr>
      </w:pPr>
      <w:r>
        <w:rPr>
          <w:rFonts w:hint="default" w:ascii="仿宋_GB2312" w:hAnsi="仿宋_GB2312" w:eastAsia="仿宋_GB2312" w:cs="仿宋_GB2312"/>
          <w:bCs/>
          <w:kern w:val="2"/>
          <w:sz w:val="32"/>
          <w:szCs w:val="32"/>
          <w:lang w:val="en-US" w:eastAsia="zh-CN" w:bidi="ar-SA"/>
        </w:rPr>
        <w:t>（</w:t>
      </w:r>
      <w:r>
        <w:rPr>
          <w:rFonts w:hint="default" w:ascii="仿宋_GB2312" w:hAnsi="仿宋_GB2312" w:eastAsia="仿宋_GB2312" w:cs="仿宋_GB2312"/>
          <w:bCs/>
          <w:kern w:val="2"/>
          <w:sz w:val="32"/>
          <w:szCs w:val="32"/>
          <w:lang w:val="en-US" w:eastAsia="zh" w:bidi="ar-SA"/>
        </w:rPr>
        <w:t>1</w:t>
      </w:r>
      <w:r>
        <w:rPr>
          <w:rFonts w:hint="default" w:ascii="仿宋_GB2312" w:hAnsi="仿宋_GB2312" w:eastAsia="仿宋_GB2312" w:cs="仿宋_GB2312"/>
          <w:bCs/>
          <w:kern w:val="2"/>
          <w:sz w:val="32"/>
          <w:szCs w:val="32"/>
          <w:lang w:val="en-US" w:eastAsia="zh-CN" w:bidi="ar-SA"/>
        </w:rPr>
        <w:t>）数据服务费用明细表</w:t>
      </w:r>
    </w:p>
    <w:p w14:paraId="22DF2A4D">
      <w:pPr>
        <w:keepNext/>
        <w:widowControl w:val="0"/>
        <w:spacing w:before="157" w:beforeLines="50"/>
        <w:ind w:firstLine="0" w:firstLineChars="0"/>
        <w:jc w:val="center"/>
        <w:outlineLvl w:val="9"/>
        <w:rPr>
          <w:rFonts w:ascii="Calibri" w:hAnsi="Calibri" w:eastAsia="黑体" w:cstheme="majorBidi"/>
          <w:kern w:val="2"/>
          <w:sz w:val="24"/>
          <w:szCs w:val="20"/>
          <w:lang w:val="en-US" w:eastAsia="zh-CN" w:bidi="ar-SA"/>
        </w:rPr>
      </w:pPr>
      <w:r>
        <w:rPr>
          <w:rFonts w:hint="eastAsia" w:ascii="Calibri" w:hAnsi="Calibri" w:eastAsia="黑体" w:cstheme="majorBidi"/>
          <w:kern w:val="2"/>
          <w:sz w:val="24"/>
          <w:szCs w:val="20"/>
          <w:lang w:val="en-US" w:eastAsia="zh-CN" w:bidi="ar-SA"/>
        </w:rPr>
        <w:t>表5数据服务费用明细表</w:t>
      </w:r>
    </w:p>
    <w:tbl>
      <w:tblPr>
        <w:tblStyle w:val="20"/>
        <w:tblW w:w="8519" w:type="dxa"/>
        <w:tblInd w:w="0" w:type="dxa"/>
        <w:tblLayout w:type="fixed"/>
        <w:tblCellMar>
          <w:top w:w="0" w:type="dxa"/>
          <w:left w:w="108" w:type="dxa"/>
          <w:bottom w:w="0" w:type="dxa"/>
          <w:right w:w="108" w:type="dxa"/>
        </w:tblCellMar>
      </w:tblPr>
      <w:tblGrid>
        <w:gridCol w:w="628"/>
        <w:gridCol w:w="1291"/>
        <w:gridCol w:w="837"/>
        <w:gridCol w:w="881"/>
        <w:gridCol w:w="1163"/>
        <w:gridCol w:w="1146"/>
        <w:gridCol w:w="965"/>
        <w:gridCol w:w="1608"/>
      </w:tblGrid>
      <w:tr w14:paraId="13D3F0BA">
        <w:tblPrEx>
          <w:tblCellMar>
            <w:top w:w="0" w:type="dxa"/>
            <w:left w:w="108" w:type="dxa"/>
            <w:bottom w:w="0" w:type="dxa"/>
            <w:right w:w="108" w:type="dxa"/>
          </w:tblCellMar>
        </w:tblPrEx>
        <w:trPr>
          <w:trHeight w:val="482" w:hRule="atLeast"/>
          <w:tblHeader/>
        </w:trPr>
        <w:tc>
          <w:tcPr>
            <w:tcW w:w="62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0C519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序号</w:t>
            </w:r>
          </w:p>
        </w:tc>
        <w:tc>
          <w:tcPr>
            <w:tcW w:w="1291" w:type="dxa"/>
            <w:tcBorders>
              <w:top w:val="single" w:color="auto" w:sz="4" w:space="0"/>
              <w:left w:val="nil"/>
              <w:bottom w:val="single" w:color="auto" w:sz="4" w:space="0"/>
              <w:right w:val="single" w:color="auto" w:sz="4" w:space="0"/>
            </w:tcBorders>
            <w:shd w:val="clear" w:color="auto" w:fill="D7D7D7" w:themeFill="background1" w:themeFillShade="D8"/>
            <w:vAlign w:val="center"/>
          </w:tcPr>
          <w:p w14:paraId="56BBA7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数据服务</w:t>
            </w:r>
          </w:p>
          <w:p w14:paraId="678433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类型</w:t>
            </w:r>
          </w:p>
        </w:tc>
        <w:tc>
          <w:tcPr>
            <w:tcW w:w="837" w:type="dxa"/>
            <w:tcBorders>
              <w:top w:val="single" w:color="auto" w:sz="4" w:space="0"/>
              <w:left w:val="nil"/>
              <w:bottom w:val="single" w:color="auto" w:sz="4" w:space="0"/>
              <w:right w:val="single" w:color="auto" w:sz="4" w:space="0"/>
            </w:tcBorders>
            <w:shd w:val="clear" w:color="auto" w:fill="D7D7D7" w:themeFill="background1" w:themeFillShade="D8"/>
            <w:vAlign w:val="center"/>
          </w:tcPr>
          <w:p w14:paraId="61AFA2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服务内容</w:t>
            </w:r>
          </w:p>
        </w:tc>
        <w:tc>
          <w:tcPr>
            <w:tcW w:w="88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18CEF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单位</w:t>
            </w:r>
          </w:p>
        </w:tc>
        <w:tc>
          <w:tcPr>
            <w:tcW w:w="1163" w:type="dxa"/>
            <w:tcBorders>
              <w:top w:val="single" w:color="auto" w:sz="4" w:space="0"/>
              <w:left w:val="nil"/>
              <w:bottom w:val="single" w:color="auto" w:sz="4" w:space="0"/>
              <w:right w:val="single" w:color="auto" w:sz="4" w:space="0"/>
            </w:tcBorders>
            <w:shd w:val="clear" w:color="auto" w:fill="D7D7D7" w:themeFill="background1" w:themeFillShade="D8"/>
            <w:vAlign w:val="center"/>
          </w:tcPr>
          <w:p w14:paraId="6CB2F7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数据服务</w:t>
            </w:r>
          </w:p>
          <w:p w14:paraId="4EB457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工作量</w:t>
            </w:r>
          </w:p>
        </w:tc>
        <w:tc>
          <w:tcPr>
            <w:tcW w:w="1146" w:type="dxa"/>
            <w:tcBorders>
              <w:top w:val="single" w:color="auto" w:sz="4" w:space="0"/>
              <w:left w:val="nil"/>
              <w:bottom w:val="single" w:color="auto" w:sz="4" w:space="0"/>
              <w:right w:val="single" w:color="auto" w:sz="4" w:space="0"/>
            </w:tcBorders>
            <w:shd w:val="clear" w:color="auto" w:fill="D7D7D7" w:themeFill="background1" w:themeFillShade="D8"/>
            <w:vAlign w:val="center"/>
          </w:tcPr>
          <w:p w14:paraId="1C8DFC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人月单价（万元）</w:t>
            </w:r>
          </w:p>
        </w:tc>
        <w:tc>
          <w:tcPr>
            <w:tcW w:w="965" w:type="dxa"/>
            <w:tcBorders>
              <w:top w:val="single" w:color="auto" w:sz="4" w:space="0"/>
              <w:left w:val="nil"/>
              <w:bottom w:val="single" w:color="auto" w:sz="4" w:space="0"/>
              <w:right w:val="single" w:color="auto" w:sz="4" w:space="0"/>
            </w:tcBorders>
            <w:shd w:val="clear" w:color="auto" w:fill="D7D7D7" w:themeFill="background1" w:themeFillShade="D8"/>
            <w:vAlign w:val="center"/>
          </w:tcPr>
          <w:p w14:paraId="21324E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总价</w:t>
            </w:r>
          </w:p>
          <w:p w14:paraId="4F5521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（万元）</w:t>
            </w:r>
          </w:p>
        </w:tc>
        <w:tc>
          <w:tcPr>
            <w:tcW w:w="1608" w:type="dxa"/>
            <w:tcBorders>
              <w:top w:val="single" w:color="auto" w:sz="4" w:space="0"/>
              <w:left w:val="nil"/>
              <w:bottom w:val="single" w:color="auto" w:sz="4" w:space="0"/>
              <w:right w:val="single" w:color="auto" w:sz="4" w:space="0"/>
            </w:tcBorders>
            <w:shd w:val="clear" w:color="auto" w:fill="D7D7D7" w:themeFill="background1" w:themeFillShade="D8"/>
            <w:vAlign w:val="center"/>
          </w:tcPr>
          <w:p w14:paraId="47B173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涉及的数据使用量说明</w:t>
            </w:r>
          </w:p>
        </w:tc>
      </w:tr>
      <w:tr w14:paraId="3E48895B">
        <w:tblPrEx>
          <w:tblCellMar>
            <w:top w:w="0" w:type="dxa"/>
            <w:left w:w="108" w:type="dxa"/>
            <w:bottom w:w="0" w:type="dxa"/>
            <w:right w:w="108" w:type="dxa"/>
          </w:tblCellMar>
        </w:tblPrEx>
        <w:trPr>
          <w:trHeight w:val="285" w:hRule="atLeast"/>
        </w:trPr>
        <w:tc>
          <w:tcPr>
            <w:tcW w:w="628" w:type="dxa"/>
            <w:tcBorders>
              <w:top w:val="nil"/>
              <w:left w:val="single" w:color="auto" w:sz="4" w:space="0"/>
              <w:bottom w:val="single" w:color="auto" w:sz="4" w:space="0"/>
              <w:right w:val="single" w:color="auto" w:sz="4" w:space="0"/>
            </w:tcBorders>
            <w:shd w:val="clear" w:color="auto" w:fill="auto"/>
            <w:vAlign w:val="center"/>
          </w:tcPr>
          <w:p w14:paraId="62C483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1</w:t>
            </w:r>
          </w:p>
        </w:tc>
        <w:tc>
          <w:tcPr>
            <w:tcW w:w="1291" w:type="dxa"/>
            <w:tcBorders>
              <w:top w:val="nil"/>
              <w:left w:val="nil"/>
              <w:bottom w:val="single" w:color="auto" w:sz="4" w:space="0"/>
              <w:right w:val="single" w:color="auto" w:sz="4" w:space="0"/>
            </w:tcBorders>
            <w:shd w:val="clear" w:color="auto" w:fill="auto"/>
            <w:vAlign w:val="center"/>
          </w:tcPr>
          <w:p w14:paraId="7F4650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837" w:type="dxa"/>
            <w:tcBorders>
              <w:top w:val="single" w:color="auto" w:sz="4" w:space="0"/>
              <w:left w:val="nil"/>
              <w:bottom w:val="single" w:color="auto" w:sz="4" w:space="0"/>
              <w:right w:val="single" w:color="auto" w:sz="4" w:space="0"/>
            </w:tcBorders>
          </w:tcPr>
          <w:p w14:paraId="5AE7D9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881" w:type="dxa"/>
            <w:tcBorders>
              <w:top w:val="nil"/>
              <w:left w:val="single" w:color="auto" w:sz="4" w:space="0"/>
              <w:bottom w:val="single" w:color="auto" w:sz="4" w:space="0"/>
              <w:right w:val="single" w:color="auto" w:sz="4" w:space="0"/>
            </w:tcBorders>
            <w:shd w:val="clear" w:color="auto" w:fill="auto"/>
            <w:vAlign w:val="center"/>
          </w:tcPr>
          <w:p w14:paraId="28AF6C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人月</w:t>
            </w:r>
          </w:p>
        </w:tc>
        <w:tc>
          <w:tcPr>
            <w:tcW w:w="1163" w:type="dxa"/>
            <w:tcBorders>
              <w:top w:val="nil"/>
              <w:left w:val="nil"/>
              <w:bottom w:val="single" w:color="auto" w:sz="4" w:space="0"/>
              <w:right w:val="single" w:color="auto" w:sz="4" w:space="0"/>
            </w:tcBorders>
            <w:shd w:val="clear" w:color="auto" w:fill="auto"/>
            <w:vAlign w:val="center"/>
          </w:tcPr>
          <w:p w14:paraId="056411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1146" w:type="dxa"/>
            <w:tcBorders>
              <w:top w:val="nil"/>
              <w:left w:val="nil"/>
              <w:bottom w:val="single" w:color="auto" w:sz="4" w:space="0"/>
              <w:right w:val="single" w:color="auto" w:sz="4" w:space="0"/>
            </w:tcBorders>
            <w:shd w:val="clear" w:color="auto" w:fill="auto"/>
            <w:noWrap/>
            <w:vAlign w:val="center"/>
          </w:tcPr>
          <w:p w14:paraId="4FBD25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965" w:type="dxa"/>
            <w:tcBorders>
              <w:top w:val="nil"/>
              <w:left w:val="nil"/>
              <w:bottom w:val="single" w:color="auto" w:sz="4" w:space="0"/>
              <w:right w:val="single" w:color="auto" w:sz="4" w:space="0"/>
            </w:tcBorders>
            <w:shd w:val="clear" w:color="auto" w:fill="auto"/>
            <w:noWrap/>
            <w:vAlign w:val="center"/>
          </w:tcPr>
          <w:p w14:paraId="15507D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1608" w:type="dxa"/>
            <w:tcBorders>
              <w:top w:val="nil"/>
              <w:left w:val="nil"/>
              <w:bottom w:val="single" w:color="auto" w:sz="4" w:space="0"/>
              <w:right w:val="single" w:color="auto" w:sz="4" w:space="0"/>
            </w:tcBorders>
            <w:shd w:val="clear" w:color="auto" w:fill="auto"/>
            <w:vAlign w:val="center"/>
          </w:tcPr>
          <w:p w14:paraId="301999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r>
      <w:tr w14:paraId="7B6EA457">
        <w:tblPrEx>
          <w:tblCellMar>
            <w:top w:w="0" w:type="dxa"/>
            <w:left w:w="108" w:type="dxa"/>
            <w:bottom w:w="0" w:type="dxa"/>
            <w:right w:w="108" w:type="dxa"/>
          </w:tblCellMar>
        </w:tblPrEx>
        <w:trPr>
          <w:trHeight w:val="285" w:hRule="atLeast"/>
        </w:trPr>
        <w:tc>
          <w:tcPr>
            <w:tcW w:w="628" w:type="dxa"/>
            <w:tcBorders>
              <w:top w:val="nil"/>
              <w:left w:val="single" w:color="auto" w:sz="4" w:space="0"/>
              <w:bottom w:val="single" w:color="auto" w:sz="4" w:space="0"/>
              <w:right w:val="single" w:color="auto" w:sz="4" w:space="0"/>
            </w:tcBorders>
            <w:shd w:val="clear" w:color="auto" w:fill="auto"/>
            <w:vAlign w:val="center"/>
          </w:tcPr>
          <w:p w14:paraId="15485D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2</w:t>
            </w:r>
          </w:p>
        </w:tc>
        <w:tc>
          <w:tcPr>
            <w:tcW w:w="1291" w:type="dxa"/>
            <w:tcBorders>
              <w:top w:val="nil"/>
              <w:left w:val="nil"/>
              <w:bottom w:val="single" w:color="auto" w:sz="4" w:space="0"/>
              <w:right w:val="single" w:color="auto" w:sz="4" w:space="0"/>
            </w:tcBorders>
            <w:shd w:val="clear" w:color="auto" w:fill="auto"/>
            <w:vAlign w:val="center"/>
          </w:tcPr>
          <w:p w14:paraId="65D259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837" w:type="dxa"/>
            <w:tcBorders>
              <w:top w:val="single" w:color="auto" w:sz="4" w:space="0"/>
              <w:left w:val="nil"/>
              <w:bottom w:val="single" w:color="auto" w:sz="4" w:space="0"/>
              <w:right w:val="single" w:color="auto" w:sz="4" w:space="0"/>
            </w:tcBorders>
          </w:tcPr>
          <w:p w14:paraId="4EC857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881" w:type="dxa"/>
            <w:tcBorders>
              <w:top w:val="nil"/>
              <w:left w:val="single" w:color="auto" w:sz="4" w:space="0"/>
              <w:bottom w:val="single" w:color="auto" w:sz="4" w:space="0"/>
              <w:right w:val="single" w:color="auto" w:sz="4" w:space="0"/>
            </w:tcBorders>
            <w:shd w:val="clear" w:color="auto" w:fill="auto"/>
            <w:vAlign w:val="center"/>
          </w:tcPr>
          <w:p w14:paraId="19FAF4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1163" w:type="dxa"/>
            <w:tcBorders>
              <w:top w:val="nil"/>
              <w:left w:val="nil"/>
              <w:bottom w:val="single" w:color="auto" w:sz="4" w:space="0"/>
              <w:right w:val="single" w:color="auto" w:sz="4" w:space="0"/>
            </w:tcBorders>
            <w:shd w:val="clear" w:color="auto" w:fill="auto"/>
            <w:vAlign w:val="center"/>
          </w:tcPr>
          <w:p w14:paraId="08BF10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1146" w:type="dxa"/>
            <w:tcBorders>
              <w:top w:val="nil"/>
              <w:left w:val="nil"/>
              <w:bottom w:val="single" w:color="auto" w:sz="4" w:space="0"/>
              <w:right w:val="single" w:color="auto" w:sz="4" w:space="0"/>
            </w:tcBorders>
            <w:shd w:val="clear" w:color="auto" w:fill="auto"/>
            <w:noWrap/>
            <w:vAlign w:val="center"/>
          </w:tcPr>
          <w:p w14:paraId="47A067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965" w:type="dxa"/>
            <w:tcBorders>
              <w:top w:val="nil"/>
              <w:left w:val="nil"/>
              <w:bottom w:val="single" w:color="auto" w:sz="4" w:space="0"/>
              <w:right w:val="single" w:color="auto" w:sz="4" w:space="0"/>
            </w:tcBorders>
            <w:shd w:val="clear" w:color="auto" w:fill="auto"/>
            <w:noWrap/>
            <w:vAlign w:val="center"/>
          </w:tcPr>
          <w:p w14:paraId="52393E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1608" w:type="dxa"/>
            <w:tcBorders>
              <w:top w:val="nil"/>
              <w:left w:val="nil"/>
              <w:bottom w:val="single" w:color="auto" w:sz="4" w:space="0"/>
              <w:right w:val="single" w:color="auto" w:sz="4" w:space="0"/>
            </w:tcBorders>
            <w:shd w:val="clear" w:color="auto" w:fill="auto"/>
            <w:vAlign w:val="center"/>
          </w:tcPr>
          <w:p w14:paraId="7DC3E2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r>
      <w:tr w14:paraId="19A3382E">
        <w:tblPrEx>
          <w:tblCellMar>
            <w:top w:w="0" w:type="dxa"/>
            <w:left w:w="108" w:type="dxa"/>
            <w:bottom w:w="0" w:type="dxa"/>
            <w:right w:w="108" w:type="dxa"/>
          </w:tblCellMar>
        </w:tblPrEx>
        <w:trPr>
          <w:trHeight w:val="285" w:hRule="atLeast"/>
        </w:trPr>
        <w:tc>
          <w:tcPr>
            <w:tcW w:w="628" w:type="dxa"/>
            <w:tcBorders>
              <w:top w:val="nil"/>
              <w:left w:val="single" w:color="auto" w:sz="4" w:space="0"/>
              <w:bottom w:val="single" w:color="auto" w:sz="4" w:space="0"/>
              <w:right w:val="single" w:color="auto" w:sz="4" w:space="0"/>
            </w:tcBorders>
            <w:shd w:val="clear" w:color="auto" w:fill="auto"/>
            <w:vAlign w:val="center"/>
          </w:tcPr>
          <w:p w14:paraId="1E8A61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3</w:t>
            </w:r>
          </w:p>
        </w:tc>
        <w:tc>
          <w:tcPr>
            <w:tcW w:w="1291" w:type="dxa"/>
            <w:tcBorders>
              <w:top w:val="nil"/>
              <w:left w:val="nil"/>
              <w:bottom w:val="single" w:color="auto" w:sz="4" w:space="0"/>
              <w:right w:val="single" w:color="auto" w:sz="4" w:space="0"/>
            </w:tcBorders>
            <w:shd w:val="clear" w:color="auto" w:fill="auto"/>
            <w:vAlign w:val="center"/>
          </w:tcPr>
          <w:p w14:paraId="747AD5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837" w:type="dxa"/>
            <w:tcBorders>
              <w:top w:val="single" w:color="auto" w:sz="4" w:space="0"/>
              <w:left w:val="nil"/>
              <w:bottom w:val="single" w:color="auto" w:sz="4" w:space="0"/>
              <w:right w:val="single" w:color="auto" w:sz="4" w:space="0"/>
            </w:tcBorders>
          </w:tcPr>
          <w:p w14:paraId="325978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881" w:type="dxa"/>
            <w:tcBorders>
              <w:top w:val="nil"/>
              <w:left w:val="single" w:color="auto" w:sz="4" w:space="0"/>
              <w:bottom w:val="single" w:color="auto" w:sz="4" w:space="0"/>
              <w:right w:val="single" w:color="auto" w:sz="4" w:space="0"/>
            </w:tcBorders>
            <w:shd w:val="clear" w:color="auto" w:fill="auto"/>
            <w:vAlign w:val="center"/>
          </w:tcPr>
          <w:p w14:paraId="5DD88F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1163" w:type="dxa"/>
            <w:tcBorders>
              <w:top w:val="nil"/>
              <w:left w:val="nil"/>
              <w:bottom w:val="single" w:color="auto" w:sz="4" w:space="0"/>
              <w:right w:val="single" w:color="auto" w:sz="4" w:space="0"/>
            </w:tcBorders>
            <w:shd w:val="clear" w:color="auto" w:fill="auto"/>
            <w:vAlign w:val="center"/>
          </w:tcPr>
          <w:p w14:paraId="2320D1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1146" w:type="dxa"/>
            <w:tcBorders>
              <w:top w:val="nil"/>
              <w:left w:val="nil"/>
              <w:bottom w:val="single" w:color="auto" w:sz="4" w:space="0"/>
              <w:right w:val="single" w:color="auto" w:sz="4" w:space="0"/>
            </w:tcBorders>
            <w:shd w:val="clear" w:color="auto" w:fill="auto"/>
            <w:noWrap/>
            <w:vAlign w:val="center"/>
          </w:tcPr>
          <w:p w14:paraId="06B05F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965" w:type="dxa"/>
            <w:tcBorders>
              <w:top w:val="nil"/>
              <w:left w:val="nil"/>
              <w:bottom w:val="single" w:color="auto" w:sz="4" w:space="0"/>
              <w:right w:val="single" w:color="auto" w:sz="4" w:space="0"/>
            </w:tcBorders>
            <w:shd w:val="clear" w:color="auto" w:fill="auto"/>
            <w:noWrap/>
            <w:vAlign w:val="center"/>
          </w:tcPr>
          <w:p w14:paraId="50CE31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1608" w:type="dxa"/>
            <w:tcBorders>
              <w:top w:val="nil"/>
              <w:left w:val="nil"/>
              <w:bottom w:val="single" w:color="auto" w:sz="4" w:space="0"/>
              <w:right w:val="single" w:color="auto" w:sz="4" w:space="0"/>
            </w:tcBorders>
            <w:shd w:val="clear" w:color="auto" w:fill="auto"/>
            <w:vAlign w:val="center"/>
          </w:tcPr>
          <w:p w14:paraId="2CE83B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r>
      <w:tr w14:paraId="5A605F47">
        <w:tblPrEx>
          <w:tblCellMar>
            <w:top w:w="0" w:type="dxa"/>
            <w:left w:w="108" w:type="dxa"/>
            <w:bottom w:w="0" w:type="dxa"/>
            <w:right w:w="108" w:type="dxa"/>
          </w:tblCellMar>
        </w:tblPrEx>
        <w:trPr>
          <w:trHeight w:val="285" w:hRule="atLeast"/>
        </w:trPr>
        <w:tc>
          <w:tcPr>
            <w:tcW w:w="628" w:type="dxa"/>
            <w:tcBorders>
              <w:top w:val="nil"/>
              <w:left w:val="single" w:color="auto" w:sz="4" w:space="0"/>
              <w:bottom w:val="single" w:color="auto" w:sz="4" w:space="0"/>
              <w:right w:val="single" w:color="auto" w:sz="4" w:space="0"/>
            </w:tcBorders>
          </w:tcPr>
          <w:p w14:paraId="750B5B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3009" w:type="dxa"/>
            <w:gridSpan w:val="3"/>
            <w:tcBorders>
              <w:top w:val="nil"/>
              <w:left w:val="single" w:color="auto" w:sz="4" w:space="0"/>
              <w:bottom w:val="single" w:color="auto" w:sz="4" w:space="0"/>
              <w:right w:val="single" w:color="auto" w:sz="4" w:space="0"/>
            </w:tcBorders>
            <w:shd w:val="clear" w:color="auto" w:fill="auto"/>
            <w:vAlign w:val="center"/>
          </w:tcPr>
          <w:p w14:paraId="1BF2D3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合计</w:t>
            </w:r>
          </w:p>
        </w:tc>
        <w:tc>
          <w:tcPr>
            <w:tcW w:w="1163" w:type="dxa"/>
            <w:tcBorders>
              <w:top w:val="nil"/>
              <w:left w:val="nil"/>
              <w:bottom w:val="single" w:color="auto" w:sz="4" w:space="0"/>
              <w:right w:val="single" w:color="auto" w:sz="4" w:space="0"/>
            </w:tcBorders>
            <w:shd w:val="clear" w:color="auto" w:fill="auto"/>
            <w:vAlign w:val="center"/>
          </w:tcPr>
          <w:p w14:paraId="7F612E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1146" w:type="dxa"/>
            <w:tcBorders>
              <w:top w:val="nil"/>
              <w:left w:val="nil"/>
              <w:bottom w:val="single" w:color="auto" w:sz="4" w:space="0"/>
              <w:right w:val="single" w:color="auto" w:sz="4" w:space="0"/>
            </w:tcBorders>
            <w:shd w:val="clear" w:color="auto" w:fill="auto"/>
            <w:noWrap/>
            <w:vAlign w:val="center"/>
          </w:tcPr>
          <w:p w14:paraId="1CD7B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965" w:type="dxa"/>
            <w:tcBorders>
              <w:top w:val="nil"/>
              <w:left w:val="nil"/>
              <w:bottom w:val="single" w:color="auto" w:sz="4" w:space="0"/>
              <w:right w:val="single" w:color="auto" w:sz="4" w:space="0"/>
            </w:tcBorders>
            <w:shd w:val="clear" w:color="auto" w:fill="auto"/>
            <w:noWrap/>
            <w:vAlign w:val="center"/>
          </w:tcPr>
          <w:p w14:paraId="6BBCFC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1608" w:type="dxa"/>
            <w:tcBorders>
              <w:top w:val="nil"/>
              <w:left w:val="nil"/>
              <w:bottom w:val="single" w:color="auto" w:sz="4" w:space="0"/>
              <w:right w:val="single" w:color="auto" w:sz="4" w:space="0"/>
            </w:tcBorders>
            <w:shd w:val="clear" w:color="auto" w:fill="auto"/>
            <w:vAlign w:val="center"/>
          </w:tcPr>
          <w:p w14:paraId="07CA32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r>
    </w:tbl>
    <w:p w14:paraId="49330A6D">
      <w:pPr>
        <w:keepNext w:val="0"/>
        <w:keepLines w:val="0"/>
        <w:widowControl w:val="0"/>
        <w:numPr>
          <w:ilvl w:val="3"/>
          <w:numId w:val="0"/>
        </w:numPr>
        <w:spacing w:before="120" w:after="120" w:line="560" w:lineRule="exact"/>
        <w:ind w:leftChars="0" w:firstLine="640" w:firstLineChars="200"/>
        <w:jc w:val="both"/>
        <w:outlineLvl w:val="9"/>
        <w:rPr>
          <w:rFonts w:ascii="仿宋_GB2312" w:hAnsi="仿宋_GB2312" w:eastAsia="仿宋_GB2312" w:cs="仿宋_GB2312"/>
          <w:bCs/>
          <w:kern w:val="2"/>
          <w:sz w:val="32"/>
          <w:szCs w:val="32"/>
          <w:lang w:val="en-US" w:eastAsia="zh-CN" w:bidi="ar-SA"/>
        </w:rPr>
      </w:pPr>
      <w:r>
        <w:rPr>
          <w:rFonts w:hint="default" w:ascii="仿宋_GB2312" w:hAnsi="仿宋_GB2312" w:eastAsia="仿宋_GB2312" w:cs="仿宋_GB2312"/>
          <w:bCs/>
          <w:kern w:val="2"/>
          <w:sz w:val="32"/>
          <w:szCs w:val="32"/>
          <w:lang w:val="en-US" w:eastAsia="zh-CN" w:bidi="ar-SA"/>
        </w:rPr>
        <w:t>（2）信息安全费用明细表</w:t>
      </w:r>
    </w:p>
    <w:p w14:paraId="0EB7CC42">
      <w:pPr>
        <w:widowControl w:val="0"/>
        <w:ind w:firstLine="0" w:firstLineChars="0"/>
        <w:jc w:val="center"/>
        <w:outlineLvl w:val="9"/>
        <w:rPr>
          <w:rFonts w:ascii="Calibri" w:hAnsi="Calibri" w:eastAsia="黑体" w:cstheme="majorBidi"/>
          <w:kern w:val="2"/>
          <w:sz w:val="24"/>
          <w:szCs w:val="20"/>
          <w:lang w:val="en-US" w:eastAsia="zh-CN" w:bidi="ar-SA"/>
        </w:rPr>
      </w:pPr>
      <w:r>
        <w:rPr>
          <w:rFonts w:hint="eastAsia" w:ascii="Calibri" w:hAnsi="Calibri" w:eastAsia="黑体" w:cstheme="majorBidi"/>
          <w:kern w:val="2"/>
          <w:sz w:val="24"/>
          <w:szCs w:val="20"/>
          <w:lang w:val="en-US" w:eastAsia="zh-CN" w:bidi="ar-SA"/>
        </w:rPr>
        <w:t>表6信息安全费用明细表</w:t>
      </w:r>
    </w:p>
    <w:tbl>
      <w:tblPr>
        <w:tblStyle w:val="20"/>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779"/>
        <w:gridCol w:w="3650"/>
        <w:gridCol w:w="1048"/>
        <w:gridCol w:w="1341"/>
        <w:gridCol w:w="7"/>
      </w:tblGrid>
      <w:tr w14:paraId="33DE7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75" w:hRule="atLeast"/>
        </w:trPr>
        <w:tc>
          <w:tcPr>
            <w:tcW w:w="694" w:type="dxa"/>
            <w:shd w:val="clear" w:color="auto" w:fill="D7D7D7" w:themeFill="background1" w:themeFillShade="D8"/>
            <w:vAlign w:val="center"/>
          </w:tcPr>
          <w:p w14:paraId="216180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序号</w:t>
            </w:r>
          </w:p>
        </w:tc>
        <w:tc>
          <w:tcPr>
            <w:tcW w:w="1779" w:type="dxa"/>
            <w:shd w:val="clear" w:color="auto" w:fill="D7D7D7" w:themeFill="background1" w:themeFillShade="D8"/>
            <w:vAlign w:val="center"/>
          </w:tcPr>
          <w:p w14:paraId="661C45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产品</w:t>
            </w:r>
          </w:p>
        </w:tc>
        <w:tc>
          <w:tcPr>
            <w:tcW w:w="3650" w:type="dxa"/>
            <w:shd w:val="clear" w:color="auto" w:fill="D7D7D7" w:themeFill="background1" w:themeFillShade="D8"/>
            <w:vAlign w:val="center"/>
          </w:tcPr>
          <w:p w14:paraId="46ADEA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说明</w:t>
            </w:r>
          </w:p>
        </w:tc>
        <w:tc>
          <w:tcPr>
            <w:tcW w:w="1048" w:type="dxa"/>
            <w:shd w:val="clear" w:color="auto" w:fill="D7D7D7" w:themeFill="background1" w:themeFillShade="D8"/>
            <w:vAlign w:val="center"/>
          </w:tcPr>
          <w:p w14:paraId="3B60A8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数量</w:t>
            </w:r>
          </w:p>
        </w:tc>
        <w:tc>
          <w:tcPr>
            <w:tcW w:w="1341" w:type="dxa"/>
            <w:shd w:val="clear" w:color="auto" w:fill="D7D7D7" w:themeFill="background1" w:themeFillShade="D8"/>
            <w:vAlign w:val="center"/>
          </w:tcPr>
          <w:p w14:paraId="2A527E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金额（万元）</w:t>
            </w:r>
          </w:p>
        </w:tc>
      </w:tr>
      <w:tr w14:paraId="56CBC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70" w:hRule="atLeast"/>
        </w:trPr>
        <w:tc>
          <w:tcPr>
            <w:tcW w:w="694" w:type="dxa"/>
            <w:shd w:val="clear" w:color="auto" w:fill="auto"/>
            <w:vAlign w:val="center"/>
          </w:tcPr>
          <w:p w14:paraId="713D6E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1</w:t>
            </w:r>
          </w:p>
        </w:tc>
        <w:tc>
          <w:tcPr>
            <w:tcW w:w="1779" w:type="dxa"/>
            <w:shd w:val="clear" w:color="auto" w:fill="auto"/>
            <w:vAlign w:val="center"/>
          </w:tcPr>
          <w:p w14:paraId="44ED06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下一代防火墙</w:t>
            </w:r>
          </w:p>
        </w:tc>
        <w:tc>
          <w:tcPr>
            <w:tcW w:w="3650" w:type="dxa"/>
            <w:shd w:val="clear" w:color="auto" w:fill="auto"/>
            <w:vAlign w:val="center"/>
          </w:tcPr>
          <w:p w14:paraId="118F48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1048" w:type="dxa"/>
            <w:shd w:val="clear" w:color="auto" w:fill="auto"/>
            <w:vAlign w:val="center"/>
          </w:tcPr>
          <w:p w14:paraId="6326C7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1341" w:type="dxa"/>
            <w:shd w:val="clear" w:color="auto" w:fill="auto"/>
            <w:noWrap/>
            <w:vAlign w:val="center"/>
          </w:tcPr>
          <w:p w14:paraId="285F8B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r>
      <w:tr w14:paraId="6BC9E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70" w:hRule="atLeast"/>
        </w:trPr>
        <w:tc>
          <w:tcPr>
            <w:tcW w:w="694" w:type="dxa"/>
            <w:shd w:val="clear" w:color="auto" w:fill="auto"/>
            <w:vAlign w:val="center"/>
          </w:tcPr>
          <w:p w14:paraId="2FF00A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2</w:t>
            </w:r>
          </w:p>
        </w:tc>
        <w:tc>
          <w:tcPr>
            <w:tcW w:w="1779" w:type="dxa"/>
            <w:shd w:val="clear" w:color="auto" w:fill="auto"/>
            <w:vAlign w:val="center"/>
          </w:tcPr>
          <w:p w14:paraId="2C8569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堡垒机</w:t>
            </w:r>
          </w:p>
        </w:tc>
        <w:tc>
          <w:tcPr>
            <w:tcW w:w="3650" w:type="dxa"/>
            <w:shd w:val="clear" w:color="auto" w:fill="auto"/>
            <w:vAlign w:val="center"/>
          </w:tcPr>
          <w:p w14:paraId="22D5DF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1048" w:type="dxa"/>
            <w:shd w:val="clear" w:color="auto" w:fill="auto"/>
            <w:vAlign w:val="center"/>
          </w:tcPr>
          <w:p w14:paraId="013F17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1341" w:type="dxa"/>
            <w:shd w:val="clear" w:color="auto" w:fill="auto"/>
            <w:noWrap/>
            <w:vAlign w:val="center"/>
          </w:tcPr>
          <w:p w14:paraId="067AE7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r>
      <w:tr w14:paraId="697A0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85" w:hRule="atLeast"/>
        </w:trPr>
        <w:tc>
          <w:tcPr>
            <w:tcW w:w="694" w:type="dxa"/>
            <w:shd w:val="clear" w:color="auto" w:fill="auto"/>
            <w:vAlign w:val="center"/>
          </w:tcPr>
          <w:p w14:paraId="490E6C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3</w:t>
            </w:r>
          </w:p>
        </w:tc>
        <w:tc>
          <w:tcPr>
            <w:tcW w:w="1779" w:type="dxa"/>
            <w:shd w:val="clear" w:color="auto" w:fill="auto"/>
            <w:vAlign w:val="center"/>
          </w:tcPr>
          <w:p w14:paraId="0D27F0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杀毒软件</w:t>
            </w:r>
          </w:p>
        </w:tc>
        <w:tc>
          <w:tcPr>
            <w:tcW w:w="3650" w:type="dxa"/>
            <w:shd w:val="clear" w:color="auto" w:fill="auto"/>
            <w:vAlign w:val="center"/>
          </w:tcPr>
          <w:p w14:paraId="5A8AEE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1048" w:type="dxa"/>
            <w:shd w:val="clear" w:color="auto" w:fill="auto"/>
            <w:vAlign w:val="center"/>
          </w:tcPr>
          <w:p w14:paraId="5050B4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1341" w:type="dxa"/>
            <w:shd w:val="clear" w:color="auto" w:fill="auto"/>
            <w:noWrap/>
            <w:vAlign w:val="center"/>
          </w:tcPr>
          <w:p w14:paraId="007702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r>
      <w:tr w14:paraId="38C2B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85" w:hRule="atLeast"/>
        </w:trPr>
        <w:tc>
          <w:tcPr>
            <w:tcW w:w="694" w:type="dxa"/>
            <w:shd w:val="clear" w:color="auto" w:fill="auto"/>
            <w:vAlign w:val="center"/>
          </w:tcPr>
          <w:p w14:paraId="1B1397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4</w:t>
            </w:r>
          </w:p>
        </w:tc>
        <w:tc>
          <w:tcPr>
            <w:tcW w:w="1779" w:type="dxa"/>
            <w:shd w:val="clear" w:color="auto" w:fill="auto"/>
            <w:vAlign w:val="center"/>
          </w:tcPr>
          <w:p w14:paraId="6C7E58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漏洞扫描系统</w:t>
            </w:r>
          </w:p>
        </w:tc>
        <w:tc>
          <w:tcPr>
            <w:tcW w:w="3650" w:type="dxa"/>
            <w:shd w:val="clear" w:color="auto" w:fill="auto"/>
            <w:vAlign w:val="center"/>
          </w:tcPr>
          <w:p w14:paraId="3FE807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1048" w:type="dxa"/>
            <w:shd w:val="clear" w:color="auto" w:fill="auto"/>
            <w:vAlign w:val="center"/>
          </w:tcPr>
          <w:p w14:paraId="0DA976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1341" w:type="dxa"/>
            <w:shd w:val="clear" w:color="auto" w:fill="auto"/>
            <w:noWrap/>
            <w:vAlign w:val="center"/>
          </w:tcPr>
          <w:p w14:paraId="7F0665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r>
      <w:tr w14:paraId="43B6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85" w:hRule="atLeast"/>
        </w:trPr>
        <w:tc>
          <w:tcPr>
            <w:tcW w:w="694" w:type="dxa"/>
            <w:shd w:val="clear" w:color="auto" w:fill="auto"/>
            <w:vAlign w:val="center"/>
          </w:tcPr>
          <w:p w14:paraId="56CDA1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5</w:t>
            </w:r>
          </w:p>
        </w:tc>
        <w:tc>
          <w:tcPr>
            <w:tcW w:w="1779" w:type="dxa"/>
            <w:shd w:val="clear" w:color="auto" w:fill="auto"/>
            <w:vAlign w:val="center"/>
          </w:tcPr>
          <w:p w14:paraId="0F7C06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数据库审计</w:t>
            </w:r>
          </w:p>
        </w:tc>
        <w:tc>
          <w:tcPr>
            <w:tcW w:w="3650" w:type="dxa"/>
            <w:shd w:val="clear" w:color="auto" w:fill="auto"/>
            <w:vAlign w:val="center"/>
          </w:tcPr>
          <w:p w14:paraId="725ACB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1048" w:type="dxa"/>
            <w:shd w:val="clear" w:color="auto" w:fill="auto"/>
            <w:vAlign w:val="center"/>
          </w:tcPr>
          <w:p w14:paraId="0B6557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1341" w:type="dxa"/>
            <w:shd w:val="clear" w:color="auto" w:fill="auto"/>
            <w:noWrap/>
            <w:vAlign w:val="center"/>
          </w:tcPr>
          <w:p w14:paraId="1ED666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r>
      <w:tr w14:paraId="1DACF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54" w:hRule="atLeast"/>
        </w:trPr>
        <w:tc>
          <w:tcPr>
            <w:tcW w:w="694" w:type="dxa"/>
            <w:shd w:val="clear" w:color="auto" w:fill="auto"/>
            <w:vAlign w:val="center"/>
          </w:tcPr>
          <w:p w14:paraId="4DB1E3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w:t>
            </w:r>
          </w:p>
        </w:tc>
        <w:tc>
          <w:tcPr>
            <w:tcW w:w="1779" w:type="dxa"/>
            <w:shd w:val="clear" w:color="auto" w:fill="auto"/>
            <w:vAlign w:val="center"/>
          </w:tcPr>
          <w:p w14:paraId="0EAEB9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w:t>
            </w:r>
          </w:p>
        </w:tc>
        <w:tc>
          <w:tcPr>
            <w:tcW w:w="3650" w:type="dxa"/>
            <w:shd w:val="clear" w:color="auto" w:fill="auto"/>
            <w:vAlign w:val="center"/>
          </w:tcPr>
          <w:p w14:paraId="278E01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w:t>
            </w:r>
          </w:p>
        </w:tc>
        <w:tc>
          <w:tcPr>
            <w:tcW w:w="1048" w:type="dxa"/>
            <w:shd w:val="clear" w:color="auto" w:fill="auto"/>
            <w:vAlign w:val="center"/>
          </w:tcPr>
          <w:p w14:paraId="3D1116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1341" w:type="dxa"/>
            <w:shd w:val="clear" w:color="auto" w:fill="auto"/>
            <w:noWrap/>
            <w:vAlign w:val="center"/>
          </w:tcPr>
          <w:p w14:paraId="09D9F9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r>
      <w:tr w14:paraId="29E3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171" w:type="dxa"/>
            <w:gridSpan w:val="4"/>
            <w:shd w:val="clear" w:color="auto" w:fill="auto"/>
            <w:noWrap/>
            <w:vAlign w:val="center"/>
          </w:tcPr>
          <w:p w14:paraId="04A55D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总计</w:t>
            </w:r>
          </w:p>
        </w:tc>
        <w:tc>
          <w:tcPr>
            <w:tcW w:w="1348" w:type="dxa"/>
            <w:gridSpan w:val="2"/>
            <w:shd w:val="clear" w:color="auto" w:fill="auto"/>
            <w:noWrap/>
            <w:vAlign w:val="center"/>
          </w:tcPr>
          <w:p w14:paraId="1CE80D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r>
    </w:tbl>
    <w:p w14:paraId="2C322471">
      <w:pPr>
        <w:keepNext/>
        <w:keepLines w:val="0"/>
        <w:widowControl w:val="0"/>
        <w:numPr>
          <w:ilvl w:val="3"/>
          <w:numId w:val="0"/>
        </w:numPr>
        <w:spacing w:before="120" w:after="120" w:line="560" w:lineRule="exact"/>
        <w:ind w:leftChars="0" w:firstLine="640" w:firstLineChars="200"/>
        <w:jc w:val="both"/>
        <w:outlineLvl w:val="9"/>
        <w:rPr>
          <w:rFonts w:ascii="仿宋_GB2312" w:hAnsi="仿宋_GB2312" w:eastAsia="仿宋_GB2312" w:cs="仿宋_GB2312"/>
          <w:bCs/>
          <w:kern w:val="2"/>
          <w:sz w:val="32"/>
          <w:szCs w:val="32"/>
          <w:lang w:val="en-US" w:eastAsia="zh-CN" w:bidi="ar-SA"/>
        </w:rPr>
      </w:pPr>
      <w:r>
        <w:rPr>
          <w:rFonts w:hint="default" w:ascii="仿宋_GB2312" w:hAnsi="仿宋_GB2312" w:eastAsia="仿宋_GB2312" w:cs="仿宋_GB2312"/>
          <w:bCs/>
          <w:kern w:val="2"/>
          <w:sz w:val="32"/>
          <w:szCs w:val="32"/>
          <w:lang w:val="en-US" w:eastAsia="zh-CN" w:bidi="ar-SA"/>
        </w:rPr>
        <w:t>（3）基础软件费明细表</w:t>
      </w:r>
    </w:p>
    <w:p w14:paraId="7F7969F1">
      <w:pPr>
        <w:keepNext/>
        <w:widowControl w:val="0"/>
        <w:ind w:firstLine="0" w:firstLineChars="0"/>
        <w:jc w:val="center"/>
        <w:outlineLvl w:val="9"/>
        <w:rPr>
          <w:rFonts w:ascii="Calibri" w:hAnsi="Calibri" w:eastAsia="黑体" w:cstheme="majorBidi"/>
          <w:kern w:val="2"/>
          <w:sz w:val="24"/>
          <w:szCs w:val="20"/>
          <w:lang w:val="en-US" w:eastAsia="zh-CN" w:bidi="ar-SA"/>
        </w:rPr>
      </w:pPr>
      <w:r>
        <w:rPr>
          <w:rFonts w:hint="eastAsia" w:ascii="Calibri" w:hAnsi="Calibri" w:eastAsia="黑体" w:cstheme="majorBidi"/>
          <w:kern w:val="2"/>
          <w:sz w:val="24"/>
          <w:szCs w:val="20"/>
          <w:lang w:val="en-US" w:eastAsia="zh-CN" w:bidi="ar-SA"/>
        </w:rPr>
        <w:t>表 7基础软件费用明细表</w:t>
      </w:r>
    </w:p>
    <w:tbl>
      <w:tblPr>
        <w:tblStyle w:val="20"/>
        <w:tblW w:w="8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7"/>
        <w:gridCol w:w="1433"/>
        <w:gridCol w:w="3329"/>
        <w:gridCol w:w="665"/>
        <w:gridCol w:w="581"/>
        <w:gridCol w:w="900"/>
        <w:gridCol w:w="1072"/>
      </w:tblGrid>
      <w:tr w14:paraId="7E4EC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537" w:type="dxa"/>
            <w:shd w:val="clear" w:color="auto" w:fill="D7D7D7" w:themeFill="background1" w:themeFillShade="D8"/>
            <w:vAlign w:val="center"/>
          </w:tcPr>
          <w:p w14:paraId="310DF1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序号</w:t>
            </w:r>
          </w:p>
        </w:tc>
        <w:tc>
          <w:tcPr>
            <w:tcW w:w="1433" w:type="dxa"/>
            <w:shd w:val="clear" w:color="auto" w:fill="D7D7D7" w:themeFill="background1" w:themeFillShade="D8"/>
            <w:vAlign w:val="center"/>
          </w:tcPr>
          <w:p w14:paraId="13CD44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软件名称</w:t>
            </w:r>
          </w:p>
        </w:tc>
        <w:tc>
          <w:tcPr>
            <w:tcW w:w="3329" w:type="dxa"/>
            <w:shd w:val="clear" w:color="auto" w:fill="D7D7D7" w:themeFill="background1" w:themeFillShade="D8"/>
            <w:vAlign w:val="center"/>
          </w:tcPr>
          <w:p w14:paraId="1D6285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主要参数及配置规格</w:t>
            </w:r>
          </w:p>
        </w:tc>
        <w:tc>
          <w:tcPr>
            <w:tcW w:w="665" w:type="dxa"/>
            <w:shd w:val="clear" w:color="auto" w:fill="D7D7D7" w:themeFill="background1" w:themeFillShade="D8"/>
            <w:vAlign w:val="center"/>
          </w:tcPr>
          <w:p w14:paraId="6B3A79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单位</w:t>
            </w:r>
          </w:p>
        </w:tc>
        <w:tc>
          <w:tcPr>
            <w:tcW w:w="581" w:type="dxa"/>
            <w:shd w:val="clear" w:color="auto" w:fill="D7D7D7" w:themeFill="background1" w:themeFillShade="D8"/>
            <w:vAlign w:val="center"/>
          </w:tcPr>
          <w:p w14:paraId="5EFDD6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数量</w:t>
            </w:r>
          </w:p>
        </w:tc>
        <w:tc>
          <w:tcPr>
            <w:tcW w:w="900" w:type="dxa"/>
            <w:shd w:val="clear" w:color="auto" w:fill="D7D7D7" w:themeFill="background1" w:themeFillShade="D8"/>
            <w:vAlign w:val="center"/>
          </w:tcPr>
          <w:p w14:paraId="44A60C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单价（万元）</w:t>
            </w:r>
          </w:p>
        </w:tc>
        <w:tc>
          <w:tcPr>
            <w:tcW w:w="1072" w:type="dxa"/>
            <w:shd w:val="clear" w:color="auto" w:fill="D7D7D7" w:themeFill="background1" w:themeFillShade="D8"/>
            <w:vAlign w:val="center"/>
          </w:tcPr>
          <w:p w14:paraId="50FA4C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bCs/>
                <w:kern w:val="2"/>
                <w:sz w:val="21"/>
                <w:szCs w:val="24"/>
                <w:lang w:val="en-US" w:eastAsia="zh-CN" w:bidi="ar-SA"/>
              </w:rPr>
            </w:pPr>
            <w:r>
              <w:rPr>
                <w:rFonts w:hint="default" w:ascii="仿宋_GB2312" w:hAnsi="仿宋_GB2312" w:eastAsia="仿宋_GB2312" w:cs="仿宋_GB2312"/>
                <w:b/>
                <w:bCs/>
                <w:kern w:val="2"/>
                <w:sz w:val="21"/>
                <w:szCs w:val="24"/>
                <w:lang w:val="en-US" w:eastAsia="zh-CN" w:bidi="ar-SA"/>
              </w:rPr>
              <w:t>总价（万元）</w:t>
            </w:r>
          </w:p>
        </w:tc>
      </w:tr>
      <w:tr w14:paraId="1989B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7" w:type="dxa"/>
            <w:shd w:val="clear" w:color="auto" w:fill="auto"/>
            <w:vAlign w:val="center"/>
          </w:tcPr>
          <w:p w14:paraId="6B2C8C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1</w:t>
            </w:r>
          </w:p>
        </w:tc>
        <w:tc>
          <w:tcPr>
            <w:tcW w:w="1433" w:type="dxa"/>
            <w:shd w:val="clear" w:color="auto" w:fill="auto"/>
            <w:vAlign w:val="center"/>
          </w:tcPr>
          <w:p w14:paraId="5A9D8C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操作系统</w:t>
            </w:r>
          </w:p>
        </w:tc>
        <w:tc>
          <w:tcPr>
            <w:tcW w:w="3329" w:type="dxa"/>
            <w:shd w:val="clear" w:color="auto" w:fill="auto"/>
            <w:vAlign w:val="center"/>
          </w:tcPr>
          <w:p w14:paraId="12925B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产品名称/版本类型及型号/许可数量……</w:t>
            </w:r>
          </w:p>
        </w:tc>
        <w:tc>
          <w:tcPr>
            <w:tcW w:w="665" w:type="dxa"/>
            <w:shd w:val="clear" w:color="auto" w:fill="auto"/>
            <w:vAlign w:val="center"/>
          </w:tcPr>
          <w:p w14:paraId="39835C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581" w:type="dxa"/>
            <w:shd w:val="clear" w:color="auto" w:fill="auto"/>
            <w:vAlign w:val="center"/>
          </w:tcPr>
          <w:p w14:paraId="596EC1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900" w:type="dxa"/>
            <w:shd w:val="clear" w:color="auto" w:fill="auto"/>
            <w:noWrap/>
            <w:vAlign w:val="center"/>
          </w:tcPr>
          <w:p w14:paraId="57EC35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1072" w:type="dxa"/>
            <w:shd w:val="clear" w:color="auto" w:fill="auto"/>
            <w:noWrap/>
            <w:vAlign w:val="center"/>
          </w:tcPr>
          <w:p w14:paraId="77B79A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r>
      <w:tr w14:paraId="17F4F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7" w:type="dxa"/>
            <w:shd w:val="clear" w:color="auto" w:fill="auto"/>
            <w:vAlign w:val="center"/>
          </w:tcPr>
          <w:p w14:paraId="5F3B5A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2</w:t>
            </w:r>
          </w:p>
        </w:tc>
        <w:tc>
          <w:tcPr>
            <w:tcW w:w="1433" w:type="dxa"/>
            <w:shd w:val="clear" w:color="auto" w:fill="auto"/>
            <w:vAlign w:val="center"/>
          </w:tcPr>
          <w:p w14:paraId="4A64E6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数据库软件</w:t>
            </w:r>
          </w:p>
        </w:tc>
        <w:tc>
          <w:tcPr>
            <w:tcW w:w="3329" w:type="dxa"/>
            <w:shd w:val="clear" w:color="auto" w:fill="auto"/>
            <w:vAlign w:val="center"/>
          </w:tcPr>
          <w:p w14:paraId="669CF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产品名称/使用环境/版本类型及型号/许可数量……</w:t>
            </w:r>
          </w:p>
        </w:tc>
        <w:tc>
          <w:tcPr>
            <w:tcW w:w="665" w:type="dxa"/>
            <w:shd w:val="clear" w:color="auto" w:fill="auto"/>
            <w:vAlign w:val="center"/>
          </w:tcPr>
          <w:p w14:paraId="1B7713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581" w:type="dxa"/>
            <w:shd w:val="clear" w:color="auto" w:fill="auto"/>
            <w:vAlign w:val="center"/>
          </w:tcPr>
          <w:p w14:paraId="2CCA33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900" w:type="dxa"/>
            <w:shd w:val="clear" w:color="auto" w:fill="auto"/>
            <w:noWrap/>
            <w:vAlign w:val="center"/>
          </w:tcPr>
          <w:p w14:paraId="21E22F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1072" w:type="dxa"/>
            <w:shd w:val="clear" w:color="auto" w:fill="auto"/>
            <w:noWrap/>
            <w:vAlign w:val="center"/>
          </w:tcPr>
          <w:p w14:paraId="56CA01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r>
      <w:tr w14:paraId="1BB4C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7" w:type="dxa"/>
            <w:shd w:val="clear" w:color="auto" w:fill="auto"/>
            <w:vAlign w:val="center"/>
          </w:tcPr>
          <w:p w14:paraId="5E5C89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3</w:t>
            </w:r>
          </w:p>
        </w:tc>
        <w:tc>
          <w:tcPr>
            <w:tcW w:w="1433" w:type="dxa"/>
            <w:shd w:val="clear" w:color="auto" w:fill="auto"/>
            <w:vAlign w:val="center"/>
          </w:tcPr>
          <w:p w14:paraId="546E11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中间件</w:t>
            </w:r>
          </w:p>
        </w:tc>
        <w:tc>
          <w:tcPr>
            <w:tcW w:w="3329" w:type="dxa"/>
            <w:shd w:val="clear" w:color="auto" w:fill="auto"/>
            <w:vAlign w:val="center"/>
          </w:tcPr>
          <w:p w14:paraId="691A0D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产品名称/使用环境/版本类型及型号/许可数量……</w:t>
            </w:r>
          </w:p>
        </w:tc>
        <w:tc>
          <w:tcPr>
            <w:tcW w:w="665" w:type="dxa"/>
            <w:shd w:val="clear" w:color="auto" w:fill="auto"/>
            <w:vAlign w:val="center"/>
          </w:tcPr>
          <w:p w14:paraId="4B92D5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581" w:type="dxa"/>
            <w:shd w:val="clear" w:color="auto" w:fill="auto"/>
            <w:vAlign w:val="center"/>
          </w:tcPr>
          <w:p w14:paraId="63A792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900" w:type="dxa"/>
            <w:shd w:val="clear" w:color="auto" w:fill="auto"/>
            <w:noWrap/>
            <w:vAlign w:val="center"/>
          </w:tcPr>
          <w:p w14:paraId="6A0D0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1072" w:type="dxa"/>
            <w:shd w:val="clear" w:color="auto" w:fill="auto"/>
            <w:noWrap/>
            <w:vAlign w:val="center"/>
          </w:tcPr>
          <w:p w14:paraId="45FDDF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r>
      <w:tr w14:paraId="24BCF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7" w:type="dxa"/>
            <w:shd w:val="clear" w:color="auto" w:fill="auto"/>
            <w:vAlign w:val="center"/>
          </w:tcPr>
          <w:p w14:paraId="3D4D00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4</w:t>
            </w:r>
          </w:p>
        </w:tc>
        <w:tc>
          <w:tcPr>
            <w:tcW w:w="1433" w:type="dxa"/>
            <w:shd w:val="clear" w:color="auto" w:fill="auto"/>
            <w:vAlign w:val="center"/>
          </w:tcPr>
          <w:p w14:paraId="4A412D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工具软件</w:t>
            </w:r>
          </w:p>
        </w:tc>
        <w:tc>
          <w:tcPr>
            <w:tcW w:w="3329" w:type="dxa"/>
            <w:shd w:val="clear" w:color="auto" w:fill="auto"/>
            <w:vAlign w:val="center"/>
          </w:tcPr>
          <w:p w14:paraId="51A4B7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产品名称/使用环境/版本类型及型号/功能模块及说明/许可数量……</w:t>
            </w:r>
          </w:p>
        </w:tc>
        <w:tc>
          <w:tcPr>
            <w:tcW w:w="665" w:type="dxa"/>
            <w:shd w:val="clear" w:color="auto" w:fill="auto"/>
            <w:vAlign w:val="center"/>
          </w:tcPr>
          <w:p w14:paraId="273286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581" w:type="dxa"/>
            <w:shd w:val="clear" w:color="auto" w:fill="auto"/>
            <w:vAlign w:val="center"/>
          </w:tcPr>
          <w:p w14:paraId="00B1EB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900" w:type="dxa"/>
            <w:shd w:val="clear" w:color="auto" w:fill="auto"/>
            <w:noWrap/>
            <w:vAlign w:val="center"/>
          </w:tcPr>
          <w:p w14:paraId="3450AE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1072" w:type="dxa"/>
            <w:shd w:val="clear" w:color="auto" w:fill="auto"/>
            <w:noWrap/>
            <w:vAlign w:val="center"/>
          </w:tcPr>
          <w:p w14:paraId="505FBA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r>
      <w:tr w14:paraId="33C23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7" w:type="dxa"/>
            <w:shd w:val="clear" w:color="auto" w:fill="auto"/>
            <w:vAlign w:val="center"/>
          </w:tcPr>
          <w:p w14:paraId="50039F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5</w:t>
            </w:r>
          </w:p>
        </w:tc>
        <w:tc>
          <w:tcPr>
            <w:tcW w:w="1433" w:type="dxa"/>
            <w:shd w:val="clear" w:color="auto" w:fill="auto"/>
            <w:vAlign w:val="center"/>
          </w:tcPr>
          <w:p w14:paraId="0EFEF0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3329" w:type="dxa"/>
            <w:shd w:val="clear" w:color="auto" w:fill="auto"/>
            <w:vAlign w:val="center"/>
          </w:tcPr>
          <w:p w14:paraId="3435CE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665" w:type="dxa"/>
            <w:shd w:val="clear" w:color="auto" w:fill="auto"/>
            <w:vAlign w:val="center"/>
          </w:tcPr>
          <w:p w14:paraId="06652C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581" w:type="dxa"/>
            <w:shd w:val="clear" w:color="auto" w:fill="auto"/>
            <w:vAlign w:val="center"/>
          </w:tcPr>
          <w:p w14:paraId="1FB7CE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900" w:type="dxa"/>
            <w:shd w:val="clear" w:color="auto" w:fill="auto"/>
            <w:noWrap/>
            <w:vAlign w:val="center"/>
          </w:tcPr>
          <w:p w14:paraId="693EAD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c>
          <w:tcPr>
            <w:tcW w:w="1072" w:type="dxa"/>
            <w:shd w:val="clear" w:color="auto" w:fill="auto"/>
            <w:noWrap/>
            <w:vAlign w:val="center"/>
          </w:tcPr>
          <w:p w14:paraId="47E80B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　</w:t>
            </w:r>
          </w:p>
        </w:tc>
      </w:tr>
      <w:tr w14:paraId="0762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299" w:type="dxa"/>
            <w:gridSpan w:val="3"/>
            <w:shd w:val="clear" w:color="auto" w:fill="auto"/>
            <w:vAlign w:val="center"/>
          </w:tcPr>
          <w:p w14:paraId="6E7050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r>
              <w:rPr>
                <w:rFonts w:hint="default" w:ascii="仿宋_GB2312" w:hAnsi="仿宋_GB2312" w:eastAsia="仿宋_GB2312" w:cs="仿宋_GB2312"/>
                <w:b w:val="0"/>
                <w:bCs w:val="0"/>
                <w:kern w:val="2"/>
                <w:sz w:val="21"/>
                <w:szCs w:val="24"/>
                <w:lang w:val="en-US" w:eastAsia="zh-CN" w:bidi="ar-SA"/>
              </w:rPr>
              <w:t>合计</w:t>
            </w:r>
          </w:p>
        </w:tc>
        <w:tc>
          <w:tcPr>
            <w:tcW w:w="665" w:type="dxa"/>
            <w:shd w:val="clear" w:color="auto" w:fill="auto"/>
            <w:vAlign w:val="center"/>
          </w:tcPr>
          <w:p w14:paraId="1A2106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581" w:type="dxa"/>
            <w:shd w:val="clear" w:color="auto" w:fill="auto"/>
            <w:vAlign w:val="center"/>
          </w:tcPr>
          <w:p w14:paraId="74A469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900" w:type="dxa"/>
            <w:shd w:val="clear" w:color="auto" w:fill="auto"/>
            <w:noWrap/>
            <w:vAlign w:val="center"/>
          </w:tcPr>
          <w:p w14:paraId="2C5136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c>
          <w:tcPr>
            <w:tcW w:w="1072" w:type="dxa"/>
            <w:shd w:val="clear" w:color="auto" w:fill="auto"/>
            <w:noWrap/>
            <w:vAlign w:val="center"/>
          </w:tcPr>
          <w:p w14:paraId="19510A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exact"/>
              <w:ind w:left="0" w:right="0" w:firstLine="0" w:firstLineChars="0"/>
              <w:jc w:val="center"/>
              <w:textAlignment w:val="auto"/>
              <w:outlineLvl w:val="9"/>
              <w:rPr>
                <w:rFonts w:hint="default" w:ascii="仿宋_GB2312" w:hAnsi="仿宋_GB2312" w:eastAsia="仿宋_GB2312" w:cs="仿宋_GB2312"/>
                <w:b w:val="0"/>
                <w:bCs w:val="0"/>
                <w:kern w:val="2"/>
                <w:sz w:val="21"/>
                <w:szCs w:val="24"/>
                <w:lang w:val="en-US" w:eastAsia="zh-CN" w:bidi="ar-SA"/>
              </w:rPr>
            </w:pPr>
          </w:p>
        </w:tc>
      </w:tr>
    </w:tbl>
    <w:p w14:paraId="0A5ABE89">
      <w:pPr>
        <w:keepNext w:val="0"/>
        <w:keepLines w:val="0"/>
        <w:widowControl w:val="0"/>
        <w:numPr>
          <w:ilvl w:val="3"/>
          <w:numId w:val="0"/>
        </w:numPr>
        <w:spacing w:before="120" w:after="120" w:line="560" w:lineRule="exact"/>
        <w:ind w:leftChars="0" w:firstLine="640" w:firstLineChars="200"/>
        <w:jc w:val="both"/>
        <w:outlineLvl w:val="9"/>
        <w:rPr>
          <w:rFonts w:ascii="仿宋_GB2312" w:hAnsi="仿宋_GB2312" w:eastAsia="仿宋_GB2312" w:cs="仿宋_GB2312"/>
          <w:bCs/>
          <w:kern w:val="2"/>
          <w:sz w:val="32"/>
          <w:szCs w:val="32"/>
          <w:lang w:val="en-US" w:eastAsia="zh-CN" w:bidi="ar-SA"/>
        </w:rPr>
      </w:pPr>
      <w:r>
        <w:rPr>
          <w:rFonts w:hint="default" w:ascii="仿宋_GB2312" w:hAnsi="仿宋_GB2312" w:eastAsia="仿宋_GB2312" w:cs="仿宋_GB2312"/>
          <w:bCs/>
          <w:kern w:val="2"/>
          <w:sz w:val="32"/>
          <w:szCs w:val="32"/>
          <w:lang w:val="en-US" w:eastAsia="zh-CN" w:bidi="ar-SA"/>
        </w:rPr>
        <w:t>（4）其他费用明细表</w:t>
      </w:r>
    </w:p>
    <w:p w14:paraId="36B3473A">
      <w:pPr>
        <w:pageBreakBefore w:val="0"/>
        <w:widowControl w:val="0"/>
        <w:kinsoku/>
        <w:wordWrap/>
        <w:overflowPunct/>
        <w:topLinePunct w:val="0"/>
        <w:autoSpaceDE/>
        <w:autoSpaceDN w:val="0"/>
        <w:bidi w:val="0"/>
        <w:adjustRightInd/>
        <w:snapToGrid/>
        <w:spacing w:line="560" w:lineRule="exact"/>
        <w:ind w:firstLine="640" w:firstLineChars="200"/>
        <w:jc w:val="left"/>
        <w:outlineLvl w:val="9"/>
        <w:rPr>
          <w:rFonts w:hint="eastAsia" w:ascii="仿宋_GB2312" w:hAnsi="Calibri" w:eastAsia="仿宋_GB2312" w:cs="仿宋_GB2312"/>
          <w:i/>
          <w:iCs/>
          <w:color w:val="A6A6A6"/>
          <w:sz w:val="32"/>
          <w:szCs w:val="24"/>
          <w:lang w:val="en-US" w:eastAsia="zh-CN" w:bidi="ar-SA"/>
        </w:rPr>
      </w:pPr>
      <w:r>
        <w:rPr>
          <w:rFonts w:hint="eastAsia" w:ascii="仿宋_GB2312" w:hAnsi="Calibri" w:eastAsia="仿宋_GB2312" w:cs="仿宋_GB2312"/>
          <w:i/>
          <w:iCs/>
          <w:color w:val="A6A6A6"/>
          <w:sz w:val="32"/>
          <w:szCs w:val="24"/>
          <w:lang w:val="en-US" w:eastAsia="zh-CN" w:bidi="ar-SA"/>
        </w:rPr>
        <w:t>详细列举项目涉及其他费用的经费，经费明细表与汇总表对应。</w:t>
      </w:r>
    </w:p>
    <w:p w14:paraId="03D7F661">
      <w:pPr>
        <w:keepNext/>
        <w:pageBreakBefore w:val="0"/>
        <w:widowControl w:val="0"/>
        <w:kinsoku/>
        <w:wordWrap/>
        <w:overflowPunct/>
        <w:topLinePunct w:val="0"/>
        <w:autoSpaceDE/>
        <w:autoSpaceDN w:val="0"/>
        <w:bidi w:val="0"/>
        <w:adjustRightInd/>
        <w:snapToGrid/>
        <w:spacing w:line="560" w:lineRule="exact"/>
        <w:ind w:firstLine="640" w:firstLineChars="200"/>
        <w:jc w:val="left"/>
        <w:outlineLvl w:val="9"/>
        <w:rPr>
          <w:rFonts w:hint="eastAsia" w:ascii="国标黑体" w:hAnsi="Calibri" w:eastAsia="国标黑体" w:cs="国标黑体"/>
          <w:color w:val="000000"/>
          <w:sz w:val="32"/>
          <w:szCs w:val="24"/>
          <w:lang w:val="en-US" w:eastAsia="zh-CN" w:bidi="ar-SA"/>
        </w:rPr>
      </w:pPr>
      <w:r>
        <w:rPr>
          <w:rFonts w:hint="eastAsia" w:ascii="国标黑体" w:hAnsi="Calibri" w:eastAsia="国标黑体" w:cs="国标黑体"/>
          <w:color w:val="000000"/>
          <w:sz w:val="32"/>
          <w:szCs w:val="24"/>
          <w:lang w:val="en-US" w:eastAsia="zh-CN" w:bidi="ar-SA"/>
        </w:rPr>
        <w:t>六</w:t>
      </w:r>
      <w:r>
        <w:rPr>
          <w:rFonts w:hint="eastAsia" w:ascii="国标黑体" w:hAnsi="Calibri" w:eastAsia="国标黑体" w:cs="国标黑体"/>
          <w:color w:val="000000"/>
          <w:sz w:val="32"/>
          <w:szCs w:val="24"/>
          <w:lang w:val="en-US" w:eastAsia="zh" w:bidi="ar-SA"/>
        </w:rPr>
        <w:t>、</w:t>
      </w:r>
      <w:r>
        <w:rPr>
          <w:rFonts w:hint="eastAsia" w:ascii="国标黑体" w:hAnsi="Calibri" w:eastAsia="国标黑体" w:cs="国标黑体"/>
          <w:color w:val="000000"/>
          <w:sz w:val="32"/>
          <w:szCs w:val="24"/>
          <w:lang w:val="en-US" w:eastAsia="zh-CN" w:bidi="ar-SA"/>
        </w:rPr>
        <w:t>组织保障</w:t>
      </w:r>
    </w:p>
    <w:p w14:paraId="36116BE3">
      <w:pPr>
        <w:pageBreakBefore w:val="0"/>
        <w:widowControl w:val="0"/>
        <w:kinsoku/>
        <w:wordWrap/>
        <w:overflowPunct/>
        <w:topLinePunct w:val="0"/>
        <w:autoSpaceDE/>
        <w:autoSpaceDN w:val="0"/>
        <w:bidi w:val="0"/>
        <w:adjustRightInd/>
        <w:snapToGrid/>
        <w:spacing w:line="560" w:lineRule="exact"/>
        <w:ind w:firstLine="640" w:firstLineChars="200"/>
        <w:jc w:val="left"/>
        <w:outlineLvl w:val="9"/>
        <w:rPr>
          <w:rFonts w:hint="eastAsia" w:ascii="仿宋_GB2312" w:hAnsi="Calibri" w:eastAsia="仿宋_GB2312" w:cs="仿宋_GB2312"/>
          <w:i/>
          <w:iCs/>
          <w:color w:val="A6A6A6"/>
          <w:sz w:val="32"/>
          <w:szCs w:val="24"/>
          <w:highlight w:val="yellow"/>
          <w:lang w:eastAsia="zh-CN" w:bidi="ar-SA"/>
        </w:rPr>
      </w:pPr>
      <w:r>
        <w:rPr>
          <w:rFonts w:hint="eastAsia" w:ascii="仿宋_GB2312" w:hAnsi="Calibri" w:eastAsia="仿宋_GB2312" w:cs="仿宋_GB2312"/>
          <w:i/>
          <w:iCs/>
          <w:color w:val="A6A6A6"/>
          <w:sz w:val="32"/>
          <w:szCs w:val="24"/>
          <w:highlight w:val="none"/>
          <w:lang w:bidi="ar-SA"/>
        </w:rPr>
        <w:t>包括组织管理机构、技术保障、合作机构等</w:t>
      </w:r>
      <w:r>
        <w:rPr>
          <w:rFonts w:hint="eastAsia" w:ascii="仿宋_GB2312" w:hAnsi="Calibri" w:eastAsia="仿宋_GB2312" w:cs="仿宋_GB2312"/>
          <w:i/>
          <w:iCs/>
          <w:color w:val="A6A6A6"/>
          <w:sz w:val="32"/>
          <w:szCs w:val="24"/>
          <w:highlight w:val="none"/>
          <w:lang w:eastAsia="zh-CN" w:bidi="ar-SA"/>
        </w:rPr>
        <w:t>。</w:t>
      </w:r>
    </w:p>
    <w:p w14:paraId="1D6B5263">
      <w:pPr>
        <w:pageBreakBefore w:val="0"/>
        <w:widowControl w:val="0"/>
        <w:kinsoku/>
        <w:wordWrap/>
        <w:overflowPunct/>
        <w:topLinePunct w:val="0"/>
        <w:autoSpaceDE/>
        <w:autoSpaceDN w:val="0"/>
        <w:bidi w:val="0"/>
        <w:adjustRightInd/>
        <w:snapToGrid/>
        <w:spacing w:line="560" w:lineRule="exact"/>
        <w:ind w:firstLine="640" w:firstLineChars="200"/>
        <w:jc w:val="left"/>
        <w:outlineLvl w:val="9"/>
        <w:rPr>
          <w:rFonts w:hint="eastAsia" w:ascii="国标黑体" w:hAnsi="Calibri" w:eastAsia="国标黑体" w:cs="国标黑体"/>
          <w:color w:val="000000"/>
          <w:sz w:val="32"/>
          <w:szCs w:val="24"/>
          <w:lang w:val="en-US" w:eastAsia="zh-CN" w:bidi="ar-SA"/>
        </w:rPr>
      </w:pPr>
      <w:r>
        <w:rPr>
          <w:rFonts w:hint="eastAsia" w:ascii="国标黑体" w:hAnsi="Calibri" w:eastAsia="国标黑体" w:cs="国标黑体"/>
          <w:color w:val="000000"/>
          <w:sz w:val="32"/>
          <w:szCs w:val="24"/>
          <w:lang w:val="en-US" w:eastAsia="zh-CN" w:bidi="ar-SA"/>
        </w:rPr>
        <w:t>七</w:t>
      </w:r>
      <w:r>
        <w:rPr>
          <w:rFonts w:hint="eastAsia" w:ascii="国标黑体" w:hAnsi="Calibri" w:eastAsia="国标黑体" w:cs="国标黑体"/>
          <w:color w:val="000000"/>
          <w:sz w:val="32"/>
          <w:szCs w:val="24"/>
          <w:lang w:val="en-US" w:eastAsia="zh" w:bidi="ar-SA"/>
        </w:rPr>
        <w:t>、</w:t>
      </w:r>
      <w:r>
        <w:rPr>
          <w:rFonts w:hint="eastAsia" w:ascii="国标黑体" w:hAnsi="Calibri" w:eastAsia="国标黑体" w:cs="国标黑体"/>
          <w:color w:val="000000"/>
          <w:sz w:val="32"/>
          <w:szCs w:val="24"/>
          <w:lang w:val="en-US" w:eastAsia="zh-CN" w:bidi="ar-SA"/>
        </w:rPr>
        <w:t>其他需要说明的情况及必要的相关附件</w:t>
      </w:r>
    </w:p>
    <w:p w14:paraId="09E17398">
      <w:pPr>
        <w:pageBreakBefore w:val="0"/>
        <w:widowControl w:val="0"/>
        <w:kinsoku/>
        <w:wordWrap/>
        <w:overflowPunct/>
        <w:topLinePunct w:val="0"/>
        <w:autoSpaceDE/>
        <w:bidi w:val="0"/>
        <w:adjustRightInd/>
        <w:snapToGrid/>
        <w:spacing w:line="560" w:lineRule="exact"/>
        <w:ind w:firstLine="640" w:firstLineChars="0"/>
        <w:jc w:val="left"/>
        <w:outlineLvl w:val="9"/>
        <w:rPr>
          <w:rFonts w:ascii="Times New Roman" w:hAnsi="Times New Roman" w:eastAsia="仿宋_GB2312" w:cs="Times New Roman"/>
          <w:color w:val="000000"/>
          <w:sz w:val="32"/>
          <w:szCs w:val="24"/>
          <w:lang w:bidi="ar-SA"/>
        </w:rPr>
      </w:pPr>
    </w:p>
    <w:p w14:paraId="5ED47DB0">
      <w:pPr>
        <w:spacing w:line="240" w:lineRule="auto"/>
        <w:ind w:firstLine="0" w:firstLineChars="0"/>
        <w:outlineLvl w:val="9"/>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br w:type="page"/>
      </w:r>
    </w:p>
    <w:p w14:paraId="73303DE1">
      <w:pPr>
        <w:pageBreakBefore w:val="0"/>
        <w:widowControl w:val="0"/>
        <w:kinsoku/>
        <w:wordWrap/>
        <w:overflowPunct/>
        <w:topLinePunct w:val="0"/>
        <w:autoSpaceDE/>
        <w:bidi w:val="0"/>
        <w:adjustRightInd/>
        <w:snapToGrid/>
        <w:spacing w:line="560" w:lineRule="exact"/>
        <w:ind w:left="0" w:leftChars="0" w:firstLine="0" w:firstLineChars="0"/>
        <w:jc w:val="left"/>
        <w:outlineLvl w:val="9"/>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 w:bidi="ar-SA"/>
        </w:rPr>
        <w:t>附件</w:t>
      </w:r>
      <w:r>
        <w:rPr>
          <w:rFonts w:hint="eastAsia" w:ascii="仿宋_GB2312" w:hAnsi="仿宋_GB2312" w:eastAsia="仿宋_GB2312" w:cs="仿宋_GB2312"/>
          <w:sz w:val="32"/>
          <w:szCs w:val="32"/>
          <w:lang w:val="en-US" w:eastAsia="zh-CN" w:bidi="ar-SA"/>
        </w:rPr>
        <w:t>1：企业营业执照（或“三证合一”执照）</w:t>
      </w:r>
    </w:p>
    <w:p w14:paraId="51141339">
      <w:pPr>
        <w:spacing w:line="240" w:lineRule="auto"/>
        <w:ind w:firstLine="0" w:firstLineChars="0"/>
        <w:outlineLvl w:val="9"/>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br w:type="page"/>
      </w:r>
    </w:p>
    <w:p w14:paraId="2848F04E">
      <w:pPr>
        <w:pageBreakBefore w:val="0"/>
        <w:widowControl w:val="0"/>
        <w:kinsoku/>
        <w:wordWrap/>
        <w:overflowPunct/>
        <w:topLinePunct w:val="0"/>
        <w:autoSpaceDE/>
        <w:bidi w:val="0"/>
        <w:adjustRightInd/>
        <w:snapToGrid/>
        <w:spacing w:line="560" w:lineRule="exact"/>
        <w:ind w:left="0" w:leftChars="0" w:firstLine="0" w:firstLineChars="0"/>
        <w:jc w:val="left"/>
        <w:outlineLvl w:val="9"/>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 w:bidi="ar-SA"/>
        </w:rPr>
        <w:t>附件2：企业</w:t>
      </w:r>
      <w:r>
        <w:rPr>
          <w:rFonts w:hint="eastAsia" w:ascii="仿宋_GB2312" w:hAnsi="仿宋_GB2312" w:eastAsia="仿宋_GB2312" w:cs="仿宋_GB2312"/>
          <w:color w:val="000000"/>
          <w:sz w:val="32"/>
          <w:szCs w:val="32"/>
        </w:rPr>
        <w:t>数字化</w:t>
      </w:r>
      <w:r>
        <w:rPr>
          <w:rFonts w:hint="eastAsia" w:ascii="仿宋_GB2312" w:hAnsi="仿宋_GB2312" w:eastAsia="仿宋_GB2312" w:cs="仿宋_GB2312"/>
          <w:color w:val="000000"/>
          <w:sz w:val="32"/>
          <w:szCs w:val="32"/>
          <w:lang w:eastAsia="zh"/>
        </w:rPr>
        <w:t>水平</w:t>
      </w:r>
      <w:r>
        <w:rPr>
          <w:rFonts w:hint="eastAsia" w:ascii="仿宋_GB2312" w:hAnsi="仿宋_GB2312" w:eastAsia="仿宋_GB2312" w:cs="仿宋_GB2312"/>
          <w:color w:val="000000"/>
          <w:sz w:val="32"/>
          <w:szCs w:val="32"/>
        </w:rPr>
        <w:t>自评测等级</w:t>
      </w:r>
      <w:r>
        <w:rPr>
          <w:rFonts w:hint="eastAsia" w:ascii="仿宋_GB2312" w:hAnsi="仿宋_GB2312" w:eastAsia="仿宋_GB2312" w:cs="仿宋_GB2312"/>
          <w:color w:val="000000"/>
          <w:sz w:val="32"/>
          <w:szCs w:val="32"/>
          <w:lang w:val="en-US" w:eastAsia="zh-CN"/>
        </w:rPr>
        <w:t>报告</w:t>
      </w:r>
    </w:p>
    <w:p w14:paraId="3730D480">
      <w:pPr>
        <w:spacing w:line="240" w:lineRule="auto"/>
        <w:ind w:firstLine="0" w:firstLineChars="0"/>
        <w:outlineLvl w:val="9"/>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br w:type="page"/>
      </w:r>
    </w:p>
    <w:p w14:paraId="52DA2875">
      <w:pPr>
        <w:pageBreakBefore w:val="0"/>
        <w:widowControl w:val="0"/>
        <w:kinsoku/>
        <w:wordWrap/>
        <w:overflowPunct/>
        <w:topLinePunct w:val="0"/>
        <w:autoSpaceDE/>
        <w:bidi w:val="0"/>
        <w:adjustRightInd/>
        <w:snapToGrid/>
        <w:spacing w:line="560" w:lineRule="exact"/>
        <w:ind w:left="0" w:leftChars="0" w:firstLine="0" w:firstLineChars="0"/>
        <w:jc w:val="left"/>
        <w:outlineLvl w:val="9"/>
        <w:rPr>
          <w:rFonts w:hint="eastAsia" w:ascii="仿宋_GB2312" w:hAnsi="仿宋_GB2312" w:eastAsia="仿宋_GB2312" w:cs="仿宋_GB2312"/>
          <w:color w:val="000000"/>
          <w:sz w:val="32"/>
          <w:szCs w:val="32"/>
          <w:lang w:bidi="ar-SA"/>
        </w:rPr>
      </w:pPr>
      <w:r>
        <w:rPr>
          <w:rFonts w:hint="eastAsia" w:ascii="仿宋_GB2312" w:hAnsi="仿宋_GB2312" w:eastAsia="仿宋_GB2312" w:cs="仿宋_GB2312"/>
          <w:sz w:val="32"/>
          <w:szCs w:val="32"/>
          <w:lang w:val="en-US" w:eastAsia="zh" w:bidi="ar-SA"/>
        </w:rPr>
        <w:t>附件3：企业</w:t>
      </w:r>
      <w:r>
        <w:rPr>
          <w:rFonts w:hint="eastAsia" w:ascii="仿宋_GB2312" w:hAnsi="仿宋_GB2312" w:eastAsia="仿宋_GB2312" w:cs="仿宋_GB2312"/>
          <w:color w:val="000000"/>
          <w:sz w:val="32"/>
          <w:szCs w:val="32"/>
          <w:lang w:bidi="ar-SA"/>
        </w:rPr>
        <w:t>荣誉资质和相关奖励证明</w:t>
      </w:r>
    </w:p>
    <w:p w14:paraId="5493F70A">
      <w:pPr>
        <w:spacing w:line="240" w:lineRule="auto"/>
        <w:ind w:firstLine="0" w:firstLineChars="0"/>
        <w:outlineLvl w:val="9"/>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br w:type="page"/>
      </w:r>
    </w:p>
    <w:p w14:paraId="1FFC8468">
      <w:pPr>
        <w:keepNext w:val="0"/>
        <w:keepLines w:val="0"/>
        <w:widowControl w:val="0"/>
        <w:suppressLineNumbers w:val="0"/>
        <w:spacing w:before="0" w:beforeAutospacing="0" w:after="0" w:afterAutospacing="0" w:line="240" w:lineRule="auto"/>
        <w:ind w:left="0" w:right="0" w:firstLine="0" w:firstLineChars="0"/>
        <w:jc w:val="both"/>
        <w:outlineLvl w:val="9"/>
        <w:rPr>
          <w:rFonts w:hint="eastAsia" w:ascii="仿宋_GB2312" w:hAnsi="仿宋_GB2312" w:eastAsia="仿宋_GB2312" w:cs="仿宋_GB2312"/>
          <w:sz w:val="32"/>
          <w:szCs w:val="32"/>
          <w:lang w:val="en-US" w:eastAsia="zh" w:bidi="ar-SA"/>
        </w:rPr>
      </w:pPr>
      <w:r>
        <w:rPr>
          <w:rFonts w:hint="eastAsia" w:ascii="仿宋_GB2312" w:hAnsi="仿宋_GB2312" w:eastAsia="仿宋_GB2312" w:cs="仿宋_GB2312"/>
          <w:sz w:val="32"/>
          <w:szCs w:val="32"/>
          <w:lang w:val="en-US" w:eastAsia="zh" w:bidi="ar-SA"/>
        </w:rPr>
        <w:t>附件4：信用中国网站（www.creditchina.gov.cn）企业信用信息报告</w:t>
      </w:r>
    </w:p>
    <w:p w14:paraId="798448E1">
      <w:pPr>
        <w:spacing w:line="240" w:lineRule="auto"/>
        <w:ind w:firstLine="0" w:firstLineChars="0"/>
        <w:outlineLvl w:val="9"/>
        <w:rPr>
          <w:rFonts w:hint="eastAsia" w:ascii="仿宋_GB2312" w:hAnsi="仿宋_GB2312" w:eastAsia="仿宋_GB2312" w:cs="仿宋_GB2312"/>
          <w:sz w:val="32"/>
          <w:szCs w:val="32"/>
          <w:lang w:val="en-US" w:eastAsia="zh" w:bidi="ar-SA"/>
        </w:rPr>
      </w:pPr>
      <w:r>
        <w:rPr>
          <w:rFonts w:hint="eastAsia" w:ascii="仿宋_GB2312" w:hAnsi="仿宋_GB2312" w:eastAsia="仿宋_GB2312" w:cs="仿宋_GB2312"/>
          <w:sz w:val="32"/>
          <w:szCs w:val="32"/>
          <w:lang w:val="en-US" w:eastAsia="zh" w:bidi="ar-SA"/>
        </w:rPr>
        <w:br w:type="page"/>
      </w:r>
    </w:p>
    <w:p w14:paraId="757AF48B">
      <w:pPr>
        <w:pageBreakBefore w:val="0"/>
        <w:widowControl w:val="0"/>
        <w:kinsoku/>
        <w:wordWrap/>
        <w:overflowPunct/>
        <w:topLinePunct w:val="0"/>
        <w:autoSpaceDE/>
        <w:bidi w:val="0"/>
        <w:adjustRightInd/>
        <w:snapToGrid/>
        <w:spacing w:line="560" w:lineRule="exact"/>
        <w:ind w:left="0" w:leftChars="0" w:firstLine="0" w:firstLineChars="0"/>
        <w:jc w:val="left"/>
        <w:outlineLvl w:val="9"/>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sz w:val="32"/>
          <w:szCs w:val="32"/>
          <w:lang w:val="en-US" w:eastAsia="zh" w:bidi="ar-SA"/>
        </w:rPr>
        <w:t>附件5：</w:t>
      </w:r>
      <w:r>
        <w:rPr>
          <w:rFonts w:hint="eastAsia" w:ascii="仿宋_GB2312" w:hAnsi="仿宋_GB2312" w:eastAsia="仿宋_GB2312" w:cs="仿宋_GB2312"/>
          <w:color w:val="000000"/>
          <w:sz w:val="32"/>
          <w:szCs w:val="32"/>
          <w:lang w:val="en-US" w:eastAsia="zh-CN" w:bidi="ar-SA"/>
        </w:rPr>
        <w:t>企业认为有必要的其他佐证材料</w:t>
      </w:r>
    </w:p>
    <w:p w14:paraId="2F2CE0C9">
      <w:pPr>
        <w:spacing w:line="240" w:lineRule="auto"/>
        <w:ind w:firstLine="0" w:firstLineChars="0"/>
        <w:outlineLvl w:val="9"/>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br w:type="page"/>
      </w:r>
    </w:p>
    <w:p w14:paraId="414C20B5">
      <w:pPr>
        <w:pageBreakBefore w:val="0"/>
        <w:widowControl w:val="0"/>
        <w:kinsoku/>
        <w:wordWrap/>
        <w:overflowPunct/>
        <w:topLinePunct w:val="0"/>
        <w:autoSpaceDE/>
        <w:bidi w:val="0"/>
        <w:adjustRightInd/>
        <w:snapToGrid/>
        <w:spacing w:line="560" w:lineRule="exact"/>
        <w:ind w:left="0" w:leftChars="0" w:firstLine="0" w:firstLineChars="0"/>
        <w:jc w:val="left"/>
        <w:outlineLvl w:val="9"/>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 w:bidi="ar-SA"/>
        </w:rPr>
        <w:t>附件6：申请单位</w:t>
      </w:r>
      <w:r>
        <w:rPr>
          <w:rFonts w:hint="eastAsia" w:ascii="仿宋_GB2312" w:hAnsi="仿宋_GB2312" w:eastAsia="仿宋_GB2312" w:cs="仿宋_GB2312"/>
          <w:sz w:val="32"/>
          <w:szCs w:val="32"/>
          <w:lang w:val="en-US" w:eastAsia="zh-CN" w:bidi="ar-SA"/>
        </w:rPr>
        <w:t>承诺函</w:t>
      </w:r>
    </w:p>
    <w:p w14:paraId="152D3824">
      <w:pPr>
        <w:pageBreakBefore w:val="0"/>
        <w:widowControl w:val="0"/>
        <w:kinsoku/>
        <w:wordWrap/>
        <w:overflowPunct/>
        <w:topLinePunct w:val="0"/>
        <w:autoSpaceDE/>
        <w:bidi w:val="0"/>
        <w:adjustRightInd/>
        <w:snapToGrid/>
        <w:spacing w:line="560" w:lineRule="exact"/>
        <w:ind w:left="0" w:leftChars="0" w:firstLine="0" w:firstLineChars="0"/>
        <w:jc w:val="center"/>
        <w:outlineLvl w:val="9"/>
        <w:rPr>
          <w:rFonts w:hint="default" w:ascii="方正小标宋简体" w:hAnsi="方正小标宋简体" w:eastAsia="方正小标宋简体" w:cs="方正小标宋简体"/>
          <w:sz w:val="44"/>
          <w:szCs w:val="44"/>
          <w:lang w:val="en-US" w:eastAsia="zh" w:bidi="ar-SA"/>
        </w:rPr>
      </w:pPr>
    </w:p>
    <w:p w14:paraId="0DE8B764">
      <w:pPr>
        <w:pageBreakBefore w:val="0"/>
        <w:widowControl w:val="0"/>
        <w:kinsoku/>
        <w:wordWrap/>
        <w:overflowPunct/>
        <w:topLinePunct w:val="0"/>
        <w:autoSpaceDE/>
        <w:bidi w:val="0"/>
        <w:adjustRightInd/>
        <w:snapToGrid/>
        <w:spacing w:line="560" w:lineRule="exact"/>
        <w:ind w:left="0" w:leftChars="0" w:firstLine="0" w:firstLineChars="0"/>
        <w:jc w:val="center"/>
        <w:outlineLvl w:val="9"/>
        <w:rPr>
          <w:rFonts w:hint="default" w:ascii="方正小标宋简体" w:hAnsi="方正小标宋简体" w:eastAsia="方正小标宋简体" w:cs="方正小标宋简体"/>
          <w:sz w:val="44"/>
          <w:szCs w:val="44"/>
          <w:lang w:val="en-US" w:eastAsia="zh-CN" w:bidi="ar-SA"/>
        </w:rPr>
      </w:pPr>
      <w:r>
        <w:rPr>
          <w:rFonts w:hint="default" w:ascii="方正小标宋简体" w:hAnsi="方正小标宋简体" w:eastAsia="方正小标宋简体" w:cs="方正小标宋简体"/>
          <w:sz w:val="44"/>
          <w:szCs w:val="44"/>
          <w:lang w:val="en-US" w:eastAsia="zh" w:bidi="ar-SA"/>
        </w:rPr>
        <w:t>申请单位</w:t>
      </w:r>
      <w:r>
        <w:rPr>
          <w:rFonts w:hint="default" w:ascii="方正小标宋简体" w:hAnsi="方正小标宋简体" w:eastAsia="方正小标宋简体" w:cs="方正小标宋简体"/>
          <w:sz w:val="44"/>
          <w:szCs w:val="44"/>
          <w:lang w:val="en-US" w:eastAsia="zh-CN" w:bidi="ar-SA"/>
        </w:rPr>
        <w:t>承诺函</w:t>
      </w:r>
    </w:p>
    <w:p w14:paraId="6FA822C3">
      <w:pPr>
        <w:pageBreakBefore w:val="0"/>
        <w:widowControl w:val="0"/>
        <w:kinsoku/>
        <w:wordWrap/>
        <w:overflowPunct/>
        <w:topLinePunct w:val="0"/>
        <w:autoSpaceDE/>
        <w:bidi w:val="0"/>
        <w:adjustRightInd/>
        <w:snapToGrid/>
        <w:spacing w:line="560" w:lineRule="exact"/>
        <w:ind w:left="0" w:leftChars="0" w:firstLine="640" w:firstLineChars="200"/>
        <w:jc w:val="left"/>
        <w:outlineLvl w:val="9"/>
        <w:rPr>
          <w:rFonts w:hint="default" w:ascii="仿宋_GB2312" w:hAnsi="仿宋_GB2312" w:eastAsia="仿宋_GB2312" w:cs="仿宋_GB2312"/>
          <w:sz w:val="32"/>
          <w:szCs w:val="32"/>
          <w:lang w:val="en-US" w:eastAsia="zh" w:bidi="ar-SA"/>
        </w:rPr>
      </w:pPr>
    </w:p>
    <w:p w14:paraId="7685D278">
      <w:pPr>
        <w:pageBreakBefore w:val="0"/>
        <w:widowControl w:val="0"/>
        <w:kinsoku/>
        <w:wordWrap/>
        <w:overflowPunct/>
        <w:topLinePunct w:val="0"/>
        <w:autoSpaceDE/>
        <w:bidi w:val="0"/>
        <w:adjustRightInd/>
        <w:snapToGrid/>
        <w:spacing w:line="500" w:lineRule="exact"/>
        <w:ind w:left="0" w:leftChars="0" w:firstLine="640" w:firstLineChars="200"/>
        <w:jc w:val="both"/>
        <w:outlineLvl w:val="9"/>
        <w:rPr>
          <w:rFonts w:hint="eastAsia" w:ascii="仿宋_GB2312" w:hAnsi="仿宋_GB2312" w:eastAsia="仿宋_GB2312" w:cs="仿宋_GB2312"/>
          <w:sz w:val="32"/>
          <w:szCs w:val="32"/>
          <w:lang w:val="en-US" w:eastAsia="zh" w:bidi="ar-SA"/>
        </w:rPr>
      </w:pPr>
      <w:r>
        <w:rPr>
          <w:rFonts w:hint="eastAsia" w:ascii="仿宋_GB2312" w:hAnsi="仿宋_GB2312" w:eastAsia="仿宋_GB2312" w:cs="仿宋_GB2312"/>
          <w:sz w:val="32"/>
          <w:szCs w:val="32"/>
          <w:lang w:val="en-US" w:eastAsia="zh" w:bidi="ar-SA"/>
        </w:rPr>
        <w:t>我单位[项目申请单位]按照《贵阳市中小企业数字化转型城市试点企业项目申报》文件通知要求，申报了[项目名称]，承诺如下</w:t>
      </w:r>
      <w:r>
        <w:rPr>
          <w:rFonts w:hint="eastAsia" w:ascii="仿宋_GB2312" w:hAnsi="仿宋_GB2312" w:eastAsia="仿宋_GB2312" w:cs="仿宋_GB2312"/>
          <w:sz w:val="32"/>
          <w:szCs w:val="32"/>
          <w:lang w:val="en-US" w:eastAsia="zh-CN" w:bidi="ar-SA"/>
        </w:rPr>
        <w:t>：</w:t>
      </w:r>
    </w:p>
    <w:p w14:paraId="19FDF0AC">
      <w:pPr>
        <w:pageBreakBefore w:val="0"/>
        <w:widowControl w:val="0"/>
        <w:kinsoku/>
        <w:wordWrap/>
        <w:overflowPunct/>
        <w:topLinePunct w:val="0"/>
        <w:autoSpaceDE/>
        <w:bidi w:val="0"/>
        <w:adjustRightInd/>
        <w:snapToGrid/>
        <w:spacing w:line="500" w:lineRule="exact"/>
        <w:ind w:left="0" w:leftChars="0" w:firstLine="640" w:firstLineChars="200"/>
        <w:jc w:val="both"/>
        <w:outlineLvl w:val="9"/>
        <w:rPr>
          <w:rFonts w:hint="eastAsia" w:ascii="仿宋_GB2312" w:hAnsi="仿宋_GB2312" w:eastAsia="仿宋_GB2312" w:cs="仿宋_GB2312"/>
          <w:sz w:val="32"/>
          <w:szCs w:val="32"/>
          <w:lang w:val="en-US" w:eastAsia="zh" w:bidi="ar-SA"/>
        </w:rPr>
      </w:pPr>
      <w:r>
        <w:rPr>
          <w:rFonts w:hint="eastAsia" w:ascii="仿宋_GB2312" w:hAnsi="仿宋_GB2312" w:eastAsia="仿宋_GB2312" w:cs="仿宋_GB2312"/>
          <w:sz w:val="32"/>
          <w:szCs w:val="32"/>
          <w:lang w:val="en-US" w:eastAsia="zh" w:bidi="ar-SA"/>
        </w:rPr>
        <w:t>一、对项目及所提供的所有申报文件和资料的合法性、真实性、完整性和有效性负责，并愿意承担由此引发的全部责任。</w:t>
      </w:r>
    </w:p>
    <w:p w14:paraId="30E78FA9">
      <w:pPr>
        <w:pageBreakBefore w:val="0"/>
        <w:widowControl w:val="0"/>
        <w:kinsoku/>
        <w:wordWrap/>
        <w:overflowPunct/>
        <w:topLinePunct w:val="0"/>
        <w:autoSpaceDE/>
        <w:bidi w:val="0"/>
        <w:adjustRightInd/>
        <w:snapToGrid/>
        <w:spacing w:line="500" w:lineRule="exact"/>
        <w:ind w:left="0" w:leftChars="0" w:firstLine="640" w:firstLineChars="200"/>
        <w:jc w:val="both"/>
        <w:outlineLvl w:val="9"/>
        <w:rPr>
          <w:rFonts w:hint="eastAsia" w:ascii="仿宋_GB2312" w:hAnsi="仿宋_GB2312" w:eastAsia="仿宋_GB2312" w:cs="仿宋_GB2312"/>
          <w:sz w:val="32"/>
          <w:szCs w:val="32"/>
          <w:lang w:val="en-US" w:eastAsia="zh" w:bidi="ar-SA"/>
        </w:rPr>
      </w:pPr>
      <w:r>
        <w:rPr>
          <w:rFonts w:hint="eastAsia" w:ascii="仿宋_GB2312" w:hAnsi="仿宋_GB2312" w:eastAsia="仿宋_GB2312" w:cs="仿宋_GB2312"/>
          <w:sz w:val="32"/>
          <w:szCs w:val="32"/>
          <w:lang w:val="en-US" w:eastAsia="zh" w:bidi="ar-SA"/>
        </w:rPr>
        <w:t>二、经查询“信用中国”和“贵阳市市场主体信用信息公示系统”，本单位不是严重失信主体。</w:t>
      </w:r>
    </w:p>
    <w:p w14:paraId="73D848DA">
      <w:pPr>
        <w:pageBreakBefore w:val="0"/>
        <w:widowControl w:val="0"/>
        <w:kinsoku/>
        <w:wordWrap/>
        <w:overflowPunct/>
        <w:topLinePunct w:val="0"/>
        <w:autoSpaceDE/>
        <w:bidi w:val="0"/>
        <w:adjustRightInd/>
        <w:snapToGrid/>
        <w:spacing w:line="500" w:lineRule="exact"/>
        <w:ind w:left="0" w:leftChars="0" w:firstLine="640" w:firstLineChars="200"/>
        <w:jc w:val="both"/>
        <w:outlineLvl w:val="9"/>
        <w:rPr>
          <w:rFonts w:hint="eastAsia" w:ascii="仿宋_GB2312" w:hAnsi="仿宋_GB2312" w:eastAsia="仿宋_GB2312" w:cs="仿宋_GB2312"/>
          <w:sz w:val="32"/>
          <w:szCs w:val="32"/>
          <w:lang w:val="en-US" w:eastAsia="zh" w:bidi="ar-SA"/>
        </w:rPr>
      </w:pPr>
      <w:r>
        <w:rPr>
          <w:rFonts w:hint="eastAsia" w:ascii="仿宋_GB2312" w:hAnsi="仿宋_GB2312" w:eastAsia="仿宋_GB2312" w:cs="仿宋_GB2312"/>
          <w:sz w:val="32"/>
          <w:szCs w:val="32"/>
          <w:lang w:val="en-US" w:eastAsia="zh" w:bidi="ar-SA"/>
        </w:rPr>
        <w:t>三、我单位充分认可所提交的数字化</w:t>
      </w:r>
      <w:r>
        <w:rPr>
          <w:rFonts w:hint="eastAsia" w:cs="仿宋_GB2312"/>
          <w:sz w:val="32"/>
          <w:szCs w:val="32"/>
          <w:lang w:val="en-US" w:eastAsia="zh-CN" w:bidi="ar-SA"/>
        </w:rPr>
        <w:t>转型</w:t>
      </w:r>
      <w:r>
        <w:rPr>
          <w:rFonts w:hint="eastAsia" w:ascii="仿宋_GB2312" w:hAnsi="仿宋_GB2312" w:eastAsia="仿宋_GB2312" w:cs="仿宋_GB2312"/>
          <w:sz w:val="32"/>
          <w:szCs w:val="32"/>
          <w:lang w:val="en-US" w:eastAsia="zh" w:bidi="ar-SA"/>
        </w:rPr>
        <w:t>方案。</w:t>
      </w:r>
    </w:p>
    <w:p w14:paraId="585458D6">
      <w:pPr>
        <w:pageBreakBefore w:val="0"/>
        <w:widowControl w:val="0"/>
        <w:kinsoku/>
        <w:wordWrap/>
        <w:overflowPunct/>
        <w:topLinePunct w:val="0"/>
        <w:autoSpaceDE/>
        <w:bidi w:val="0"/>
        <w:adjustRightInd/>
        <w:snapToGrid/>
        <w:spacing w:line="500" w:lineRule="exact"/>
        <w:ind w:left="0" w:leftChars="0" w:firstLine="640" w:firstLineChars="200"/>
        <w:jc w:val="both"/>
        <w:outlineLvl w:val="9"/>
        <w:rPr>
          <w:rFonts w:hint="eastAsia" w:ascii="仿宋_GB2312" w:hAnsi="仿宋_GB2312" w:eastAsia="仿宋_GB2312" w:cs="仿宋_GB2312"/>
          <w:sz w:val="32"/>
          <w:szCs w:val="32"/>
          <w:lang w:val="en-US" w:eastAsia="zh" w:bidi="ar-SA"/>
        </w:rPr>
      </w:pPr>
      <w:r>
        <w:rPr>
          <w:rFonts w:hint="eastAsia" w:ascii="仿宋_GB2312" w:hAnsi="仿宋_GB2312" w:eastAsia="仿宋_GB2312" w:cs="仿宋_GB2312"/>
          <w:sz w:val="32"/>
          <w:szCs w:val="32"/>
          <w:lang w:val="en-US" w:eastAsia="zh" w:bidi="ar-SA"/>
        </w:rPr>
        <w:t>四、本项目不</w:t>
      </w:r>
      <w:r>
        <w:rPr>
          <w:rFonts w:hint="eastAsia" w:cs="仿宋_GB2312"/>
          <w:sz w:val="32"/>
          <w:szCs w:val="32"/>
          <w:lang w:val="en-US" w:eastAsia="zh-CN" w:bidi="ar-SA"/>
        </w:rPr>
        <w:t>存在重复</w:t>
      </w:r>
      <w:r>
        <w:rPr>
          <w:rFonts w:hint="eastAsia" w:ascii="仿宋_GB2312" w:hAnsi="仿宋_GB2312" w:eastAsia="仿宋_GB2312" w:cs="仿宋_GB2312"/>
          <w:sz w:val="32"/>
          <w:szCs w:val="32"/>
          <w:lang w:val="en-US" w:eastAsia="zh" w:bidi="ar-SA"/>
        </w:rPr>
        <w:t>申报</w:t>
      </w:r>
      <w:r>
        <w:rPr>
          <w:rFonts w:hint="eastAsia" w:cs="仿宋_GB2312"/>
          <w:sz w:val="32"/>
          <w:szCs w:val="32"/>
          <w:lang w:val="en-US" w:eastAsia="zh-CN" w:bidi="ar-SA"/>
        </w:rPr>
        <w:t>情况</w:t>
      </w:r>
      <w:r>
        <w:rPr>
          <w:rFonts w:hint="eastAsia" w:ascii="仿宋_GB2312" w:hAnsi="仿宋_GB2312" w:eastAsia="仿宋_GB2312" w:cs="仿宋_GB2312"/>
          <w:sz w:val="32"/>
          <w:szCs w:val="32"/>
          <w:lang w:val="en-US" w:eastAsia="zh" w:bidi="ar-SA"/>
        </w:rPr>
        <w:t>。</w:t>
      </w:r>
    </w:p>
    <w:p w14:paraId="428BBC1A">
      <w:pPr>
        <w:pageBreakBefore w:val="0"/>
        <w:widowControl w:val="0"/>
        <w:kinsoku/>
        <w:wordWrap/>
        <w:overflowPunct/>
        <w:topLinePunct w:val="0"/>
        <w:autoSpaceDE/>
        <w:bidi w:val="0"/>
        <w:adjustRightInd/>
        <w:snapToGrid/>
        <w:spacing w:line="500" w:lineRule="exact"/>
        <w:ind w:left="0" w:leftChars="0" w:firstLine="640" w:firstLineChars="200"/>
        <w:jc w:val="left"/>
        <w:outlineLvl w:val="9"/>
        <w:rPr>
          <w:rFonts w:hint="eastAsia" w:ascii="仿宋_GB2312" w:hAnsi="仿宋_GB2312" w:eastAsia="仿宋_GB2312" w:cs="仿宋_GB2312"/>
          <w:sz w:val="32"/>
          <w:szCs w:val="32"/>
          <w:lang w:val="en-US" w:eastAsia="zh" w:bidi="ar-SA"/>
        </w:rPr>
      </w:pPr>
    </w:p>
    <w:p w14:paraId="0C6A2A64">
      <w:pPr>
        <w:pageBreakBefore w:val="0"/>
        <w:widowControl w:val="0"/>
        <w:kinsoku/>
        <w:wordWrap/>
        <w:overflowPunct/>
        <w:topLinePunct w:val="0"/>
        <w:autoSpaceDE/>
        <w:bidi w:val="0"/>
        <w:adjustRightInd/>
        <w:snapToGrid/>
        <w:spacing w:line="500" w:lineRule="exact"/>
        <w:ind w:left="0" w:leftChars="0" w:firstLine="640" w:firstLineChars="200"/>
        <w:jc w:val="left"/>
        <w:outlineLvl w:val="9"/>
        <w:rPr>
          <w:rFonts w:hint="eastAsia" w:ascii="仿宋_GB2312" w:hAnsi="仿宋_GB2312" w:eastAsia="仿宋_GB2312" w:cs="仿宋_GB2312"/>
          <w:sz w:val="32"/>
          <w:szCs w:val="32"/>
          <w:lang w:val="en-US" w:eastAsia="zh" w:bidi="ar-SA"/>
        </w:rPr>
      </w:pPr>
    </w:p>
    <w:p w14:paraId="3A30BF52">
      <w:pPr>
        <w:pageBreakBefore w:val="0"/>
        <w:widowControl w:val="0"/>
        <w:tabs>
          <w:tab w:val="left" w:pos="3150"/>
        </w:tabs>
        <w:kinsoku/>
        <w:wordWrap/>
        <w:overflowPunct/>
        <w:topLinePunct w:val="0"/>
        <w:autoSpaceDE/>
        <w:bidi w:val="0"/>
        <w:adjustRightInd/>
        <w:snapToGrid/>
        <w:spacing w:line="500" w:lineRule="exact"/>
        <w:ind w:left="0" w:leftChars="0" w:firstLine="3097" w:firstLineChars="968"/>
        <w:jc w:val="left"/>
        <w:outlineLvl w:val="9"/>
        <w:rPr>
          <w:rFonts w:hint="eastAsia" w:ascii="仿宋_GB2312" w:hAnsi="仿宋_GB2312" w:eastAsia="仿宋_GB2312" w:cs="仿宋_GB2312"/>
          <w:sz w:val="32"/>
          <w:szCs w:val="32"/>
          <w:lang w:val="en-US" w:eastAsia="zh" w:bidi="ar-SA"/>
        </w:rPr>
      </w:pPr>
      <w:r>
        <w:rPr>
          <w:rFonts w:hint="eastAsia" w:ascii="仿宋_GB2312" w:hAnsi="仿宋_GB2312" w:eastAsia="仿宋_GB2312" w:cs="仿宋_GB2312"/>
          <w:sz w:val="32"/>
          <w:szCs w:val="32"/>
          <w:lang w:val="en-US" w:eastAsia="zh" w:bidi="ar-SA"/>
        </w:rPr>
        <w:t>项目申请单位</w:t>
      </w:r>
      <w:r>
        <w:rPr>
          <w:rFonts w:hint="eastAsia" w:ascii="仿宋_GB2312" w:hAnsi="仿宋_GB2312" w:eastAsia="仿宋_GB2312" w:cs="仿宋_GB2312"/>
          <w:sz w:val="32"/>
          <w:szCs w:val="32"/>
          <w:lang w:val="en-US" w:eastAsia="zh-CN" w:bidi="ar-SA"/>
        </w:rPr>
        <w:t>：</w:t>
      </w:r>
      <w:r>
        <w:rPr>
          <w:rFonts w:hint="eastAsia" w:ascii="仿宋_GB2312" w:hAnsi="仿宋_GB2312" w:eastAsia="仿宋_GB2312" w:cs="仿宋_GB2312"/>
          <w:sz w:val="32"/>
          <w:szCs w:val="32"/>
          <w:lang w:val="en-US" w:eastAsia="zh" w:bidi="ar-SA"/>
        </w:rPr>
        <w:t xml:space="preserve">          </w:t>
      </w:r>
      <w:r>
        <w:rPr>
          <w:rFonts w:hint="eastAsia" w:ascii="仿宋_GB2312" w:hAnsi="仿宋_GB2312" w:eastAsia="仿宋_GB2312" w:cs="仿宋_GB2312"/>
          <w:sz w:val="32"/>
          <w:szCs w:val="32"/>
          <w:lang w:val="en-US" w:eastAsia="zh-CN" w:bidi="ar-SA"/>
        </w:rPr>
        <w:t>（</w:t>
      </w:r>
      <w:r>
        <w:rPr>
          <w:rFonts w:hint="eastAsia" w:ascii="仿宋_GB2312" w:hAnsi="仿宋_GB2312" w:eastAsia="仿宋_GB2312" w:cs="仿宋_GB2312"/>
          <w:sz w:val="32"/>
          <w:szCs w:val="32"/>
          <w:lang w:val="en-US" w:eastAsia="zh" w:bidi="ar-SA"/>
        </w:rPr>
        <w:t>公章</w:t>
      </w:r>
      <w:r>
        <w:rPr>
          <w:rFonts w:hint="eastAsia" w:ascii="仿宋_GB2312" w:hAnsi="仿宋_GB2312" w:eastAsia="仿宋_GB2312" w:cs="仿宋_GB2312"/>
          <w:sz w:val="32"/>
          <w:szCs w:val="32"/>
          <w:lang w:val="en-US" w:eastAsia="zh-CN" w:bidi="ar-SA"/>
        </w:rPr>
        <w:t>）</w:t>
      </w:r>
    </w:p>
    <w:p w14:paraId="70FC7DD2">
      <w:pPr>
        <w:pageBreakBefore w:val="0"/>
        <w:widowControl w:val="0"/>
        <w:tabs>
          <w:tab w:val="left" w:pos="3150"/>
        </w:tabs>
        <w:kinsoku/>
        <w:wordWrap/>
        <w:overflowPunct/>
        <w:topLinePunct w:val="0"/>
        <w:autoSpaceDE/>
        <w:bidi w:val="0"/>
        <w:adjustRightInd/>
        <w:snapToGrid/>
        <w:spacing w:line="500" w:lineRule="exact"/>
        <w:ind w:left="0" w:leftChars="0" w:firstLine="3097" w:firstLineChars="968"/>
        <w:jc w:val="left"/>
        <w:outlineLvl w:val="9"/>
        <w:rPr>
          <w:rFonts w:hint="eastAsia" w:ascii="仿宋_GB2312" w:hAnsi="仿宋_GB2312" w:eastAsia="仿宋_GB2312" w:cs="仿宋_GB2312"/>
          <w:sz w:val="32"/>
          <w:szCs w:val="32"/>
          <w:lang w:val="en-US" w:eastAsia="zh" w:bidi="ar-SA"/>
        </w:rPr>
      </w:pPr>
      <w:r>
        <w:rPr>
          <w:rFonts w:hint="eastAsia" w:ascii="仿宋_GB2312" w:hAnsi="仿宋_GB2312" w:eastAsia="仿宋_GB2312" w:cs="仿宋_GB2312"/>
          <w:sz w:val="32"/>
          <w:szCs w:val="32"/>
          <w:lang w:val="en-US" w:eastAsia="zh" w:bidi="ar-SA"/>
        </w:rPr>
        <w:t>负责人</w:t>
      </w:r>
      <w:r>
        <w:rPr>
          <w:rFonts w:hint="eastAsia" w:ascii="仿宋_GB2312" w:hAnsi="仿宋_GB2312" w:eastAsia="仿宋_GB2312" w:cs="仿宋_GB2312"/>
          <w:sz w:val="32"/>
          <w:szCs w:val="32"/>
          <w:lang w:val="en-US" w:eastAsia="zh-CN" w:bidi="ar-SA"/>
        </w:rPr>
        <w:t>（</w:t>
      </w:r>
      <w:r>
        <w:rPr>
          <w:rFonts w:hint="eastAsia" w:ascii="仿宋_GB2312" w:hAnsi="仿宋_GB2312" w:eastAsia="仿宋_GB2312" w:cs="仿宋_GB2312"/>
          <w:sz w:val="32"/>
          <w:szCs w:val="32"/>
          <w:lang w:val="en-US" w:eastAsia="zh" w:bidi="ar-SA"/>
        </w:rPr>
        <w:t>或法定代表人</w:t>
      </w:r>
      <w:r>
        <w:rPr>
          <w:rFonts w:hint="eastAsia" w:ascii="仿宋_GB2312" w:hAnsi="仿宋_GB2312" w:eastAsia="仿宋_GB2312" w:cs="仿宋_GB2312"/>
          <w:sz w:val="32"/>
          <w:szCs w:val="32"/>
          <w:lang w:val="en-US" w:eastAsia="zh-CN" w:bidi="ar-SA"/>
        </w:rPr>
        <w:t>）</w:t>
      </w:r>
      <w:r>
        <w:rPr>
          <w:rFonts w:hint="eastAsia" w:ascii="仿宋_GB2312" w:hAnsi="仿宋_GB2312" w:eastAsia="仿宋_GB2312" w:cs="仿宋_GB2312"/>
          <w:sz w:val="32"/>
          <w:szCs w:val="32"/>
          <w:lang w:val="en-US" w:eastAsia="zh" w:bidi="ar-SA"/>
        </w:rPr>
        <w:t>签字</w:t>
      </w:r>
      <w:r>
        <w:rPr>
          <w:rFonts w:hint="eastAsia" w:ascii="仿宋_GB2312" w:hAnsi="仿宋_GB2312" w:eastAsia="仿宋_GB2312" w:cs="仿宋_GB2312"/>
          <w:sz w:val="32"/>
          <w:szCs w:val="32"/>
          <w:lang w:val="en-US" w:eastAsia="zh-CN" w:bidi="ar-SA"/>
        </w:rPr>
        <w:t>：</w:t>
      </w:r>
    </w:p>
    <w:p w14:paraId="6D8C56D0">
      <w:pPr>
        <w:pageBreakBefore w:val="0"/>
        <w:widowControl w:val="0"/>
        <w:tabs>
          <w:tab w:val="left" w:pos="3150"/>
        </w:tabs>
        <w:kinsoku/>
        <w:wordWrap/>
        <w:overflowPunct/>
        <w:topLinePunct w:val="0"/>
        <w:autoSpaceDE/>
        <w:bidi w:val="0"/>
        <w:adjustRightInd/>
        <w:snapToGrid/>
        <w:spacing w:line="500" w:lineRule="exact"/>
        <w:ind w:left="0" w:leftChars="0" w:firstLine="4697" w:firstLineChars="1468"/>
        <w:jc w:val="left"/>
        <w:outlineLvl w:val="9"/>
        <w:rPr>
          <w:rFonts w:hint="default" w:ascii="Times New Roman" w:hAnsi="Times New Roman" w:cs="Times New Roman"/>
          <w:b w:val="0"/>
          <w:bCs w:val="0"/>
          <w:sz w:val="32"/>
          <w:szCs w:val="24"/>
          <w:lang w:val="en-US" w:eastAsia="zh-CN"/>
        </w:rPr>
      </w:pPr>
      <w:r>
        <w:rPr>
          <w:rFonts w:hint="eastAsia" w:ascii="仿宋_GB2312" w:hAnsi="仿宋_GB2312" w:eastAsia="仿宋_GB2312" w:cs="仿宋_GB2312"/>
          <w:sz w:val="32"/>
          <w:szCs w:val="32"/>
          <w:lang w:val="en-US" w:eastAsia="zh" w:bidi="ar-SA"/>
        </w:rPr>
        <w:t>年</w:t>
      </w:r>
      <w:r>
        <w:rPr>
          <w:rFonts w:hint="eastAsia" w:cs="仿宋_GB2312"/>
          <w:sz w:val="32"/>
          <w:szCs w:val="32"/>
          <w:lang w:val="en-US" w:eastAsia="zh-CN" w:bidi="ar-SA"/>
        </w:rPr>
        <w:t xml:space="preserve">  </w:t>
      </w:r>
      <w:r>
        <w:rPr>
          <w:rFonts w:hint="eastAsia" w:ascii="仿宋_GB2312" w:hAnsi="仿宋_GB2312" w:eastAsia="仿宋_GB2312" w:cs="仿宋_GB2312"/>
          <w:sz w:val="32"/>
          <w:szCs w:val="32"/>
          <w:lang w:val="en-US" w:eastAsia="zh" w:bidi="ar-SA"/>
        </w:rPr>
        <w:t>月</w:t>
      </w:r>
      <w:r>
        <w:rPr>
          <w:rFonts w:hint="eastAsia" w:cs="仿宋_GB2312"/>
          <w:sz w:val="32"/>
          <w:szCs w:val="32"/>
          <w:lang w:val="en-US" w:eastAsia="zh-CN" w:bidi="ar-SA"/>
        </w:rPr>
        <w:t xml:space="preserve">  日</w:t>
      </w:r>
    </w:p>
    <w:sectPr>
      <w:headerReference r:id="rId9" w:type="default"/>
      <w:footerReference r:id="rId10"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Calibri Light">
    <w:panose1 w:val="020F0302020204030204"/>
    <w:charset w:val="00"/>
    <w:family w:val="auto"/>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国标黑体">
    <w:altName w:val="黑体"/>
    <w:panose1 w:val="02000500000000000000"/>
    <w:charset w:val="86"/>
    <w:family w:val="auto"/>
    <w:pitch w:val="default"/>
    <w:sig w:usb0="00000000" w:usb1="00000000" w:usb2="00000000" w:usb3="00000000" w:csb0="00060007"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47757">
    <w:pPr>
      <w:pStyle w:val="1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B68340">
                          <w:pPr>
                            <w:pStyle w:val="1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3B68340">
                    <w:pPr>
                      <w:pStyle w:val="1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B7A34">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A3142">
    <w:pPr>
      <w:widowControl w:val="0"/>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96545" cy="170180"/>
              <wp:effectExtent l="0" t="0" r="0" b="0"/>
              <wp:wrapNone/>
              <wp:docPr id="1" name="文本框10"/>
              <wp:cNvGraphicFramePr/>
              <a:graphic xmlns:a="http://schemas.openxmlformats.org/drawingml/2006/main">
                <a:graphicData uri="http://schemas.microsoft.com/office/word/2010/wordprocessingShape">
                  <wps:wsp>
                    <wps:cNvSpPr/>
                    <wps:spPr>
                      <a:xfrm>
                        <a:off x="0" y="0"/>
                        <a:ext cx="296494" cy="170205"/>
                      </a:xfrm>
                      <a:prstGeom prst="rect">
                        <a:avLst/>
                      </a:prstGeom>
                      <a:noFill/>
                      <a:ln w="9525" cap="flat" cmpd="sng">
                        <a:noFill/>
                        <a:prstDash val="solid"/>
                        <a:miter/>
                      </a:ln>
                    </wps:spPr>
                    <wps:txbx>
                      <w:txbxContent>
                        <w:p w14:paraId="12E7EB3D">
                          <w:pPr>
                            <w:snapToGrid w:val="0"/>
                            <w:spacing w:line="240" w:lineRule="auto"/>
                            <w:ind w:firstLine="0" w:firstLineChars="0"/>
                            <w:rPr>
                              <w:rFonts w:hint="eastAsia" w:ascii="宋体" w:hAnsi="宋体" w:eastAsia="宋体" w:cs="宋体"/>
                              <w:sz w:val="21"/>
                              <w:szCs w:val="32"/>
                              <w:lang w:eastAsia="zh"/>
                            </w:rPr>
                          </w:pPr>
                          <w:r>
                            <w:rPr>
                              <w:rFonts w:hint="eastAsia" w:ascii="宋体" w:hAnsi="宋体" w:eastAsia="宋体" w:cs="宋体"/>
                              <w:sz w:val="21"/>
                              <w:szCs w:val="32"/>
                              <w:lang w:eastAsia="zh"/>
                            </w:rPr>
                            <w:t xml:space="preserve">— </w:t>
                          </w:r>
                          <w:r>
                            <w:rPr>
                              <w:rFonts w:hint="eastAsia" w:ascii="宋体" w:hAnsi="宋体" w:eastAsia="宋体" w:cs="宋体"/>
                              <w:sz w:val="21"/>
                              <w:szCs w:val="32"/>
                              <w:lang w:eastAsia="zh"/>
                            </w:rPr>
                            <w:fldChar w:fldCharType="begin"/>
                          </w:r>
                          <w:r>
                            <w:rPr>
                              <w:rFonts w:hint="eastAsia" w:ascii="宋体" w:hAnsi="宋体" w:eastAsia="宋体" w:cs="宋体"/>
                              <w:sz w:val="21"/>
                              <w:szCs w:val="32"/>
                              <w:lang w:eastAsia="zh"/>
                            </w:rPr>
                            <w:instrText xml:space="preserve"> PAGE  \* MERGEFORMAT </w:instrText>
                          </w:r>
                          <w:r>
                            <w:rPr>
                              <w:rFonts w:hint="eastAsia" w:ascii="宋体" w:hAnsi="宋体" w:eastAsia="宋体" w:cs="宋体"/>
                              <w:sz w:val="21"/>
                              <w:szCs w:val="32"/>
                              <w:lang w:eastAsia="zh"/>
                            </w:rPr>
                            <w:fldChar w:fldCharType="separate"/>
                          </w:r>
                          <w:r>
                            <w:rPr>
                              <w:rFonts w:hint="eastAsia" w:ascii="宋体" w:hAnsi="宋体" w:eastAsia="宋体" w:cs="宋体"/>
                              <w:sz w:val="21"/>
                              <w:szCs w:val="32"/>
                              <w:lang w:eastAsia="zh"/>
                            </w:rPr>
                            <w:t>1</w:t>
                          </w:r>
                          <w:r>
                            <w:rPr>
                              <w:rFonts w:hint="eastAsia" w:ascii="宋体" w:hAnsi="宋体" w:eastAsia="宋体" w:cs="宋体"/>
                              <w:sz w:val="21"/>
                              <w:szCs w:val="32"/>
                              <w:lang w:eastAsia="zh"/>
                            </w:rPr>
                            <w:fldChar w:fldCharType="end"/>
                          </w:r>
                          <w:r>
                            <w:rPr>
                              <w:rFonts w:hint="eastAsia" w:ascii="宋体" w:hAnsi="宋体" w:eastAsia="宋体" w:cs="宋体"/>
                              <w:sz w:val="21"/>
                              <w:szCs w:val="32"/>
                              <w:lang w:eastAsia="zh"/>
                            </w:rPr>
                            <w:t xml:space="preserve"> —</w:t>
                          </w:r>
                        </w:p>
                      </w:txbxContent>
                    </wps:txbx>
                    <wps:bodyPr vert="horz" wrap="none" lIns="0" tIns="0" rIns="0" bIns="0" anchor="t" anchorCtr="0" upright="1">
                      <a:spAutoFit/>
                    </wps:bodyPr>
                  </wps:wsp>
                </a:graphicData>
              </a:graphic>
            </wp:anchor>
          </w:drawing>
        </mc:Choice>
        <mc:Fallback>
          <w:pict>
            <v:rect id="文本框10" o:spid="_x0000_s1026" o:spt="1" style="position:absolute;left:0pt;margin-top:0pt;height:13.4pt;width:23.35pt;mso-position-horizontal:center;mso-position-horizontal-relative:margin;mso-wrap-style:none;z-index:251659264;mso-width-relative:page;mso-height-relative:page;" filled="f" stroked="f" coordsize="21600,21600" o:gfxdata="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u0TYXSAAAAAwEAAA8AAAAAAAAAAQAgAAAAIgAAAGRycy9kb3ducmV2&#10;LnhtbFBLAQIUABQAAAAIAIdO4kAbap6ZAgIAAPQDAAAOAAAAAAAAAAEAIAAAACEBAABkcnMvZTJv&#10;RG9jLnhtbFBLBQYAAAAABgAGAFkBAACVBQAAAAA=&#10;">
              <v:fill on="f" focussize="0,0"/>
              <v:stroke on="f" joinstyle="miter"/>
              <v:imagedata o:title=""/>
              <o:lock v:ext="edit" aspectratio="f"/>
              <v:textbox inset="0mm,0mm,0mm,0mm" style="mso-fit-shape-to-text:t;">
                <w:txbxContent>
                  <w:p w14:paraId="12E7EB3D">
                    <w:pPr>
                      <w:snapToGrid w:val="0"/>
                      <w:spacing w:line="240" w:lineRule="auto"/>
                      <w:ind w:firstLine="0" w:firstLineChars="0"/>
                      <w:rPr>
                        <w:rFonts w:hint="eastAsia" w:ascii="宋体" w:hAnsi="宋体" w:eastAsia="宋体" w:cs="宋体"/>
                        <w:sz w:val="21"/>
                        <w:szCs w:val="32"/>
                        <w:lang w:eastAsia="zh"/>
                      </w:rPr>
                    </w:pPr>
                    <w:r>
                      <w:rPr>
                        <w:rFonts w:hint="eastAsia" w:ascii="宋体" w:hAnsi="宋体" w:eastAsia="宋体" w:cs="宋体"/>
                        <w:sz w:val="21"/>
                        <w:szCs w:val="32"/>
                        <w:lang w:eastAsia="zh"/>
                      </w:rPr>
                      <w:t xml:space="preserve">— </w:t>
                    </w:r>
                    <w:r>
                      <w:rPr>
                        <w:rFonts w:hint="eastAsia" w:ascii="宋体" w:hAnsi="宋体" w:eastAsia="宋体" w:cs="宋体"/>
                        <w:sz w:val="21"/>
                        <w:szCs w:val="32"/>
                        <w:lang w:eastAsia="zh"/>
                      </w:rPr>
                      <w:fldChar w:fldCharType="begin"/>
                    </w:r>
                    <w:r>
                      <w:rPr>
                        <w:rFonts w:hint="eastAsia" w:ascii="宋体" w:hAnsi="宋体" w:eastAsia="宋体" w:cs="宋体"/>
                        <w:sz w:val="21"/>
                        <w:szCs w:val="32"/>
                        <w:lang w:eastAsia="zh"/>
                      </w:rPr>
                      <w:instrText xml:space="preserve"> PAGE  \* MERGEFORMAT </w:instrText>
                    </w:r>
                    <w:r>
                      <w:rPr>
                        <w:rFonts w:hint="eastAsia" w:ascii="宋体" w:hAnsi="宋体" w:eastAsia="宋体" w:cs="宋体"/>
                        <w:sz w:val="21"/>
                        <w:szCs w:val="32"/>
                        <w:lang w:eastAsia="zh"/>
                      </w:rPr>
                      <w:fldChar w:fldCharType="separate"/>
                    </w:r>
                    <w:r>
                      <w:rPr>
                        <w:rFonts w:hint="eastAsia" w:ascii="宋体" w:hAnsi="宋体" w:eastAsia="宋体" w:cs="宋体"/>
                        <w:sz w:val="21"/>
                        <w:szCs w:val="32"/>
                        <w:lang w:eastAsia="zh"/>
                      </w:rPr>
                      <w:t>1</w:t>
                    </w:r>
                    <w:r>
                      <w:rPr>
                        <w:rFonts w:hint="eastAsia" w:ascii="宋体" w:hAnsi="宋体" w:eastAsia="宋体" w:cs="宋体"/>
                        <w:sz w:val="21"/>
                        <w:szCs w:val="32"/>
                        <w:lang w:eastAsia="zh"/>
                      </w:rPr>
                      <w:fldChar w:fldCharType="end"/>
                    </w:r>
                    <w:r>
                      <w:rPr>
                        <w:rFonts w:hint="eastAsia" w:ascii="宋体" w:hAnsi="宋体" w:eastAsia="宋体" w:cs="宋体"/>
                        <w:sz w:val="21"/>
                        <w:szCs w:val="32"/>
                        <w:lang w:eastAsia="zh"/>
                      </w:rPr>
                      <w:t xml:space="preserve"> —</w:t>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6CEB1">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96545" cy="170180"/>
              <wp:effectExtent l="0" t="0" r="0" b="0"/>
              <wp:wrapNone/>
              <wp:docPr id="4" name="文本框10"/>
              <wp:cNvGraphicFramePr/>
              <a:graphic xmlns:a="http://schemas.openxmlformats.org/drawingml/2006/main">
                <a:graphicData uri="http://schemas.microsoft.com/office/word/2010/wordprocessingShape">
                  <wps:wsp>
                    <wps:cNvSpPr/>
                    <wps:spPr>
                      <a:xfrm>
                        <a:off x="0" y="0"/>
                        <a:ext cx="296494" cy="170205"/>
                      </a:xfrm>
                      <a:prstGeom prst="rect">
                        <a:avLst/>
                      </a:prstGeom>
                      <a:noFill/>
                      <a:ln w="9525" cap="flat" cmpd="sng">
                        <a:noFill/>
                        <a:prstDash val="solid"/>
                        <a:miter/>
                      </a:ln>
                    </wps:spPr>
                    <wps:txbx>
                      <w:txbxContent>
                        <w:p w14:paraId="14D1B65A">
                          <w:pPr>
                            <w:snapToGrid w:val="0"/>
                            <w:rPr>
                              <w:rFonts w:hint="eastAsia" w:ascii="宋体" w:hAnsi="宋体" w:eastAsia="宋体" w:cs="宋体"/>
                              <w:sz w:val="24"/>
                              <w:szCs w:val="24"/>
                              <w:lang w:eastAsia="zh"/>
                            </w:rPr>
                          </w:pPr>
                          <w:r>
                            <w:rPr>
                              <w:rFonts w:hint="eastAsia" w:ascii="宋体" w:hAnsi="宋体" w:eastAsia="宋体" w:cs="宋体"/>
                              <w:sz w:val="24"/>
                              <w:szCs w:val="24"/>
                              <w:lang w:eastAsia="zh"/>
                            </w:rPr>
                            <w:t xml:space="preserve">— </w:t>
                          </w:r>
                          <w:r>
                            <w:rPr>
                              <w:rFonts w:hint="eastAsia" w:ascii="宋体" w:hAnsi="宋体" w:eastAsia="宋体" w:cs="宋体"/>
                              <w:sz w:val="24"/>
                              <w:szCs w:val="24"/>
                              <w:lang w:eastAsia="zh"/>
                            </w:rPr>
                            <w:fldChar w:fldCharType="begin"/>
                          </w:r>
                          <w:r>
                            <w:rPr>
                              <w:rFonts w:hint="eastAsia" w:ascii="宋体" w:hAnsi="宋体" w:eastAsia="宋体" w:cs="宋体"/>
                              <w:sz w:val="24"/>
                              <w:szCs w:val="24"/>
                              <w:lang w:eastAsia="zh"/>
                            </w:rPr>
                            <w:instrText xml:space="preserve"> PAGE  \* MERGEFORMAT </w:instrText>
                          </w:r>
                          <w:r>
                            <w:rPr>
                              <w:rFonts w:hint="eastAsia" w:ascii="宋体" w:hAnsi="宋体" w:eastAsia="宋体" w:cs="宋体"/>
                              <w:sz w:val="24"/>
                              <w:szCs w:val="24"/>
                              <w:lang w:eastAsia="zh"/>
                            </w:rPr>
                            <w:fldChar w:fldCharType="separate"/>
                          </w:r>
                          <w:r>
                            <w:rPr>
                              <w:rFonts w:hint="eastAsia" w:ascii="宋体" w:hAnsi="宋体" w:eastAsia="宋体" w:cs="宋体"/>
                              <w:sz w:val="24"/>
                              <w:szCs w:val="24"/>
                              <w:lang w:eastAsia="zh"/>
                            </w:rPr>
                            <w:t>2</w:t>
                          </w:r>
                          <w:r>
                            <w:rPr>
                              <w:rFonts w:hint="eastAsia" w:ascii="宋体" w:hAnsi="宋体" w:eastAsia="宋体" w:cs="宋体"/>
                              <w:sz w:val="24"/>
                              <w:szCs w:val="24"/>
                              <w:lang w:eastAsia="zh"/>
                            </w:rPr>
                            <w:fldChar w:fldCharType="end"/>
                          </w:r>
                          <w:r>
                            <w:rPr>
                              <w:rFonts w:hint="eastAsia" w:ascii="宋体" w:hAnsi="宋体" w:eastAsia="宋体" w:cs="宋体"/>
                              <w:sz w:val="24"/>
                              <w:szCs w:val="24"/>
                              <w:lang w:eastAsia="zh"/>
                            </w:rPr>
                            <w:t xml:space="preserve"> —</w:t>
                          </w:r>
                        </w:p>
                      </w:txbxContent>
                    </wps:txbx>
                    <wps:bodyPr vert="horz" wrap="none" lIns="0" tIns="0" rIns="0" bIns="0" anchor="t" anchorCtr="0" upright="1">
                      <a:spAutoFit/>
                    </wps:bodyPr>
                  </wps:wsp>
                </a:graphicData>
              </a:graphic>
            </wp:anchor>
          </w:drawing>
        </mc:Choice>
        <mc:Fallback>
          <w:pict>
            <v:rect id="文本框10" o:spid="_x0000_s1026" o:spt="1" style="position:absolute;left:0pt;margin-top:0pt;height:13.4pt;width:23.35pt;mso-position-horizontal:center;mso-position-horizontal-relative:margin;mso-wrap-style:none;z-index:251659264;mso-width-relative:page;mso-height-relative:page;" filled="f" stroked="f" coordsize="21600,21600" o:gfxdata="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u0TYXSAAAAAwEAAA8AAAAAAAAAAQAgAAAAIgAAAGRycy9kb3ducmV2&#10;LnhtbFBLAQIUABQAAAAIAIdO4kDxuxr5AgIAAPQDAAAOAAAAAAAAAAEAIAAAACEBAABkcnMvZTJv&#10;RG9jLnhtbFBLBQYAAAAABgAGAFkBAACVBQAAAAA=&#10;">
              <v:fill on="f" focussize="0,0"/>
              <v:stroke on="f" joinstyle="miter"/>
              <v:imagedata o:title=""/>
              <o:lock v:ext="edit" aspectratio="f"/>
              <v:textbox inset="0mm,0mm,0mm,0mm" style="mso-fit-shape-to-text:t;">
                <w:txbxContent>
                  <w:p w14:paraId="14D1B65A">
                    <w:pPr>
                      <w:snapToGrid w:val="0"/>
                      <w:rPr>
                        <w:rFonts w:hint="eastAsia" w:ascii="宋体" w:hAnsi="宋体" w:eastAsia="宋体" w:cs="宋体"/>
                        <w:sz w:val="24"/>
                        <w:szCs w:val="24"/>
                        <w:lang w:eastAsia="zh"/>
                      </w:rPr>
                    </w:pPr>
                    <w:r>
                      <w:rPr>
                        <w:rFonts w:hint="eastAsia" w:ascii="宋体" w:hAnsi="宋体" w:eastAsia="宋体" w:cs="宋体"/>
                        <w:sz w:val="24"/>
                        <w:szCs w:val="24"/>
                        <w:lang w:eastAsia="zh"/>
                      </w:rPr>
                      <w:t xml:space="preserve">— </w:t>
                    </w:r>
                    <w:r>
                      <w:rPr>
                        <w:rFonts w:hint="eastAsia" w:ascii="宋体" w:hAnsi="宋体" w:eastAsia="宋体" w:cs="宋体"/>
                        <w:sz w:val="24"/>
                        <w:szCs w:val="24"/>
                        <w:lang w:eastAsia="zh"/>
                      </w:rPr>
                      <w:fldChar w:fldCharType="begin"/>
                    </w:r>
                    <w:r>
                      <w:rPr>
                        <w:rFonts w:hint="eastAsia" w:ascii="宋体" w:hAnsi="宋体" w:eastAsia="宋体" w:cs="宋体"/>
                        <w:sz w:val="24"/>
                        <w:szCs w:val="24"/>
                        <w:lang w:eastAsia="zh"/>
                      </w:rPr>
                      <w:instrText xml:space="preserve"> PAGE  \* MERGEFORMAT </w:instrText>
                    </w:r>
                    <w:r>
                      <w:rPr>
                        <w:rFonts w:hint="eastAsia" w:ascii="宋体" w:hAnsi="宋体" w:eastAsia="宋体" w:cs="宋体"/>
                        <w:sz w:val="24"/>
                        <w:szCs w:val="24"/>
                        <w:lang w:eastAsia="zh"/>
                      </w:rPr>
                      <w:fldChar w:fldCharType="separate"/>
                    </w:r>
                    <w:r>
                      <w:rPr>
                        <w:rFonts w:hint="eastAsia" w:ascii="宋体" w:hAnsi="宋体" w:eastAsia="宋体" w:cs="宋体"/>
                        <w:sz w:val="24"/>
                        <w:szCs w:val="24"/>
                        <w:lang w:eastAsia="zh"/>
                      </w:rPr>
                      <w:t>2</w:t>
                    </w:r>
                    <w:r>
                      <w:rPr>
                        <w:rFonts w:hint="eastAsia" w:ascii="宋体" w:hAnsi="宋体" w:eastAsia="宋体" w:cs="宋体"/>
                        <w:sz w:val="24"/>
                        <w:szCs w:val="24"/>
                        <w:lang w:eastAsia="zh"/>
                      </w:rPr>
                      <w:fldChar w:fldCharType="end"/>
                    </w:r>
                    <w:r>
                      <w:rPr>
                        <w:rFonts w:hint="eastAsia" w:ascii="宋体" w:hAnsi="宋体" w:eastAsia="宋体" w:cs="宋体"/>
                        <w:sz w:val="24"/>
                        <w:szCs w:val="24"/>
                        <w:lang w:eastAsia="zh"/>
                      </w:rPr>
                      <w:t xml:space="preserve"> —</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2ECFA">
    <w:pPr>
      <w:widowControl w:val="0"/>
      <w:pBdr>
        <w:top w:val="none" w:color="auto" w:sz="0" w:space="0"/>
        <w:left w:val="none" w:color="auto" w:sz="0" w:space="0"/>
        <w:bottom w:val="none" w:color="auto" w:sz="0" w:space="0"/>
        <w:right w:val="none" w:color="auto" w:sz="0" w:space="0"/>
      </w:pBdr>
      <w:snapToGrid w:val="0"/>
      <w:spacing w:line="240" w:lineRule="auto"/>
      <w:jc w:val="both"/>
      <w:outlineLvl w:val="9"/>
      <w:rPr>
        <w:rFonts w:ascii="Calibri" w:hAnsi="Calibri" w:eastAsia="宋体" w:cs="Times New Roman"/>
        <w:kern w:val="2"/>
        <w:sz w:val="18"/>
        <w:szCs w:val="24"/>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EC627">
    <w:pPr>
      <w:pStyle w:val="17"/>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C6FF63"/>
    <w:multiLevelType w:val="singleLevel"/>
    <w:tmpl w:val="98C6FF63"/>
    <w:lvl w:ilvl="0" w:tentative="0">
      <w:start w:val="1"/>
      <w:numFmt w:val="decimal"/>
      <w:pStyle w:val="34"/>
      <w:lvlText w:val="表1-%1 "/>
      <w:lvlJc w:val="left"/>
      <w:pPr>
        <w:tabs>
          <w:tab w:val="left" w:pos="312"/>
        </w:tabs>
      </w:pPr>
      <w:rPr>
        <w:rFonts w:hint="default" w:eastAsia="仿宋_GB2312"/>
        <w:sz w:val="28"/>
        <w:szCs w:val="28"/>
      </w:rPr>
    </w:lvl>
  </w:abstractNum>
  <w:abstractNum w:abstractNumId="1">
    <w:nsid w:val="9B9199B2"/>
    <w:multiLevelType w:val="singleLevel"/>
    <w:tmpl w:val="9B9199B2"/>
    <w:lvl w:ilvl="0" w:tentative="0">
      <w:start w:val="1"/>
      <w:numFmt w:val="chineseCounting"/>
      <w:suff w:val="nothing"/>
      <w:lvlText w:val="%1、"/>
      <w:lvlJc w:val="left"/>
      <w:rPr>
        <w:rFonts w:hint="eastAsia"/>
      </w:rPr>
    </w:lvl>
  </w:abstractNum>
  <w:abstractNum w:abstractNumId="2">
    <w:nsid w:val="C525762D"/>
    <w:multiLevelType w:val="multilevel"/>
    <w:tmpl w:val="C525762D"/>
    <w:lvl w:ilvl="0" w:tentative="0">
      <w:start w:val="1"/>
      <w:numFmt w:val="chineseCounting"/>
      <w:pStyle w:val="2"/>
      <w:suff w:val="nothing"/>
      <w:lvlText w:val="%1、"/>
      <w:lvlJc w:val="left"/>
      <w:pPr>
        <w:tabs>
          <w:tab w:val="left" w:pos="0"/>
        </w:tabs>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ascii="仿宋_GB2312" w:hAnsi="仿宋_GB2312" w:eastAsia="仿宋_GB2312" w:cs="仿宋_GB2312"/>
        <w:bCs/>
        <w:sz w:val="32"/>
        <w:szCs w:val="32"/>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3">
    <w:nsid w:val="D306E95B"/>
    <w:multiLevelType w:val="singleLevel"/>
    <w:tmpl w:val="D306E95B"/>
    <w:lvl w:ilvl="0" w:tentative="0">
      <w:start w:val="1"/>
      <w:numFmt w:val="chineseCounting"/>
      <w:suff w:val="nothing"/>
      <w:lvlText w:val="（%1）"/>
      <w:lvlJc w:val="left"/>
      <w:rPr>
        <w:rFonts w:hint="eastAsia"/>
      </w:rPr>
    </w:lvl>
  </w:abstractNum>
  <w:abstractNum w:abstractNumId="4">
    <w:nsid w:val="F774330A"/>
    <w:multiLevelType w:val="multilevel"/>
    <w:tmpl w:val="F774330A"/>
    <w:lvl w:ilvl="0" w:tentative="0">
      <w:start w:val="1"/>
      <w:numFmt w:val="decimal"/>
      <w:pStyle w:val="32"/>
      <w:lvlText w:val="19.%1 "/>
      <w:lvlJc w:val="left"/>
      <w:pPr>
        <w:ind w:left="425" w:hanging="425"/>
      </w:pPr>
      <w:rPr>
        <w:rFonts w:hint="default"/>
      </w:rPr>
    </w:lvl>
    <w:lvl w:ilvl="1" w:tentative="0">
      <w:start w:val="1"/>
      <w:numFmt w:val="decimal"/>
      <w:lvlText w:val="19.%2"/>
      <w:lvlJc w:val="left"/>
      <w:pPr>
        <w:ind w:left="992" w:hanging="567"/>
      </w:pPr>
      <w:rPr>
        <w:rFonts w:hint="default"/>
      </w:rPr>
    </w:lvl>
    <w:lvl w:ilvl="2" w:tentative="0">
      <w:start w:val="1"/>
      <w:numFmt w:val="decimal"/>
      <w:lvlText w:val="%1.%2.%3"/>
      <w:lvlJc w:val="left"/>
      <w:pPr>
        <w:ind w:left="1418" w:hanging="567"/>
      </w:pPr>
      <w:rPr>
        <w:rFonts w:hint="default"/>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07FAF9C3"/>
    <w:multiLevelType w:val="multilevel"/>
    <w:tmpl w:val="07FAF9C3"/>
    <w:lvl w:ilvl="0" w:tentative="0">
      <w:start w:val="1"/>
      <w:numFmt w:val="decimal"/>
      <w:pStyle w:val="36"/>
      <w:lvlText w:val="图_x0001_-%1 "/>
      <w:lvlJc w:val="left"/>
      <w:pPr>
        <w:tabs>
          <w:tab w:val="left" w:pos="397"/>
        </w:tabs>
        <w:ind w:left="454" w:hanging="454"/>
      </w:pPr>
      <w:rPr>
        <w:rFonts w:hint="default" w:ascii="仿宋_GB2312" w:hAnsi="仿宋_GB2312" w:eastAsia="仿宋_GB2312"/>
        <w:sz w:val="32"/>
      </w:rPr>
    </w:lvl>
    <w:lvl w:ilvl="1" w:tentative="0">
      <w:start w:val="1"/>
      <w:numFmt w:val="lowerLetter"/>
      <w:lvlText w:val="%2)"/>
      <w:lvlJc w:val="left"/>
      <w:pPr>
        <w:tabs>
          <w:tab w:val="left" w:pos="840"/>
        </w:tabs>
        <w:ind w:left="840" w:hanging="420"/>
      </w:pPr>
      <w:rPr>
        <w:rFonts w:hint="default" w:ascii="黑体" w:hAnsi="黑体" w:eastAsia="黑体"/>
      </w:rPr>
    </w:lvl>
    <w:lvl w:ilvl="2" w:tentative="0">
      <w:start w:val="1"/>
      <w:numFmt w:val="decimal"/>
      <w:lvlText w:val="图%3 "/>
      <w:lvlJc w:val="left"/>
      <w:pPr>
        <w:tabs>
          <w:tab w:val="left" w:pos="1260"/>
        </w:tabs>
        <w:ind w:left="1260" w:hanging="420"/>
      </w:pPr>
      <w:rPr>
        <w:rFonts w:hint="default" w:ascii="黑体" w:hAnsi="黑体" w:eastAsia="黑体"/>
      </w:rPr>
    </w:lvl>
    <w:lvl w:ilvl="3" w:tentative="0">
      <w:start w:val="1"/>
      <w:numFmt w:val="decimal"/>
      <w:lvlText w:val="%4."/>
      <w:lvlJc w:val="left"/>
      <w:pPr>
        <w:tabs>
          <w:tab w:val="left" w:pos="1680"/>
        </w:tabs>
        <w:ind w:left="1680" w:hanging="420"/>
      </w:pPr>
      <w:rPr>
        <w:rFonts w:hint="default" w:ascii="黑体" w:hAnsi="黑体" w:eastAsia="黑体"/>
      </w:rPr>
    </w:lvl>
    <w:lvl w:ilvl="4" w:tentative="0">
      <w:start w:val="1"/>
      <w:numFmt w:val="lowerLetter"/>
      <w:lvlText w:val="%5)"/>
      <w:lvlJc w:val="left"/>
      <w:pPr>
        <w:tabs>
          <w:tab w:val="left" w:pos="2100"/>
        </w:tabs>
        <w:ind w:left="2100" w:hanging="420"/>
      </w:pPr>
      <w:rPr>
        <w:rFonts w:hint="default" w:ascii="黑体" w:hAnsi="黑体" w:eastAsia="黑体"/>
      </w:rPr>
    </w:lvl>
    <w:lvl w:ilvl="5" w:tentative="0">
      <w:start w:val="1"/>
      <w:numFmt w:val="lowerRoman"/>
      <w:lvlText w:val="%6."/>
      <w:lvlJc w:val="left"/>
      <w:pPr>
        <w:tabs>
          <w:tab w:val="left" w:pos="2520"/>
        </w:tabs>
        <w:ind w:left="2520" w:hanging="420"/>
      </w:pPr>
      <w:rPr>
        <w:rFonts w:hint="default" w:ascii="黑体" w:hAnsi="黑体" w:eastAsia="黑体"/>
      </w:rPr>
    </w:lvl>
    <w:lvl w:ilvl="6" w:tentative="0">
      <w:start w:val="1"/>
      <w:numFmt w:val="decimal"/>
      <w:lvlText w:val="%7."/>
      <w:lvlJc w:val="left"/>
      <w:pPr>
        <w:tabs>
          <w:tab w:val="left" w:pos="2940"/>
        </w:tabs>
        <w:ind w:left="2940" w:hanging="420"/>
      </w:pPr>
      <w:rPr>
        <w:rFonts w:hint="default" w:ascii="黑体" w:hAnsi="黑体" w:eastAsia="黑体"/>
      </w:rPr>
    </w:lvl>
    <w:lvl w:ilvl="7" w:tentative="0">
      <w:start w:val="1"/>
      <w:numFmt w:val="lowerLetter"/>
      <w:lvlText w:val="%8)"/>
      <w:lvlJc w:val="left"/>
      <w:pPr>
        <w:tabs>
          <w:tab w:val="left" w:pos="3360"/>
        </w:tabs>
        <w:ind w:left="3360" w:hanging="420"/>
      </w:pPr>
      <w:rPr>
        <w:rFonts w:hint="default" w:ascii="黑体" w:hAnsi="黑体" w:eastAsia="黑体"/>
      </w:rPr>
    </w:lvl>
    <w:lvl w:ilvl="8" w:tentative="0">
      <w:start w:val="1"/>
      <w:numFmt w:val="decimal"/>
      <w:lvlText w:val="图%9 "/>
      <w:lvlJc w:val="left"/>
      <w:pPr>
        <w:tabs>
          <w:tab w:val="left" w:pos="3780"/>
        </w:tabs>
        <w:ind w:left="3780" w:hanging="420"/>
      </w:pPr>
      <w:rPr>
        <w:rFonts w:hint="default" w:ascii="黑体" w:hAnsi="黑体" w:eastAsia="黑体"/>
        <w:sz w:val="28"/>
      </w:rPr>
    </w:lvl>
  </w:abstractNum>
  <w:abstractNum w:abstractNumId="6">
    <w:nsid w:val="158267F2"/>
    <w:multiLevelType w:val="singleLevel"/>
    <w:tmpl w:val="158267F2"/>
    <w:lvl w:ilvl="0" w:tentative="0">
      <w:start w:val="1"/>
      <w:numFmt w:val="chineseCounting"/>
      <w:pStyle w:val="19"/>
      <w:suff w:val="nothing"/>
      <w:lvlText w:val="%1、"/>
      <w:lvlJc w:val="left"/>
      <w:pPr>
        <w:ind w:left="0" w:firstLine="420"/>
      </w:pPr>
      <w:rPr>
        <w:rFonts w:hint="eastAsia"/>
      </w:rPr>
    </w:lvl>
  </w:abstractNum>
  <w:abstractNum w:abstractNumId="7">
    <w:nsid w:val="1C89EB28"/>
    <w:multiLevelType w:val="singleLevel"/>
    <w:tmpl w:val="1C89EB28"/>
    <w:lvl w:ilvl="0" w:tentative="0">
      <w:start w:val="2"/>
      <w:numFmt w:val="chineseCounting"/>
      <w:suff w:val="nothing"/>
      <w:lvlText w:val="（%1）"/>
      <w:lvlJc w:val="left"/>
      <w:rPr>
        <w:rFonts w:hint="eastAsia"/>
      </w:rPr>
    </w:lvl>
  </w:abstractNum>
  <w:abstractNum w:abstractNumId="8">
    <w:nsid w:val="4C0064BF"/>
    <w:multiLevelType w:val="multilevel"/>
    <w:tmpl w:val="4C0064BF"/>
    <w:lvl w:ilvl="0" w:tentative="0">
      <w:start w:val="1"/>
      <w:numFmt w:val="decimal"/>
      <w:pStyle w:val="39"/>
      <w:lvlText w:val="图4-%1 "/>
      <w:lvlJc w:val="center"/>
      <w:pPr>
        <w:tabs>
          <w:tab w:val="left" w:pos="0"/>
        </w:tabs>
        <w:ind w:left="0" w:leftChars="0" w:firstLine="0" w:firstLineChars="0"/>
      </w:pPr>
      <w:rPr>
        <w:rFonts w:hint="default" w:ascii="仿宋_GB2312" w:hAnsi="仿宋_GB2312" w:eastAsia="仿宋_GB2312"/>
        <w:sz w:val="32"/>
      </w:rPr>
    </w:lvl>
    <w:lvl w:ilvl="1" w:tentative="0">
      <w:start w:val="1"/>
      <w:numFmt w:val="decimal"/>
      <w:lvlText w:val="图2-%2"/>
      <w:lvlJc w:val="center"/>
      <w:pPr>
        <w:tabs>
          <w:tab w:val="left" w:pos="0"/>
        </w:tabs>
        <w:ind w:left="0" w:leftChars="0" w:firstLine="0" w:firstLineChars="0"/>
      </w:pPr>
      <w:rPr>
        <w:rFonts w:hint="default" w:ascii="仿宋_GB2312" w:hAnsi="仿宋_GB2312" w:eastAsia="仿宋_GB2312" w:cs="黑体"/>
        <w:sz w:val="32"/>
      </w:rPr>
    </w:lvl>
    <w:lvl w:ilvl="2" w:tentative="0">
      <w:start w:val="1"/>
      <w:numFmt w:val="decimal"/>
      <w:lvlText w:val="图3-%3 "/>
      <w:lvlJc w:val="center"/>
      <w:pPr>
        <w:tabs>
          <w:tab w:val="left" w:pos="0"/>
        </w:tabs>
        <w:ind w:left="0" w:leftChars="0" w:firstLine="0" w:firstLineChars="0"/>
      </w:pPr>
      <w:rPr>
        <w:rFonts w:hint="default" w:ascii="仿宋_GB2312" w:hAnsi="仿宋_GB2312" w:eastAsia="仿宋_GB2312"/>
        <w:sz w:val="32"/>
      </w:rPr>
    </w:lvl>
    <w:lvl w:ilvl="3" w:tentative="0">
      <w:start w:val="1"/>
      <w:numFmt w:val="decimal"/>
      <w:lvlText w:val="图4-%4"/>
      <w:lvlJc w:val="center"/>
      <w:pPr>
        <w:tabs>
          <w:tab w:val="left" w:pos="0"/>
        </w:tabs>
        <w:ind w:left="0" w:leftChars="0" w:firstLine="0" w:firstLineChars="0"/>
      </w:pPr>
      <w:rPr>
        <w:rFonts w:hint="default" w:ascii="仿宋_GB2312" w:hAnsi="仿宋_GB2312" w:eastAsia="仿宋_GB2312" w:cs="黑体"/>
        <w:sz w:val="32"/>
      </w:rPr>
    </w:lvl>
    <w:lvl w:ilvl="4" w:tentative="0">
      <w:start w:val="1"/>
      <w:numFmt w:val="decimal"/>
      <w:lvlText w:val="图5-%5"/>
      <w:lvlJc w:val="center"/>
      <w:pPr>
        <w:tabs>
          <w:tab w:val="left" w:pos="0"/>
        </w:tabs>
        <w:ind w:left="0" w:leftChars="0" w:firstLine="0" w:firstLineChars="0"/>
      </w:pPr>
      <w:rPr>
        <w:rFonts w:hint="default" w:ascii="仿宋_GB2312" w:hAnsi="仿宋_GB2312" w:eastAsia="仿宋_GB2312" w:cs="黑体"/>
        <w:sz w:val="32"/>
      </w:rPr>
    </w:lvl>
    <w:lvl w:ilvl="5" w:tentative="0">
      <w:start w:val="1"/>
      <w:numFmt w:val="decimal"/>
      <w:lvlText w:val="图6- %6"/>
      <w:lvlJc w:val="center"/>
      <w:pPr>
        <w:tabs>
          <w:tab w:val="left" w:pos="0"/>
        </w:tabs>
        <w:ind w:left="0" w:leftChars="0" w:firstLine="0" w:firstLineChars="0"/>
      </w:pPr>
      <w:rPr>
        <w:rFonts w:hint="default" w:ascii="仿宋_GB2312" w:hAnsi="仿宋_GB2312" w:eastAsia="仿宋_GB2312" w:cs="黑体"/>
        <w:sz w:val="32"/>
      </w:rPr>
    </w:lvl>
    <w:lvl w:ilvl="6" w:tentative="0">
      <w:start w:val="1"/>
      <w:numFmt w:val="decimal"/>
      <w:lvlText w:val="%7."/>
      <w:lvlJc w:val="left"/>
      <w:pPr>
        <w:tabs>
          <w:tab w:val="left" w:pos="2940"/>
        </w:tabs>
        <w:ind w:left="2940" w:hanging="420"/>
      </w:pPr>
      <w:rPr>
        <w:rFonts w:hint="default" w:ascii="黑体" w:hAnsi="黑体" w:eastAsia="黑体"/>
      </w:rPr>
    </w:lvl>
    <w:lvl w:ilvl="7" w:tentative="0">
      <w:start w:val="1"/>
      <w:numFmt w:val="lowerLetter"/>
      <w:lvlText w:val="%8)"/>
      <w:lvlJc w:val="left"/>
      <w:pPr>
        <w:tabs>
          <w:tab w:val="left" w:pos="3360"/>
        </w:tabs>
        <w:ind w:left="3360" w:hanging="420"/>
      </w:pPr>
      <w:rPr>
        <w:rFonts w:hint="default" w:ascii="黑体" w:hAnsi="黑体" w:eastAsia="黑体"/>
      </w:rPr>
    </w:lvl>
    <w:lvl w:ilvl="8" w:tentative="0">
      <w:start w:val="1"/>
      <w:numFmt w:val="decimal"/>
      <w:lvlText w:val="图%9 "/>
      <w:lvlJc w:val="left"/>
      <w:pPr>
        <w:tabs>
          <w:tab w:val="left" w:pos="3780"/>
        </w:tabs>
        <w:ind w:left="3780" w:hanging="420"/>
      </w:pPr>
      <w:rPr>
        <w:rFonts w:hint="default" w:ascii="黑体" w:hAnsi="黑体" w:eastAsia="黑体"/>
        <w:sz w:val="28"/>
      </w:rPr>
    </w:lvl>
  </w:abstractNum>
  <w:abstractNum w:abstractNumId="9">
    <w:nsid w:val="74115C83"/>
    <w:multiLevelType w:val="multilevel"/>
    <w:tmpl w:val="74115C83"/>
    <w:lvl w:ilvl="0" w:tentative="0">
      <w:start w:val="1"/>
      <w:numFmt w:val="decimal"/>
      <w:lvlText w:val="表%1 "/>
      <w:lvlJc w:val="left"/>
      <w:pPr>
        <w:tabs>
          <w:tab w:val="left" w:pos="397"/>
        </w:tabs>
        <w:ind w:left="454" w:hanging="454"/>
      </w:pPr>
      <w:rPr>
        <w:rFonts w:hint="default" w:ascii="黑体" w:hAnsi="黑体" w:eastAsia="黑体"/>
        <w:sz w:val="28"/>
      </w:rPr>
    </w:lvl>
    <w:lvl w:ilvl="1" w:tentative="0">
      <w:start w:val="1"/>
      <w:numFmt w:val="lowerLetter"/>
      <w:lvlText w:val="%2)"/>
      <w:lvlJc w:val="left"/>
      <w:pPr>
        <w:tabs>
          <w:tab w:val="left" w:pos="840"/>
        </w:tabs>
        <w:ind w:left="840" w:hanging="420"/>
      </w:pPr>
      <w:rPr>
        <w:rFonts w:hint="default" w:ascii="黑体" w:hAnsi="黑体" w:eastAsia="黑体"/>
      </w:rPr>
    </w:lvl>
    <w:lvl w:ilvl="2" w:tentative="0">
      <w:start w:val="1"/>
      <w:numFmt w:val="decimal"/>
      <w:pStyle w:val="38"/>
      <w:lvlText w:val="图3-%3 "/>
      <w:lvlJc w:val="center"/>
      <w:pPr>
        <w:tabs>
          <w:tab w:val="left" w:pos="0"/>
        </w:tabs>
        <w:ind w:left="0" w:leftChars="0" w:firstLine="0" w:firstLineChars="0"/>
      </w:pPr>
      <w:rPr>
        <w:rFonts w:hint="default" w:ascii="仿宋_GB2312" w:hAnsi="仿宋_GB2312" w:eastAsia="仿宋_GB2312" w:cs="黑体"/>
        <w:sz w:val="32"/>
      </w:rPr>
    </w:lvl>
    <w:lvl w:ilvl="3" w:tentative="0">
      <w:start w:val="1"/>
      <w:numFmt w:val="decimal"/>
      <w:lvlText w:val="%4."/>
      <w:lvlJc w:val="left"/>
      <w:pPr>
        <w:tabs>
          <w:tab w:val="left" w:pos="1680"/>
        </w:tabs>
        <w:ind w:left="1680" w:hanging="420"/>
      </w:pPr>
      <w:rPr>
        <w:rFonts w:hint="default" w:ascii="黑体" w:hAnsi="黑体" w:eastAsia="黑体"/>
      </w:rPr>
    </w:lvl>
    <w:lvl w:ilvl="4" w:tentative="0">
      <w:start w:val="1"/>
      <w:numFmt w:val="lowerLetter"/>
      <w:lvlText w:val="%5)"/>
      <w:lvlJc w:val="left"/>
      <w:pPr>
        <w:tabs>
          <w:tab w:val="left" w:pos="2100"/>
        </w:tabs>
        <w:ind w:left="2100" w:hanging="420"/>
      </w:pPr>
      <w:rPr>
        <w:rFonts w:hint="default" w:ascii="黑体" w:hAnsi="黑体" w:eastAsia="黑体"/>
      </w:rPr>
    </w:lvl>
    <w:lvl w:ilvl="5" w:tentative="0">
      <w:start w:val="1"/>
      <w:numFmt w:val="lowerRoman"/>
      <w:lvlText w:val="%6."/>
      <w:lvlJc w:val="left"/>
      <w:pPr>
        <w:tabs>
          <w:tab w:val="left" w:pos="2520"/>
        </w:tabs>
        <w:ind w:left="2520" w:hanging="420"/>
      </w:pPr>
      <w:rPr>
        <w:rFonts w:hint="default" w:ascii="黑体" w:hAnsi="黑体" w:eastAsia="黑体"/>
      </w:rPr>
    </w:lvl>
    <w:lvl w:ilvl="6" w:tentative="0">
      <w:start w:val="1"/>
      <w:numFmt w:val="decimal"/>
      <w:lvlText w:val="%7."/>
      <w:lvlJc w:val="left"/>
      <w:pPr>
        <w:tabs>
          <w:tab w:val="left" w:pos="2940"/>
        </w:tabs>
        <w:ind w:left="2940" w:hanging="420"/>
      </w:pPr>
      <w:rPr>
        <w:rFonts w:hint="default" w:ascii="黑体" w:hAnsi="黑体" w:eastAsia="黑体"/>
      </w:rPr>
    </w:lvl>
    <w:lvl w:ilvl="7" w:tentative="0">
      <w:start w:val="1"/>
      <w:numFmt w:val="lowerLetter"/>
      <w:lvlText w:val="%8)"/>
      <w:lvlJc w:val="left"/>
      <w:pPr>
        <w:tabs>
          <w:tab w:val="left" w:pos="3360"/>
        </w:tabs>
        <w:ind w:left="3360" w:hanging="420"/>
      </w:pPr>
      <w:rPr>
        <w:rFonts w:hint="default" w:ascii="黑体" w:hAnsi="黑体" w:eastAsia="黑体"/>
      </w:rPr>
    </w:lvl>
    <w:lvl w:ilvl="8" w:tentative="0">
      <w:start w:val="1"/>
      <w:numFmt w:val="decimal"/>
      <w:lvlText w:val="图%9 "/>
      <w:lvlJc w:val="left"/>
      <w:pPr>
        <w:tabs>
          <w:tab w:val="left" w:pos="3780"/>
        </w:tabs>
        <w:ind w:left="3780" w:hanging="420"/>
      </w:pPr>
      <w:rPr>
        <w:rFonts w:hint="default" w:ascii="黑体" w:hAnsi="黑体" w:eastAsia="黑体"/>
        <w:sz w:val="28"/>
      </w:rPr>
    </w:lvl>
  </w:abstractNum>
  <w:abstractNum w:abstractNumId="10">
    <w:nsid w:val="78E03CDE"/>
    <w:multiLevelType w:val="singleLevel"/>
    <w:tmpl w:val="78E03CDE"/>
    <w:lvl w:ilvl="0" w:tentative="0">
      <w:start w:val="5"/>
      <w:numFmt w:val="decimal"/>
      <w:pStyle w:val="33"/>
      <w:lvlText w:val="图_x0001_-%1 "/>
      <w:lvlJc w:val="left"/>
      <w:pPr>
        <w:tabs>
          <w:tab w:val="left" w:pos="312"/>
        </w:tabs>
      </w:pPr>
      <w:rPr>
        <w:rFonts w:hint="default" w:eastAsia="仿宋_GB2312"/>
        <w:sz w:val="28"/>
      </w:rPr>
    </w:lvl>
  </w:abstractNum>
  <w:abstractNum w:abstractNumId="11">
    <w:nsid w:val="7F8B6D78"/>
    <w:multiLevelType w:val="multilevel"/>
    <w:tmpl w:val="7F8B6D78"/>
    <w:lvl w:ilvl="0" w:tentative="0">
      <w:start w:val="1"/>
      <w:numFmt w:val="decimal"/>
      <w:pStyle w:val="37"/>
      <w:lvlText w:val="图1-%1 "/>
      <w:lvlJc w:val="center"/>
      <w:pPr>
        <w:tabs>
          <w:tab w:val="left" w:pos="0"/>
        </w:tabs>
        <w:ind w:left="0" w:leftChars="0" w:firstLine="0" w:firstLineChars="0"/>
      </w:pPr>
      <w:rPr>
        <w:rFonts w:hint="default" w:ascii="仿宋_GB2312" w:hAnsi="仿宋_GB2312" w:eastAsia="仿宋_GB2312"/>
        <w:sz w:val="32"/>
      </w:rPr>
    </w:lvl>
    <w:lvl w:ilvl="1" w:tentative="0">
      <w:start w:val="1"/>
      <w:numFmt w:val="decimal"/>
      <w:lvlText w:val="图2-%2"/>
      <w:lvlJc w:val="center"/>
      <w:pPr>
        <w:tabs>
          <w:tab w:val="left" w:pos="0"/>
        </w:tabs>
        <w:ind w:left="0" w:leftChars="0" w:firstLine="0" w:firstLineChars="0"/>
      </w:pPr>
      <w:rPr>
        <w:rFonts w:hint="default" w:ascii="仿宋_GB2312" w:hAnsi="仿宋_GB2312" w:eastAsia="仿宋_GB2312" w:cs="黑体"/>
        <w:sz w:val="32"/>
      </w:rPr>
    </w:lvl>
    <w:lvl w:ilvl="2" w:tentative="0">
      <w:start w:val="1"/>
      <w:numFmt w:val="decimal"/>
      <w:pStyle w:val="25"/>
      <w:lvlText w:val="图3-%3 "/>
      <w:lvlJc w:val="center"/>
      <w:pPr>
        <w:tabs>
          <w:tab w:val="left" w:pos="0"/>
        </w:tabs>
        <w:ind w:left="0" w:leftChars="0" w:firstLine="0" w:firstLineChars="0"/>
      </w:pPr>
      <w:rPr>
        <w:rFonts w:hint="default" w:ascii="仿宋_GB2312" w:hAnsi="仿宋_GB2312" w:eastAsia="仿宋_GB2312"/>
        <w:sz w:val="32"/>
      </w:rPr>
    </w:lvl>
    <w:lvl w:ilvl="3" w:tentative="0">
      <w:start w:val="1"/>
      <w:numFmt w:val="decimal"/>
      <w:lvlText w:val="图4-%4"/>
      <w:lvlJc w:val="center"/>
      <w:pPr>
        <w:tabs>
          <w:tab w:val="left" w:pos="0"/>
        </w:tabs>
        <w:ind w:left="0" w:leftChars="0" w:firstLine="0" w:firstLineChars="0"/>
      </w:pPr>
      <w:rPr>
        <w:rFonts w:hint="default" w:ascii="仿宋_GB2312" w:hAnsi="仿宋_GB2312" w:eastAsia="仿宋_GB2312" w:cs="黑体"/>
        <w:sz w:val="32"/>
      </w:rPr>
    </w:lvl>
    <w:lvl w:ilvl="4" w:tentative="0">
      <w:start w:val="1"/>
      <w:numFmt w:val="decimal"/>
      <w:lvlText w:val="图5-%5"/>
      <w:lvlJc w:val="center"/>
      <w:pPr>
        <w:tabs>
          <w:tab w:val="left" w:pos="0"/>
        </w:tabs>
        <w:ind w:left="0" w:leftChars="0" w:firstLine="0" w:firstLineChars="0"/>
      </w:pPr>
      <w:rPr>
        <w:rFonts w:hint="default" w:ascii="仿宋_GB2312" w:hAnsi="仿宋_GB2312" w:eastAsia="仿宋_GB2312" w:cs="黑体"/>
        <w:sz w:val="32"/>
      </w:rPr>
    </w:lvl>
    <w:lvl w:ilvl="5" w:tentative="0">
      <w:start w:val="1"/>
      <w:numFmt w:val="decimal"/>
      <w:lvlText w:val="图6- %6"/>
      <w:lvlJc w:val="center"/>
      <w:pPr>
        <w:tabs>
          <w:tab w:val="left" w:pos="0"/>
        </w:tabs>
        <w:ind w:left="0" w:leftChars="0" w:firstLine="0" w:firstLineChars="0"/>
      </w:pPr>
      <w:rPr>
        <w:rFonts w:hint="default" w:ascii="仿宋_GB2312" w:hAnsi="仿宋_GB2312" w:eastAsia="仿宋_GB2312" w:cs="黑体"/>
        <w:sz w:val="32"/>
      </w:rPr>
    </w:lvl>
    <w:lvl w:ilvl="6" w:tentative="0">
      <w:start w:val="1"/>
      <w:numFmt w:val="decimal"/>
      <w:lvlText w:val="%7."/>
      <w:lvlJc w:val="left"/>
      <w:pPr>
        <w:tabs>
          <w:tab w:val="left" w:pos="2940"/>
        </w:tabs>
        <w:ind w:left="2940" w:hanging="420"/>
      </w:pPr>
      <w:rPr>
        <w:rFonts w:hint="default" w:ascii="黑体" w:hAnsi="黑体" w:eastAsia="黑体"/>
      </w:rPr>
    </w:lvl>
    <w:lvl w:ilvl="7" w:tentative="0">
      <w:start w:val="1"/>
      <w:numFmt w:val="lowerLetter"/>
      <w:lvlText w:val="%8)"/>
      <w:lvlJc w:val="left"/>
      <w:pPr>
        <w:tabs>
          <w:tab w:val="left" w:pos="3360"/>
        </w:tabs>
        <w:ind w:left="3360" w:hanging="420"/>
      </w:pPr>
      <w:rPr>
        <w:rFonts w:hint="default" w:ascii="黑体" w:hAnsi="黑体" w:eastAsia="黑体"/>
      </w:rPr>
    </w:lvl>
    <w:lvl w:ilvl="8" w:tentative="0">
      <w:start w:val="1"/>
      <w:numFmt w:val="decimal"/>
      <w:lvlText w:val="图%9 "/>
      <w:lvlJc w:val="left"/>
      <w:pPr>
        <w:tabs>
          <w:tab w:val="left" w:pos="3780"/>
        </w:tabs>
        <w:ind w:left="3780" w:hanging="420"/>
      </w:pPr>
      <w:rPr>
        <w:rFonts w:hint="default" w:ascii="黑体" w:hAnsi="黑体" w:eastAsia="黑体"/>
        <w:sz w:val="28"/>
      </w:rPr>
    </w:lvl>
  </w:abstractNum>
  <w:num w:numId="1">
    <w:abstractNumId w:val="2"/>
  </w:num>
  <w:num w:numId="2">
    <w:abstractNumId w:val="6"/>
  </w:num>
  <w:num w:numId="3">
    <w:abstractNumId w:val="11"/>
  </w:num>
  <w:num w:numId="4">
    <w:abstractNumId w:val="4"/>
  </w:num>
  <w:num w:numId="5">
    <w:abstractNumId w:val="10"/>
  </w:num>
  <w:num w:numId="6">
    <w:abstractNumId w:val="0"/>
  </w:num>
  <w:num w:numId="7">
    <w:abstractNumId w:val="5"/>
  </w:num>
  <w:num w:numId="8">
    <w:abstractNumId w:val="9"/>
  </w:num>
  <w:num w:numId="9">
    <w:abstractNumId w:val="8"/>
  </w:num>
  <w:num w:numId="10">
    <w:abstractNumId w:val="1"/>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RmYzJlMTkzZmEwZTdhYzA2MzgwYzQ0YTA2YWRhNmMifQ=="/>
  </w:docVars>
  <w:rsids>
    <w:rsidRoot w:val="546C7FC1"/>
    <w:rsid w:val="00C53DB4"/>
    <w:rsid w:val="00FA16CA"/>
    <w:rsid w:val="01532000"/>
    <w:rsid w:val="0390431D"/>
    <w:rsid w:val="042713A0"/>
    <w:rsid w:val="04874623"/>
    <w:rsid w:val="07553A8C"/>
    <w:rsid w:val="07C25B54"/>
    <w:rsid w:val="07DB3280"/>
    <w:rsid w:val="09130409"/>
    <w:rsid w:val="09456E73"/>
    <w:rsid w:val="09B81054"/>
    <w:rsid w:val="0B4B2331"/>
    <w:rsid w:val="0B6832EE"/>
    <w:rsid w:val="0CFD0FB1"/>
    <w:rsid w:val="0D896C30"/>
    <w:rsid w:val="0F1634F0"/>
    <w:rsid w:val="103B664A"/>
    <w:rsid w:val="12A87D6D"/>
    <w:rsid w:val="13C4759E"/>
    <w:rsid w:val="14B338CD"/>
    <w:rsid w:val="19D01A27"/>
    <w:rsid w:val="1A9F7386"/>
    <w:rsid w:val="1DE40974"/>
    <w:rsid w:val="1E661761"/>
    <w:rsid w:val="1E8D375E"/>
    <w:rsid w:val="1E912400"/>
    <w:rsid w:val="21D523DE"/>
    <w:rsid w:val="223A67A6"/>
    <w:rsid w:val="22896455"/>
    <w:rsid w:val="23B702F0"/>
    <w:rsid w:val="24A26B44"/>
    <w:rsid w:val="27025F4B"/>
    <w:rsid w:val="28096C9A"/>
    <w:rsid w:val="2A176DA0"/>
    <w:rsid w:val="2A281838"/>
    <w:rsid w:val="2A363B85"/>
    <w:rsid w:val="2A976B6E"/>
    <w:rsid w:val="2AB1106E"/>
    <w:rsid w:val="2AB4710F"/>
    <w:rsid w:val="2B4D5F26"/>
    <w:rsid w:val="2B804C92"/>
    <w:rsid w:val="2C4C7E2E"/>
    <w:rsid w:val="2D920C67"/>
    <w:rsid w:val="2DB44560"/>
    <w:rsid w:val="2E8B77F8"/>
    <w:rsid w:val="2F7862E5"/>
    <w:rsid w:val="33407ADC"/>
    <w:rsid w:val="3353631D"/>
    <w:rsid w:val="348A1D66"/>
    <w:rsid w:val="35F83DBA"/>
    <w:rsid w:val="39445032"/>
    <w:rsid w:val="39CE1E5B"/>
    <w:rsid w:val="39DA4199"/>
    <w:rsid w:val="3B604C5A"/>
    <w:rsid w:val="3BB4653A"/>
    <w:rsid w:val="3C3E01CB"/>
    <w:rsid w:val="3CB61DED"/>
    <w:rsid w:val="3CF87C80"/>
    <w:rsid w:val="3CFB34F3"/>
    <w:rsid w:val="3D634CE0"/>
    <w:rsid w:val="3DAF29D3"/>
    <w:rsid w:val="3E7B3A17"/>
    <w:rsid w:val="40131507"/>
    <w:rsid w:val="41881755"/>
    <w:rsid w:val="43293A80"/>
    <w:rsid w:val="43CA7AC6"/>
    <w:rsid w:val="44814542"/>
    <w:rsid w:val="46987409"/>
    <w:rsid w:val="4AE61A39"/>
    <w:rsid w:val="4C9925D5"/>
    <w:rsid w:val="4CE01D17"/>
    <w:rsid w:val="4E6E1136"/>
    <w:rsid w:val="501473D3"/>
    <w:rsid w:val="50540069"/>
    <w:rsid w:val="540A2287"/>
    <w:rsid w:val="546C7FC1"/>
    <w:rsid w:val="5495115D"/>
    <w:rsid w:val="54D13FE3"/>
    <w:rsid w:val="55BB37E5"/>
    <w:rsid w:val="560A7966"/>
    <w:rsid w:val="56A66084"/>
    <w:rsid w:val="56FE2C83"/>
    <w:rsid w:val="57012CEE"/>
    <w:rsid w:val="5771583E"/>
    <w:rsid w:val="58BA7035"/>
    <w:rsid w:val="5974729C"/>
    <w:rsid w:val="59926240"/>
    <w:rsid w:val="5BDB4E1A"/>
    <w:rsid w:val="5CCA06F9"/>
    <w:rsid w:val="5D1D0666"/>
    <w:rsid w:val="5DD44111"/>
    <w:rsid w:val="60CF6AC5"/>
    <w:rsid w:val="61FF2C30"/>
    <w:rsid w:val="625E0C2B"/>
    <w:rsid w:val="653E2AE1"/>
    <w:rsid w:val="65AA24D9"/>
    <w:rsid w:val="65B14B38"/>
    <w:rsid w:val="65B65359"/>
    <w:rsid w:val="65F0434C"/>
    <w:rsid w:val="6759586E"/>
    <w:rsid w:val="683B631A"/>
    <w:rsid w:val="6B747BE7"/>
    <w:rsid w:val="6BF30DC0"/>
    <w:rsid w:val="6E6D7D9C"/>
    <w:rsid w:val="6F2D5C85"/>
    <w:rsid w:val="72D22312"/>
    <w:rsid w:val="775D1D32"/>
    <w:rsid w:val="780B6BD1"/>
    <w:rsid w:val="7860250E"/>
    <w:rsid w:val="7A3D37B2"/>
    <w:rsid w:val="7B212602"/>
    <w:rsid w:val="7C0B47C8"/>
    <w:rsid w:val="7D23174B"/>
    <w:rsid w:val="7E0C5C55"/>
    <w:rsid w:val="7F321732"/>
    <w:rsid w:val="7F8A47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00" w:lineRule="exact"/>
      <w:ind w:firstLine="560" w:firstLineChars="200"/>
      <w:jc w:val="both"/>
    </w:pPr>
    <w:rPr>
      <w:rFonts w:ascii="仿宋_GB2312" w:hAnsi="仿宋_GB2312" w:eastAsia="仿宋_GB2312" w:cs="仿宋_GB2312"/>
      <w:kern w:val="2"/>
      <w:sz w:val="32"/>
      <w:szCs w:val="32"/>
      <w:lang w:val="en-US" w:eastAsia="zh-CN" w:bidi="ar-SA"/>
    </w:rPr>
  </w:style>
  <w:style w:type="paragraph" w:styleId="2">
    <w:name w:val="heading 1"/>
    <w:basedOn w:val="1"/>
    <w:next w:val="1"/>
    <w:link w:val="26"/>
    <w:qFormat/>
    <w:uiPriority w:val="0"/>
    <w:pPr>
      <w:keepNext/>
      <w:keepLines w:val="0"/>
      <w:numPr>
        <w:ilvl w:val="0"/>
        <w:numId w:val="1"/>
      </w:numPr>
      <w:spacing w:line="560" w:lineRule="exact"/>
      <w:ind w:firstLine="0" w:firstLineChars="0"/>
      <w:outlineLvl w:val="0"/>
    </w:pPr>
    <w:rPr>
      <w:rFonts w:ascii="Times New Roman" w:hAnsi="Times New Roman" w:eastAsia="黑体"/>
      <w:b/>
      <w:bCs/>
      <w:kern w:val="44"/>
      <w:szCs w:val="44"/>
    </w:rPr>
  </w:style>
  <w:style w:type="paragraph" w:styleId="3">
    <w:name w:val="heading 2"/>
    <w:basedOn w:val="1"/>
    <w:next w:val="1"/>
    <w:link w:val="35"/>
    <w:semiHidden/>
    <w:unhideWhenUsed/>
    <w:qFormat/>
    <w:uiPriority w:val="0"/>
    <w:pPr>
      <w:keepNext/>
      <w:keepLines/>
      <w:widowControl w:val="0"/>
      <w:numPr>
        <w:ilvl w:val="1"/>
        <w:numId w:val="1"/>
      </w:numPr>
      <w:autoSpaceDE/>
      <w:autoSpaceDN/>
      <w:spacing w:line="560" w:lineRule="exact"/>
      <w:ind w:firstLine="0" w:firstLineChars="0"/>
      <w:jc w:val="both"/>
      <w:outlineLvl w:val="1"/>
    </w:pPr>
    <w:rPr>
      <w:rFonts w:ascii="Times New Roman" w:hAnsi="Times New Roman" w:eastAsia="楷体_GB2312" w:cs="Times New Roman"/>
      <w:snapToGrid w:val="0"/>
      <w:color w:val="000000"/>
      <w:sz w:val="32"/>
      <w:szCs w:val="21"/>
      <w:lang w:eastAsia="en-US"/>
    </w:rPr>
  </w:style>
  <w:style w:type="paragraph" w:styleId="4">
    <w:name w:val="heading 3"/>
    <w:basedOn w:val="1"/>
    <w:next w:val="1"/>
    <w:link w:val="30"/>
    <w:semiHidden/>
    <w:unhideWhenUsed/>
    <w:qFormat/>
    <w:uiPriority w:val="0"/>
    <w:pPr>
      <w:keepNext/>
      <w:keepLines/>
      <w:numPr>
        <w:ilvl w:val="2"/>
        <w:numId w:val="1"/>
      </w:numPr>
      <w:spacing w:line="560" w:lineRule="exact"/>
      <w:ind w:left="0" w:firstLine="640" w:firstLineChars="200"/>
      <w:outlineLvl w:val="2"/>
    </w:pPr>
    <w:rPr>
      <w:rFonts w:eastAsia="仿宋_GB2312" w:asciiTheme="minorAscii" w:hAnsiTheme="minorAscii"/>
      <w:b/>
      <w:bCs/>
      <w:sz w:val="32"/>
      <w:szCs w:val="32"/>
    </w:rPr>
  </w:style>
  <w:style w:type="paragraph" w:styleId="5">
    <w:name w:val="heading 4"/>
    <w:basedOn w:val="1"/>
    <w:next w:val="1"/>
    <w:link w:val="28"/>
    <w:semiHidden/>
    <w:unhideWhenUsed/>
    <w:qFormat/>
    <w:uiPriority w:val="0"/>
    <w:pPr>
      <w:keepNext/>
      <w:keepLines/>
      <w:numPr>
        <w:ilvl w:val="3"/>
        <w:numId w:val="1"/>
      </w:numPr>
      <w:spacing w:line="560" w:lineRule="exact"/>
      <w:ind w:firstLine="402" w:firstLineChars="0"/>
      <w:outlineLvl w:val="3"/>
    </w:pPr>
    <w:rPr>
      <w:rFonts w:eastAsia="仿宋_GB2312" w:asciiTheme="majorAscii" w:hAnsiTheme="majorAscii" w:cstheme="majorBidi"/>
      <w:bCs/>
      <w:sz w:val="32"/>
      <w:szCs w:val="28"/>
    </w:rPr>
  </w:style>
  <w:style w:type="paragraph" w:styleId="6">
    <w:name w:val="heading 5"/>
    <w:basedOn w:val="1"/>
    <w:next w:val="1"/>
    <w:semiHidden/>
    <w:unhideWhenUsed/>
    <w:qFormat/>
    <w:uiPriority w:val="0"/>
    <w:pPr>
      <w:keepNext/>
      <w:keepLines/>
      <w:numPr>
        <w:ilvl w:val="4"/>
        <w:numId w:val="1"/>
      </w:numPr>
      <w:tabs>
        <w:tab w:val="left" w:pos="0"/>
      </w:tabs>
      <w:spacing w:before="280" w:beforeLines="0" w:beforeAutospacing="0" w:after="290" w:afterLines="0" w:afterAutospacing="0" w:line="372" w:lineRule="auto"/>
      <w:ind w:firstLine="402"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firstLine="402"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firstLineChars="0"/>
      <w:outlineLvl w:val="8"/>
    </w:pPr>
    <w:rPr>
      <w:rFonts w:ascii="Arial" w:hAnsi="Arial" w:eastAsia="黑体"/>
      <w:sz w:val="21"/>
    </w:rPr>
  </w:style>
  <w:style w:type="character" w:default="1" w:styleId="22">
    <w:name w:val="Default Paragraph Font"/>
    <w:semiHidden/>
    <w:unhideWhenUsed/>
    <w:qFormat/>
    <w:uiPriority w:val="1"/>
  </w:style>
  <w:style w:type="table" w:default="1" w:styleId="20">
    <w:name w:val="Normal Table"/>
    <w:semiHidden/>
    <w:qFormat/>
    <w:uiPriority w:val="0"/>
    <w:tblPr>
      <w:tblCellMar>
        <w:top w:w="0" w:type="dxa"/>
        <w:left w:w="108" w:type="dxa"/>
        <w:bottom w:w="0" w:type="dxa"/>
        <w:right w:w="108" w:type="dxa"/>
      </w:tblCellMar>
    </w:tblPr>
  </w:style>
  <w:style w:type="paragraph" w:styleId="11">
    <w:name w:val="Normal Indent"/>
    <w:basedOn w:val="1"/>
    <w:next w:val="1"/>
    <w:qFormat/>
    <w:uiPriority w:val="99"/>
    <w:pPr>
      <w:ind w:firstLine="420" w:firstLineChars="200"/>
    </w:pPr>
    <w:rPr>
      <w:rFonts w:eastAsia="仿宋"/>
    </w:rPr>
  </w:style>
  <w:style w:type="paragraph" w:styleId="12">
    <w:name w:val="caption"/>
    <w:basedOn w:val="1"/>
    <w:next w:val="1"/>
    <w:unhideWhenUsed/>
    <w:qFormat/>
    <w:uiPriority w:val="35"/>
    <w:pPr>
      <w:ind w:firstLine="0" w:firstLineChars="0"/>
      <w:jc w:val="center"/>
    </w:pPr>
    <w:rPr>
      <w:rFonts w:eastAsia="黑体" w:cstheme="majorBidi"/>
      <w:sz w:val="24"/>
      <w:szCs w:val="20"/>
    </w:rPr>
  </w:style>
  <w:style w:type="paragraph" w:styleId="13">
    <w:name w:val="Body Text"/>
    <w:basedOn w:val="1"/>
    <w:next w:val="14"/>
    <w:link w:val="23"/>
    <w:qFormat/>
    <w:uiPriority w:val="0"/>
    <w:pPr>
      <w:ind w:firstLine="420" w:firstLineChars="200"/>
    </w:pPr>
    <w:rPr>
      <w:rFonts w:ascii="Times New Roman" w:hAnsi="Times New Roman" w:eastAsia="仿宋_GB2312" w:cs="宋体"/>
      <w:sz w:val="32"/>
    </w:rPr>
  </w:style>
  <w:style w:type="paragraph" w:styleId="14">
    <w:name w:val="Body Text First Indent 2"/>
    <w:basedOn w:val="15"/>
    <w:next w:val="1"/>
    <w:qFormat/>
    <w:uiPriority w:val="99"/>
    <w:pPr>
      <w:spacing w:after="120"/>
      <w:ind w:left="420" w:leftChars="200" w:firstLine="420" w:firstLineChars="200"/>
    </w:pPr>
    <w:rPr>
      <w:rFonts w:ascii="Times New Roman" w:cs="Times New Roman"/>
      <w:sz w:val="21"/>
      <w:szCs w:val="21"/>
    </w:rPr>
  </w:style>
  <w:style w:type="paragraph" w:styleId="15">
    <w:name w:val="Body Text Indent"/>
    <w:basedOn w:val="1"/>
    <w:next w:val="11"/>
    <w:qFormat/>
    <w:uiPriority w:val="99"/>
    <w:pPr>
      <w:ind w:firstLine="540" w:firstLineChars="180"/>
    </w:pPr>
    <w:rPr>
      <w:rFonts w:ascii="仿宋_GB2312" w:cs="仿宋_GB2312"/>
      <w:sz w:val="30"/>
      <w:szCs w:val="30"/>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18">
    <w:name w:val="Normal (Web)"/>
    <w:basedOn w:val="1"/>
    <w:qFormat/>
    <w:uiPriority w:val="0"/>
    <w:pPr>
      <w:spacing w:beforeAutospacing="1" w:afterAutospacing="1"/>
      <w:jc w:val="left"/>
    </w:pPr>
    <w:rPr>
      <w:rFonts w:cs="Times New Roman"/>
      <w:kern w:val="0"/>
      <w:sz w:val="24"/>
    </w:rPr>
  </w:style>
  <w:style w:type="paragraph" w:styleId="19">
    <w:name w:val="Title"/>
    <w:basedOn w:val="1"/>
    <w:qFormat/>
    <w:uiPriority w:val="0"/>
    <w:pPr>
      <w:numPr>
        <w:ilvl w:val="0"/>
        <w:numId w:val="2"/>
      </w:numPr>
      <w:spacing w:before="240" w:after="60"/>
      <w:jc w:val="center"/>
      <w:outlineLvl w:val="0"/>
    </w:pPr>
    <w:rPr>
      <w:rFonts w:ascii="Cambria" w:hAnsi="Cambria" w:eastAsia="宋体" w:cs="Times New Roman"/>
      <w:b/>
      <w:bCs/>
      <w:sz w:val="32"/>
      <w:szCs w:val="32"/>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正文文本 字符"/>
    <w:basedOn w:val="22"/>
    <w:link w:val="13"/>
    <w:qFormat/>
    <w:uiPriority w:val="0"/>
    <w:rPr>
      <w:rFonts w:ascii="Times New Roman" w:hAnsi="Times New Roman" w:eastAsia="仿宋_GB2312" w:cs="宋体"/>
      <w:kern w:val="2"/>
      <w:sz w:val="32"/>
      <w:szCs w:val="24"/>
    </w:rPr>
  </w:style>
  <w:style w:type="paragraph" w:customStyle="1" w:styleId="24">
    <w:name w:val="表内容"/>
    <w:basedOn w:val="1"/>
    <w:qFormat/>
    <w:uiPriority w:val="0"/>
    <w:pPr>
      <w:widowControl/>
      <w:spacing w:line="360" w:lineRule="exact"/>
      <w:jc w:val="center"/>
      <w:textAlignment w:val="center"/>
    </w:pPr>
    <w:rPr>
      <w:rFonts w:hint="eastAsia" w:ascii="仿宋_GB2312" w:hAnsi="仿宋_GB2312" w:eastAsia="仿宋_GB2312" w:cs="Times New Roman"/>
      <w:color w:val="000000"/>
      <w:kern w:val="0"/>
      <w:sz w:val="21"/>
    </w:rPr>
  </w:style>
  <w:style w:type="paragraph" w:customStyle="1" w:styleId="25">
    <w:name w:val="图标题（图X ）"/>
    <w:basedOn w:val="1"/>
    <w:qFormat/>
    <w:uiPriority w:val="0"/>
    <w:pPr>
      <w:keepNext w:val="0"/>
      <w:keepLines/>
      <w:numPr>
        <w:ilvl w:val="2"/>
        <w:numId w:val="3"/>
      </w:numPr>
      <w:tabs>
        <w:tab w:val="left" w:pos="1260"/>
      </w:tabs>
      <w:ind w:left="0" w:firstLine="0" w:firstLineChars="0"/>
      <w:jc w:val="center"/>
    </w:pPr>
    <w:rPr>
      <w:rFonts w:hint="eastAsia" w:ascii="黑体" w:hAnsi="黑体" w:eastAsia="黑体" w:cs="楷体"/>
      <w:sz w:val="28"/>
    </w:rPr>
  </w:style>
  <w:style w:type="character" w:customStyle="1" w:styleId="26">
    <w:name w:val="标题 1 Char"/>
    <w:link w:val="2"/>
    <w:qFormat/>
    <w:uiPriority w:val="0"/>
    <w:rPr>
      <w:rFonts w:ascii="Times New Roman" w:hAnsi="Times New Roman" w:eastAsia="黑体" w:cs="Times New Roman"/>
      <w:kern w:val="44"/>
      <w:sz w:val="32"/>
      <w:szCs w:val="48"/>
    </w:rPr>
  </w:style>
  <w:style w:type="paragraph" w:customStyle="1" w:styleId="27">
    <w:name w:val="表内容（四号字）"/>
    <w:basedOn w:val="1"/>
    <w:next w:val="13"/>
    <w:qFormat/>
    <w:uiPriority w:val="0"/>
    <w:pPr>
      <w:widowControl/>
      <w:spacing w:line="360" w:lineRule="exact"/>
      <w:jc w:val="center"/>
      <w:textAlignment w:val="center"/>
    </w:pPr>
    <w:rPr>
      <w:rFonts w:hint="eastAsia" w:ascii="仿宋_GB2312" w:hAnsi="仿宋_GB2312" w:eastAsia="仿宋_GB2312" w:cs="Times New Roman"/>
      <w:color w:val="000000"/>
      <w:kern w:val="0"/>
      <w:sz w:val="28"/>
    </w:rPr>
  </w:style>
  <w:style w:type="character" w:customStyle="1" w:styleId="28">
    <w:name w:val="标题 4 字符"/>
    <w:basedOn w:val="22"/>
    <w:link w:val="5"/>
    <w:qFormat/>
    <w:uiPriority w:val="0"/>
    <w:rPr>
      <w:rFonts w:ascii="楷体_GB2312" w:hAnsi="楷体_GB2312" w:eastAsia="楷体_GB2312" w:cs="Times New Roman"/>
      <w:b/>
      <w:kern w:val="2"/>
      <w:sz w:val="32"/>
      <w:szCs w:val="24"/>
    </w:rPr>
  </w:style>
  <w:style w:type="paragraph" w:customStyle="1" w:styleId="29">
    <w:name w:val="图格式"/>
    <w:basedOn w:val="1"/>
    <w:qFormat/>
    <w:uiPriority w:val="0"/>
    <w:pPr>
      <w:spacing w:line="360" w:lineRule="auto"/>
      <w:ind w:firstLine="0" w:firstLineChars="0"/>
      <w:jc w:val="center"/>
    </w:pPr>
    <w:rPr>
      <w:rFonts w:hint="eastAsia" w:ascii="Times New Roman" w:hAnsi="Times New Roman" w:eastAsia="仿宋_GB2312" w:cs="宋体"/>
      <w:sz w:val="32"/>
    </w:rPr>
  </w:style>
  <w:style w:type="character" w:customStyle="1" w:styleId="30">
    <w:name w:val="标题 3 字符"/>
    <w:basedOn w:val="22"/>
    <w:link w:val="4"/>
    <w:qFormat/>
    <w:uiPriority w:val="0"/>
    <w:rPr>
      <w:rFonts w:ascii="宋体" w:hAnsi="宋体" w:eastAsia="仿宋_GB2312" w:cs="宋体"/>
      <w:b/>
      <w:bCs/>
      <w:sz w:val="32"/>
      <w:szCs w:val="24"/>
    </w:rPr>
  </w:style>
  <w:style w:type="paragraph" w:customStyle="1" w:styleId="31">
    <w:name w:val="表内容（五号字）"/>
    <w:basedOn w:val="1"/>
    <w:qFormat/>
    <w:uiPriority w:val="0"/>
    <w:pPr>
      <w:widowControl/>
      <w:jc w:val="center"/>
      <w:textAlignment w:val="center"/>
    </w:pPr>
    <w:rPr>
      <w:rFonts w:hint="eastAsia" w:ascii="仿宋_GB2312" w:hAnsi="仿宋_GB2312" w:eastAsia="仿宋_GB2312" w:cs="Times New Roman"/>
      <w:color w:val="000000"/>
      <w:kern w:val="0"/>
    </w:rPr>
  </w:style>
  <w:style w:type="paragraph" w:customStyle="1" w:styleId="32">
    <w:name w:val="样式1"/>
    <w:basedOn w:val="1"/>
    <w:qFormat/>
    <w:uiPriority w:val="0"/>
    <w:pPr>
      <w:widowControl/>
      <w:numPr>
        <w:ilvl w:val="0"/>
        <w:numId w:val="4"/>
      </w:numPr>
      <w:ind w:left="0" w:firstLine="0"/>
      <w:jc w:val="left"/>
    </w:pPr>
    <w:rPr>
      <w:rFonts w:hint="eastAsia" w:ascii="宋体" w:hAnsi="宋体" w:eastAsia="宋体" w:cs="宋体"/>
      <w:color w:val="000000"/>
      <w:kern w:val="0"/>
      <w:sz w:val="20"/>
      <w:szCs w:val="20"/>
      <w:lang w:bidi="ar"/>
    </w:rPr>
  </w:style>
  <w:style w:type="paragraph" w:customStyle="1" w:styleId="33">
    <w:name w:val="图标题"/>
    <w:basedOn w:val="1"/>
    <w:next w:val="13"/>
    <w:qFormat/>
    <w:uiPriority w:val="0"/>
    <w:pPr>
      <w:numPr>
        <w:ilvl w:val="0"/>
        <w:numId w:val="5"/>
      </w:numPr>
      <w:spacing w:line="240" w:lineRule="auto"/>
      <w:ind w:firstLine="0" w:firstLineChars="0"/>
      <w:jc w:val="center"/>
    </w:pPr>
    <w:rPr>
      <w:rFonts w:hint="eastAsia" w:ascii="Times New Roman" w:hAnsi="Times New Roman" w:eastAsia="仿宋_GB2312" w:cs="Times New Roman"/>
      <w:sz w:val="28"/>
      <w:szCs w:val="28"/>
    </w:rPr>
  </w:style>
  <w:style w:type="paragraph" w:customStyle="1" w:styleId="34">
    <w:name w:val="表标题1"/>
    <w:basedOn w:val="1"/>
    <w:next w:val="13"/>
    <w:qFormat/>
    <w:uiPriority w:val="0"/>
    <w:pPr>
      <w:numPr>
        <w:ilvl w:val="0"/>
        <w:numId w:val="6"/>
      </w:numPr>
      <w:spacing w:line="240" w:lineRule="auto"/>
      <w:ind w:firstLine="0" w:firstLineChars="0"/>
      <w:jc w:val="center"/>
    </w:pPr>
    <w:rPr>
      <w:rFonts w:hint="eastAsia" w:ascii="Times New Roman" w:hAnsi="Times New Roman" w:eastAsia="仿宋_GB2312" w:cs="Times New Roman"/>
      <w:color w:val="000000"/>
      <w:sz w:val="32"/>
      <w:szCs w:val="32"/>
      <w:lang w:bidi="en-US"/>
    </w:rPr>
  </w:style>
  <w:style w:type="character" w:customStyle="1" w:styleId="35">
    <w:name w:val="标题 2 字符"/>
    <w:basedOn w:val="22"/>
    <w:link w:val="3"/>
    <w:qFormat/>
    <w:uiPriority w:val="9"/>
    <w:rPr>
      <w:rFonts w:ascii="Times New Roman" w:hAnsi="Times New Roman" w:eastAsia="楷体_GB2312" w:cstheme="majorBidi"/>
      <w:b/>
      <w:bCs/>
      <w:snapToGrid w:val="0"/>
      <w:color w:val="000000"/>
      <w:sz w:val="32"/>
      <w:szCs w:val="21"/>
      <w:lang w:eastAsia="en-US"/>
    </w:rPr>
  </w:style>
  <w:style w:type="paragraph" w:customStyle="1" w:styleId="36">
    <w:name w:val="图序"/>
    <w:basedOn w:val="33"/>
    <w:next w:val="1"/>
    <w:qFormat/>
    <w:uiPriority w:val="0"/>
    <w:pPr>
      <w:numPr>
        <w:numId w:val="7"/>
      </w:numPr>
      <w:tabs>
        <w:tab w:val="left" w:pos="397"/>
      </w:tabs>
      <w:spacing w:after="50" w:afterLines="50" w:line="240" w:lineRule="auto"/>
      <w:ind w:left="0" w:firstLine="0" w:firstLineChars="0"/>
    </w:pPr>
    <w:rPr>
      <w:rFonts w:ascii="Times New Roman" w:hAnsi="Times New Roman" w:cs="Times New Roman"/>
      <w:sz w:val="32"/>
    </w:rPr>
  </w:style>
  <w:style w:type="paragraph" w:customStyle="1" w:styleId="37">
    <w:name w:val="图序1"/>
    <w:basedOn w:val="1"/>
    <w:next w:val="13"/>
    <w:qFormat/>
    <w:uiPriority w:val="0"/>
    <w:pPr>
      <w:numPr>
        <w:ilvl w:val="0"/>
        <w:numId w:val="3"/>
      </w:numPr>
      <w:tabs>
        <w:tab w:val="left" w:pos="312"/>
        <w:tab w:val="clear" w:pos="0"/>
      </w:tabs>
      <w:spacing w:line="240" w:lineRule="auto"/>
      <w:ind w:firstLine="0" w:firstLineChars="0"/>
      <w:jc w:val="center"/>
    </w:pPr>
    <w:rPr>
      <w:rFonts w:hint="eastAsia" w:ascii="Times New Roman" w:hAnsi="Times New Roman" w:cs="Times New Roman"/>
      <w:sz w:val="32"/>
      <w:szCs w:val="28"/>
    </w:rPr>
  </w:style>
  <w:style w:type="paragraph" w:customStyle="1" w:styleId="38">
    <w:name w:val="图序2"/>
    <w:basedOn w:val="37"/>
    <w:next w:val="1"/>
    <w:qFormat/>
    <w:uiPriority w:val="0"/>
    <w:pPr>
      <w:numPr>
        <w:ilvl w:val="2"/>
        <w:numId w:val="8"/>
      </w:numPr>
      <w:spacing w:after="50" w:afterLines="50" w:line="240" w:lineRule="auto"/>
      <w:ind w:left="0" w:firstLine="0" w:firstLineChars="0"/>
    </w:pPr>
  </w:style>
  <w:style w:type="paragraph" w:customStyle="1" w:styleId="39">
    <w:name w:val="图序4"/>
    <w:basedOn w:val="1"/>
    <w:qFormat/>
    <w:uiPriority w:val="0"/>
    <w:pPr>
      <w:numPr>
        <w:ilvl w:val="0"/>
        <w:numId w:val="9"/>
      </w:numPr>
      <w:spacing w:line="240" w:lineRule="auto"/>
      <w:ind w:firstLine="0" w:firstLineChars="0"/>
      <w:jc w:val="center"/>
    </w:pPr>
    <w:rPr>
      <w:rFonts w:hint="eastAsia" w:ascii="Times New Roman" w:hAnsi="Times New Roman"/>
    </w:rPr>
  </w:style>
  <w:style w:type="character" w:customStyle="1" w:styleId="40">
    <w:name w:val="font71"/>
    <w:basedOn w:val="22"/>
    <w:qFormat/>
    <w:uiPriority w:val="0"/>
    <w:rPr>
      <w:rFonts w:hint="eastAsia" w:ascii="仿宋_GB2312" w:eastAsia="仿宋_GB2312" w:cs="仿宋_GB2312"/>
      <w:color w:val="000000"/>
      <w:sz w:val="24"/>
      <w:szCs w:val="24"/>
      <w:u w:val="none"/>
    </w:rPr>
  </w:style>
  <w:style w:type="character" w:customStyle="1" w:styleId="41">
    <w:name w:val="font91"/>
    <w:basedOn w:val="22"/>
    <w:qFormat/>
    <w:uiPriority w:val="0"/>
    <w:rPr>
      <w:rFonts w:hint="eastAsia" w:ascii="仿宋_GB2312" w:eastAsia="仿宋_GB2312" w:cs="仿宋_GB2312"/>
      <w:color w:val="00000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4397</Words>
  <Characters>4591</Characters>
  <Lines>0</Lines>
  <Paragraphs>0</Paragraphs>
  <TotalTime>1</TotalTime>
  <ScaleCrop>false</ScaleCrop>
  <LinksUpToDate>false</LinksUpToDate>
  <CharactersWithSpaces>5009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2024-11-14T16:08:00Z</dcterms:created>
  <dc:creator>李尚林</dc:creator>
  <cp:lastModifiedBy>8198308463</cp:lastModifiedBy>
  <dcterms:modified xsi:type="dcterms:W3CDTF">2024-11-26T05:45:32Z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A1AD3D380F8E4BFE8C46FD7983A520DD_13</vt:lpwstr>
  </property>
</Properties>
</file>