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6ECA" w14:textId="77777777" w:rsidR="009005C2" w:rsidRDefault="009005C2">
      <w:pPr>
        <w:rPr>
          <w:rFonts w:hint="eastAsia"/>
        </w:rPr>
      </w:pPr>
    </w:p>
    <w:p w14:paraId="5D5F3657" w14:textId="77777777" w:rsidR="009005C2" w:rsidRDefault="009005C2">
      <w:pPr>
        <w:snapToGrid w:val="0"/>
        <w:spacing w:afterLines="50" w:after="156" w:line="360" w:lineRule="auto"/>
        <w:ind w:firstLineChars="300" w:firstLine="964"/>
        <w:rPr>
          <w:rFonts w:ascii="仿宋" w:eastAsia="仿宋" w:hAnsi="仿宋" w:cs="Arial" w:hint="eastAsia"/>
          <w:b/>
          <w:color w:val="000000"/>
          <w:sz w:val="32"/>
          <w:szCs w:val="32"/>
        </w:rPr>
      </w:pPr>
    </w:p>
    <w:p w14:paraId="28B4844B" w14:textId="77777777" w:rsidR="009005C2" w:rsidRDefault="00000000">
      <w:pPr>
        <w:snapToGrid w:val="0"/>
        <w:spacing w:afterLines="50" w:after="156" w:line="360" w:lineRule="auto"/>
        <w:ind w:firstLineChars="300" w:firstLine="964"/>
        <w:rPr>
          <w:rFonts w:ascii="仿宋" w:eastAsia="仿宋" w:hAnsi="仿宋" w:cs="Arial" w:hint="eastAsia"/>
          <w:b/>
          <w:color w:val="000000"/>
          <w:sz w:val="32"/>
          <w:szCs w:val="32"/>
        </w:rPr>
      </w:pPr>
      <w:r>
        <w:rPr>
          <w:rFonts w:ascii="仿宋" w:eastAsia="仿宋" w:hAnsi="仿宋" w:cs="Arial" w:hint="eastAsia"/>
          <w:b/>
          <w:color w:val="000000"/>
          <w:sz w:val="32"/>
          <w:szCs w:val="32"/>
        </w:rPr>
        <w:t>亚行</w:t>
      </w:r>
      <w:r>
        <w:rPr>
          <w:rFonts w:ascii="仿宋" w:eastAsia="仿宋" w:hAnsi="仿宋" w:cs="Arial"/>
          <w:b/>
          <w:color w:val="000000"/>
          <w:sz w:val="32"/>
          <w:szCs w:val="32"/>
        </w:rPr>
        <w:t>结果</w:t>
      </w:r>
      <w:proofErr w:type="gramStart"/>
      <w:r>
        <w:rPr>
          <w:rFonts w:ascii="仿宋" w:eastAsia="仿宋" w:hAnsi="仿宋" w:cs="Arial"/>
          <w:b/>
          <w:color w:val="000000"/>
          <w:sz w:val="32"/>
          <w:szCs w:val="32"/>
        </w:rPr>
        <w:t>导向型贷款</w:t>
      </w:r>
      <w:proofErr w:type="gramEnd"/>
      <w:r>
        <w:rPr>
          <w:rFonts w:ascii="仿宋" w:eastAsia="仿宋" w:hAnsi="仿宋" w:cs="Arial" w:hint="eastAsia"/>
          <w:b/>
          <w:color w:val="000000"/>
          <w:sz w:val="32"/>
          <w:szCs w:val="32"/>
        </w:rPr>
        <w:t>:</w:t>
      </w:r>
    </w:p>
    <w:p w14:paraId="3043FF2C" w14:textId="77777777" w:rsidR="009005C2" w:rsidRDefault="00000000">
      <w:pPr>
        <w:snapToGrid w:val="0"/>
        <w:spacing w:line="360" w:lineRule="auto"/>
        <w:jc w:val="center"/>
        <w:rPr>
          <w:rFonts w:ascii="仿宋" w:eastAsia="仿宋" w:hAnsi="仿宋" w:cs="Arial" w:hint="eastAsia"/>
          <w:b/>
          <w:color w:val="000000"/>
          <w:sz w:val="32"/>
          <w:szCs w:val="32"/>
        </w:rPr>
      </w:pPr>
      <w:r>
        <w:rPr>
          <w:rFonts w:ascii="仿宋" w:eastAsia="仿宋" w:hAnsi="仿宋" w:cs="Arial" w:hint="eastAsia"/>
          <w:b/>
          <w:color w:val="000000"/>
          <w:sz w:val="32"/>
          <w:szCs w:val="32"/>
        </w:rPr>
        <w:t xml:space="preserve"> </w:t>
      </w:r>
      <w:r>
        <w:rPr>
          <w:rFonts w:ascii="仿宋" w:eastAsia="仿宋" w:hAnsi="仿宋" w:cs="Arial"/>
          <w:b/>
          <w:color w:val="000000"/>
          <w:sz w:val="32"/>
          <w:szCs w:val="32"/>
        </w:rPr>
        <w:t xml:space="preserve">    </w:t>
      </w:r>
      <w:r>
        <w:rPr>
          <w:rFonts w:ascii="仿宋" w:eastAsia="仿宋" w:hAnsi="仿宋" w:cs="Arial" w:hint="eastAsia"/>
          <w:b/>
          <w:color w:val="000000"/>
          <w:sz w:val="32"/>
          <w:szCs w:val="32"/>
        </w:rPr>
        <w:t>中华人民共和国：广西梧州健康和老年友好城市发展项目（贷款号:4218-PRC）</w:t>
      </w:r>
    </w:p>
    <w:p w14:paraId="3BA1113A" w14:textId="77777777" w:rsidR="009005C2" w:rsidRDefault="009005C2">
      <w:pPr>
        <w:snapToGrid w:val="0"/>
        <w:spacing w:line="360" w:lineRule="auto"/>
        <w:rPr>
          <w:rFonts w:ascii="仿宋" w:eastAsia="仿宋" w:hAnsi="仿宋" w:hint="eastAsia"/>
        </w:rPr>
      </w:pPr>
    </w:p>
    <w:p w14:paraId="2D1EBA89" w14:textId="77777777" w:rsidR="009005C2" w:rsidRDefault="009005C2">
      <w:pPr>
        <w:snapToGrid w:val="0"/>
        <w:spacing w:line="360" w:lineRule="auto"/>
        <w:jc w:val="center"/>
        <w:rPr>
          <w:rFonts w:ascii="仿宋" w:eastAsia="仿宋" w:hAnsi="仿宋" w:cs="Arial" w:hint="eastAsia"/>
          <w:b/>
          <w:color w:val="000000"/>
          <w:szCs w:val="21"/>
        </w:rPr>
      </w:pPr>
    </w:p>
    <w:p w14:paraId="0EE6D2CB" w14:textId="7A616E4C" w:rsidR="009005C2" w:rsidRDefault="009D67A8">
      <w:pPr>
        <w:snapToGrid w:val="0"/>
        <w:spacing w:line="360" w:lineRule="auto"/>
        <w:jc w:val="center"/>
        <w:rPr>
          <w:rFonts w:ascii="仿宋" w:eastAsia="仿宋" w:hAnsi="仿宋" w:cs="Arial" w:hint="eastAsia"/>
          <w:b/>
          <w:color w:val="000000"/>
          <w:sz w:val="32"/>
          <w:szCs w:val="32"/>
        </w:rPr>
      </w:pPr>
      <w:r w:rsidRPr="009D67A8">
        <w:rPr>
          <w:rFonts w:ascii="仿宋" w:eastAsia="仿宋" w:hAnsi="仿宋" w:cs="Arial"/>
          <w:b/>
          <w:color w:val="000000"/>
          <w:sz w:val="32"/>
          <w:szCs w:val="32"/>
        </w:rPr>
        <w:t>大同路活力街区建设项目</w:t>
      </w:r>
      <w:r>
        <w:rPr>
          <w:rFonts w:ascii="仿宋" w:eastAsia="仿宋" w:hAnsi="仿宋" w:cs="Arial" w:hint="eastAsia"/>
          <w:b/>
          <w:color w:val="000000"/>
          <w:sz w:val="32"/>
          <w:szCs w:val="32"/>
        </w:rPr>
        <w:t>尽职调查报告</w:t>
      </w:r>
    </w:p>
    <w:p w14:paraId="483171FD" w14:textId="2544B6C8" w:rsidR="009005C2" w:rsidRDefault="00000000">
      <w:pPr>
        <w:snapToGrid w:val="0"/>
        <w:spacing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lang w:val="en-IN"/>
        </w:rPr>
        <w:t>（编号：</w:t>
      </w:r>
      <w:r w:rsidR="009D67A8">
        <w:rPr>
          <w:rFonts w:ascii="仿宋" w:eastAsia="仿宋" w:hAnsi="仿宋" w:cs="Arial" w:hint="eastAsia"/>
          <w:b/>
          <w:bCs/>
          <w:sz w:val="28"/>
          <w:szCs w:val="28"/>
          <w:lang w:val="en-IN"/>
        </w:rPr>
        <w:t>01</w:t>
      </w:r>
      <w:r>
        <w:rPr>
          <w:rFonts w:ascii="仿宋" w:eastAsia="仿宋" w:hAnsi="仿宋" w:cs="Arial" w:hint="eastAsia"/>
          <w:b/>
          <w:bCs/>
          <w:sz w:val="28"/>
          <w:szCs w:val="28"/>
          <w:lang w:val="en-IN"/>
        </w:rPr>
        <w:t>）</w:t>
      </w:r>
    </w:p>
    <w:p w14:paraId="2BEED240" w14:textId="77777777" w:rsidR="009005C2" w:rsidRDefault="009005C2">
      <w:pPr>
        <w:snapToGrid w:val="0"/>
        <w:spacing w:line="360" w:lineRule="auto"/>
        <w:jc w:val="center"/>
        <w:rPr>
          <w:rFonts w:ascii="仿宋" w:eastAsia="仿宋" w:hAnsi="仿宋" w:cs="Arial" w:hint="eastAsia"/>
          <w:b/>
          <w:bCs/>
          <w:sz w:val="28"/>
          <w:szCs w:val="28"/>
          <w:lang w:val="en-IN"/>
        </w:rPr>
      </w:pPr>
    </w:p>
    <w:p w14:paraId="0404A4D7" w14:textId="77777777" w:rsidR="009005C2" w:rsidRDefault="009005C2">
      <w:pPr>
        <w:snapToGrid w:val="0"/>
        <w:spacing w:line="360" w:lineRule="auto"/>
        <w:jc w:val="center"/>
        <w:rPr>
          <w:rFonts w:ascii="仿宋" w:eastAsia="仿宋" w:hAnsi="仿宋" w:cs="Arial" w:hint="eastAsia"/>
          <w:b/>
          <w:bCs/>
          <w:sz w:val="28"/>
          <w:szCs w:val="28"/>
          <w:lang w:val="en-IN"/>
        </w:rPr>
      </w:pPr>
    </w:p>
    <w:p w14:paraId="41347970" w14:textId="5824DBE4" w:rsidR="009005C2" w:rsidRDefault="00000000">
      <w:pPr>
        <w:snapToGrid w:val="0"/>
        <w:spacing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rPr>
        <w:t xml:space="preserve">    </w:t>
      </w:r>
      <w:r>
        <w:rPr>
          <w:rFonts w:ascii="仿宋" w:eastAsia="仿宋" w:hAnsi="仿宋" w:cs="Arial" w:hint="eastAsia"/>
          <w:b/>
          <w:bCs/>
          <w:sz w:val="28"/>
          <w:szCs w:val="28"/>
          <w:lang w:val="en-IN"/>
        </w:rPr>
        <w:t>建  设 单 位：</w:t>
      </w:r>
      <w:r w:rsidR="009D67A8" w:rsidRPr="009D67A8">
        <w:rPr>
          <w:rFonts w:ascii="仿宋" w:eastAsia="仿宋" w:hAnsi="仿宋" w:cs="Arial"/>
          <w:b/>
          <w:bCs/>
          <w:sz w:val="28"/>
          <w:szCs w:val="28"/>
          <w:lang w:val="en-IN"/>
        </w:rPr>
        <w:t>梧州市城建投资发展集团有限公司</w:t>
      </w:r>
    </w:p>
    <w:p w14:paraId="15239369" w14:textId="19148D60" w:rsidR="009005C2" w:rsidRDefault="00000000">
      <w:pPr>
        <w:snapToGrid w:val="0"/>
        <w:spacing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rPr>
        <w:t xml:space="preserve">    </w:t>
      </w:r>
      <w:r>
        <w:rPr>
          <w:rFonts w:ascii="仿宋" w:eastAsia="仿宋" w:hAnsi="仿宋" w:cs="Arial" w:hint="eastAsia"/>
          <w:b/>
          <w:bCs/>
          <w:sz w:val="28"/>
          <w:szCs w:val="28"/>
          <w:lang w:val="en-IN"/>
        </w:rPr>
        <w:t>运营责任单位：</w:t>
      </w:r>
      <w:r w:rsidR="009D67A8" w:rsidRPr="009D67A8">
        <w:rPr>
          <w:rFonts w:ascii="仿宋" w:eastAsia="仿宋" w:hAnsi="仿宋" w:cs="Arial"/>
          <w:b/>
          <w:bCs/>
          <w:sz w:val="28"/>
          <w:szCs w:val="28"/>
          <w:lang w:val="en-IN"/>
        </w:rPr>
        <w:t>梧州市城建投资发展集团有限公司</w:t>
      </w:r>
    </w:p>
    <w:p w14:paraId="10DACED5" w14:textId="77777777" w:rsidR="009005C2" w:rsidRDefault="009005C2">
      <w:pPr>
        <w:snapToGrid w:val="0"/>
        <w:jc w:val="center"/>
        <w:rPr>
          <w:rFonts w:cs="Arial" w:hint="eastAsia"/>
          <w:b/>
          <w:bCs/>
          <w:sz w:val="20"/>
          <w:lang w:val="en-IN"/>
        </w:rPr>
      </w:pPr>
    </w:p>
    <w:p w14:paraId="353D70E2" w14:textId="77777777" w:rsidR="009005C2" w:rsidRDefault="009005C2">
      <w:pPr>
        <w:snapToGrid w:val="0"/>
        <w:jc w:val="center"/>
        <w:rPr>
          <w:rFonts w:cs="Arial" w:hint="eastAsia"/>
          <w:b/>
          <w:bCs/>
          <w:sz w:val="20"/>
          <w:lang w:val="en-IN"/>
        </w:rPr>
      </w:pPr>
    </w:p>
    <w:p w14:paraId="11206E16" w14:textId="77777777" w:rsidR="009005C2" w:rsidRDefault="009005C2">
      <w:pPr>
        <w:snapToGrid w:val="0"/>
        <w:jc w:val="center"/>
        <w:rPr>
          <w:rFonts w:cs="Arial" w:hint="eastAsia"/>
          <w:b/>
          <w:bCs/>
          <w:sz w:val="20"/>
          <w:lang w:val="en-IN"/>
        </w:rPr>
      </w:pPr>
    </w:p>
    <w:p w14:paraId="242C0F9F" w14:textId="77777777" w:rsidR="009005C2" w:rsidRDefault="009005C2">
      <w:pPr>
        <w:snapToGrid w:val="0"/>
        <w:jc w:val="center"/>
        <w:rPr>
          <w:rFonts w:cs="Arial" w:hint="eastAsia"/>
          <w:b/>
          <w:bCs/>
          <w:sz w:val="20"/>
          <w:lang w:val="en-IN"/>
        </w:rPr>
      </w:pPr>
    </w:p>
    <w:p w14:paraId="49600121" w14:textId="77777777" w:rsidR="009005C2" w:rsidRDefault="009005C2">
      <w:pPr>
        <w:snapToGrid w:val="0"/>
        <w:jc w:val="center"/>
        <w:rPr>
          <w:rFonts w:cs="Arial" w:hint="eastAsia"/>
          <w:b/>
          <w:bCs/>
          <w:sz w:val="20"/>
          <w:lang w:val="en-IN"/>
        </w:rPr>
      </w:pPr>
    </w:p>
    <w:p w14:paraId="03183BF0" w14:textId="77777777" w:rsidR="009005C2" w:rsidRDefault="009005C2">
      <w:pPr>
        <w:snapToGrid w:val="0"/>
        <w:jc w:val="center"/>
        <w:rPr>
          <w:rFonts w:cs="Arial" w:hint="eastAsia"/>
          <w:b/>
          <w:bCs/>
          <w:sz w:val="20"/>
          <w:lang w:val="en-IN"/>
        </w:rPr>
      </w:pPr>
    </w:p>
    <w:p w14:paraId="53C01DB5" w14:textId="77777777" w:rsidR="009005C2" w:rsidRDefault="009005C2">
      <w:pPr>
        <w:snapToGrid w:val="0"/>
        <w:jc w:val="center"/>
        <w:rPr>
          <w:rFonts w:cs="Arial" w:hint="eastAsia"/>
          <w:b/>
          <w:bCs/>
          <w:sz w:val="20"/>
          <w:lang w:val="en-IN"/>
        </w:rPr>
      </w:pPr>
    </w:p>
    <w:p w14:paraId="0C409974" w14:textId="77777777" w:rsidR="009005C2" w:rsidRDefault="009005C2">
      <w:pPr>
        <w:snapToGrid w:val="0"/>
        <w:jc w:val="center"/>
        <w:rPr>
          <w:rFonts w:cs="Arial" w:hint="eastAsia"/>
          <w:b/>
          <w:bCs/>
          <w:sz w:val="20"/>
          <w:lang w:val="en-IN"/>
        </w:rPr>
      </w:pPr>
    </w:p>
    <w:p w14:paraId="254BA273" w14:textId="77777777" w:rsidR="009005C2" w:rsidRDefault="009005C2">
      <w:pPr>
        <w:snapToGrid w:val="0"/>
        <w:jc w:val="center"/>
        <w:rPr>
          <w:rFonts w:cs="Arial" w:hint="eastAsia"/>
          <w:b/>
          <w:bCs/>
          <w:sz w:val="20"/>
          <w:lang w:val="en-IN"/>
        </w:rPr>
      </w:pPr>
    </w:p>
    <w:p w14:paraId="61A3EF2A" w14:textId="77777777" w:rsidR="009005C2" w:rsidRDefault="009005C2">
      <w:pPr>
        <w:snapToGrid w:val="0"/>
        <w:rPr>
          <w:rFonts w:cs="Arial" w:hint="eastAsia"/>
          <w:b/>
          <w:bCs/>
          <w:sz w:val="20"/>
          <w:lang w:val="en-IN"/>
        </w:rPr>
      </w:pPr>
    </w:p>
    <w:p w14:paraId="691B12D8" w14:textId="77777777" w:rsidR="009005C2" w:rsidRDefault="009005C2">
      <w:pPr>
        <w:snapToGrid w:val="0"/>
        <w:jc w:val="center"/>
        <w:rPr>
          <w:rFonts w:cs="Arial" w:hint="eastAsia"/>
          <w:b/>
          <w:bCs/>
          <w:sz w:val="20"/>
          <w:lang w:val="en-IN"/>
        </w:rPr>
      </w:pPr>
    </w:p>
    <w:p w14:paraId="4EAEDA95" w14:textId="77777777" w:rsidR="009005C2" w:rsidRDefault="009005C2">
      <w:pPr>
        <w:snapToGrid w:val="0"/>
        <w:jc w:val="center"/>
        <w:rPr>
          <w:rFonts w:ascii="仿宋" w:eastAsia="仿宋" w:hAnsi="仿宋" w:cs="Arial" w:hint="eastAsia"/>
          <w:b/>
          <w:bCs/>
          <w:sz w:val="20"/>
          <w:lang w:val="en-IN"/>
        </w:rPr>
      </w:pPr>
    </w:p>
    <w:p w14:paraId="25047879" w14:textId="77777777" w:rsidR="009005C2" w:rsidRDefault="00000000">
      <w:pPr>
        <w:snapToGrid w:val="0"/>
        <w:spacing w:line="360" w:lineRule="auto"/>
        <w:jc w:val="center"/>
        <w:rPr>
          <w:rFonts w:ascii="仿宋" w:eastAsia="仿宋" w:hAnsi="仿宋" w:cs="Arial" w:hint="eastAsia"/>
          <w:b/>
          <w:color w:val="000000"/>
          <w:sz w:val="32"/>
          <w:szCs w:val="32"/>
        </w:rPr>
      </w:pPr>
      <w:r>
        <w:rPr>
          <w:rFonts w:ascii="仿宋" w:eastAsia="仿宋" w:hAnsi="仿宋" w:cs="Arial" w:hint="eastAsia"/>
          <w:b/>
          <w:color w:val="000000"/>
          <w:sz w:val="32"/>
          <w:szCs w:val="32"/>
        </w:rPr>
        <w:t xml:space="preserve"> 梧州市国际金融组织和外国政府贷款</w:t>
      </w:r>
    </w:p>
    <w:p w14:paraId="378E747A" w14:textId="77777777" w:rsidR="009005C2" w:rsidRDefault="00000000">
      <w:pPr>
        <w:snapToGrid w:val="0"/>
        <w:spacing w:line="360" w:lineRule="auto"/>
        <w:jc w:val="center"/>
        <w:rPr>
          <w:rFonts w:ascii="仿宋" w:eastAsia="仿宋" w:hAnsi="仿宋" w:cs="Arial" w:hint="eastAsia"/>
          <w:b/>
          <w:bCs/>
          <w:sz w:val="20"/>
          <w:lang w:val="en-IN"/>
        </w:rPr>
      </w:pPr>
      <w:r>
        <w:rPr>
          <w:rFonts w:ascii="仿宋" w:eastAsia="仿宋" w:hAnsi="仿宋" w:cs="Arial" w:hint="eastAsia"/>
          <w:b/>
          <w:color w:val="000000"/>
          <w:sz w:val="32"/>
          <w:szCs w:val="32"/>
        </w:rPr>
        <w:t>项目管理工作领导小组办公室</w:t>
      </w:r>
    </w:p>
    <w:p w14:paraId="6F1740D6" w14:textId="0BD864E9" w:rsidR="009005C2" w:rsidRDefault="009D67A8">
      <w:pPr>
        <w:snapToGrid w:val="0"/>
        <w:spacing w:line="360" w:lineRule="auto"/>
        <w:jc w:val="center"/>
        <w:rPr>
          <w:rFonts w:ascii="仿宋" w:eastAsia="仿宋" w:hAnsi="仿宋" w:cs="Arial" w:hint="eastAsia"/>
          <w:b/>
          <w:bCs/>
          <w:sz w:val="28"/>
          <w:szCs w:val="28"/>
          <w:lang w:val="en-IN"/>
        </w:rPr>
      </w:pPr>
      <w:r>
        <w:rPr>
          <w:rFonts w:ascii="仿宋" w:eastAsia="仿宋" w:hAnsi="仿宋" w:cs="Arial" w:hint="eastAsia"/>
          <w:b/>
          <w:bCs/>
          <w:sz w:val="28"/>
          <w:szCs w:val="28"/>
          <w:lang w:val="en-IN"/>
        </w:rPr>
        <w:t>2</w:t>
      </w:r>
      <w:r>
        <w:rPr>
          <w:rFonts w:ascii="仿宋" w:eastAsia="仿宋" w:hAnsi="仿宋" w:cs="Arial"/>
          <w:b/>
          <w:bCs/>
          <w:sz w:val="28"/>
          <w:szCs w:val="28"/>
          <w:lang w:val="en-IN"/>
        </w:rPr>
        <w:t>02</w:t>
      </w:r>
      <w:r>
        <w:rPr>
          <w:rFonts w:ascii="仿宋" w:eastAsia="仿宋" w:hAnsi="仿宋" w:cs="Arial" w:hint="eastAsia"/>
          <w:b/>
          <w:bCs/>
          <w:sz w:val="28"/>
          <w:szCs w:val="28"/>
          <w:lang w:val="en-IN"/>
        </w:rPr>
        <w:t>5年12月</w:t>
      </w:r>
    </w:p>
    <w:p w14:paraId="6A1F4DBF" w14:textId="77777777" w:rsidR="009005C2" w:rsidRDefault="009005C2">
      <w:pPr>
        <w:snapToGrid w:val="0"/>
        <w:jc w:val="center"/>
        <w:rPr>
          <w:rFonts w:cs="Arial" w:hint="eastAsia"/>
          <w:b/>
          <w:bCs/>
          <w:sz w:val="20"/>
          <w:lang w:val="en-IN"/>
        </w:rPr>
      </w:pPr>
    </w:p>
    <w:p w14:paraId="4DF689E7" w14:textId="77777777" w:rsidR="009005C2" w:rsidRDefault="009005C2">
      <w:pPr>
        <w:snapToGrid w:val="0"/>
        <w:jc w:val="center"/>
        <w:rPr>
          <w:rFonts w:cs="Arial" w:hint="eastAsia"/>
          <w:b/>
          <w:bCs/>
          <w:sz w:val="20"/>
          <w:lang w:val="en-IN"/>
        </w:rPr>
      </w:pPr>
    </w:p>
    <w:p w14:paraId="061543E1" w14:textId="77777777" w:rsidR="009005C2" w:rsidRDefault="00000000">
      <w:pPr>
        <w:widowControl/>
        <w:jc w:val="left"/>
        <w:rPr>
          <w:rFonts w:ascii="仿宋" w:eastAsia="仿宋" w:hAnsi="仿宋" w:cs="Arial" w:hint="eastAsia"/>
          <w:b/>
          <w:bCs/>
          <w:sz w:val="24"/>
          <w:szCs w:val="24"/>
          <w:lang w:val="en-IN"/>
        </w:rPr>
      </w:pPr>
      <w:r>
        <w:rPr>
          <w:rFonts w:cs="Arial"/>
          <w:b/>
          <w:bCs/>
          <w:sz w:val="20"/>
          <w:lang w:val="en-IN"/>
        </w:rPr>
        <w:br w:type="page"/>
      </w:r>
      <w:r>
        <w:rPr>
          <w:rFonts w:ascii="仿宋" w:eastAsia="仿宋" w:hAnsi="仿宋" w:cs="Arial"/>
          <w:b/>
          <w:bCs/>
          <w:sz w:val="24"/>
          <w:szCs w:val="24"/>
          <w:lang w:val="en-IN"/>
        </w:rPr>
        <w:lastRenderedPageBreak/>
        <w:t>1</w:t>
      </w:r>
      <w:r>
        <w:rPr>
          <w:rFonts w:ascii="仿宋" w:eastAsia="仿宋" w:hAnsi="仿宋" w:cs="Arial" w:hint="eastAsia"/>
          <w:b/>
          <w:bCs/>
          <w:sz w:val="24"/>
          <w:szCs w:val="24"/>
          <w:lang w:val="en-IN"/>
        </w:rPr>
        <w:t xml:space="preserve"> 非自愿移民筛选和分类清单</w:t>
      </w:r>
    </w:p>
    <w:p w14:paraId="78D9C3DC" w14:textId="77777777" w:rsidR="009005C2" w:rsidRDefault="009005C2">
      <w:pPr>
        <w:snapToGrid w:val="0"/>
        <w:jc w:val="center"/>
        <w:rPr>
          <w:rFonts w:cs="Arial" w:hint="eastAsia"/>
          <w:b/>
          <w:bCs/>
          <w:sz w:val="20"/>
          <w:lang w:val="en-IN"/>
        </w:rPr>
      </w:pPr>
    </w:p>
    <w:p w14:paraId="553BC6CE" w14:textId="22BD691A" w:rsidR="009005C2" w:rsidRPr="00E67E85" w:rsidRDefault="00000000">
      <w:pPr>
        <w:snapToGrid w:val="0"/>
        <w:rPr>
          <w:rFonts w:ascii="仿宋" w:eastAsia="仿宋" w:hAnsi="仿宋" w:cs="Arial" w:hint="eastAsia"/>
          <w:sz w:val="22"/>
          <w:u w:val="single"/>
          <w:lang w:val="en-IN"/>
        </w:rPr>
      </w:pPr>
      <w:r>
        <w:rPr>
          <w:rFonts w:ascii="仿宋" w:eastAsia="仿宋" w:hAnsi="仿宋" w:cs="Arial" w:hint="eastAsia"/>
          <w:sz w:val="22"/>
          <w:lang w:val="en-IN"/>
        </w:rPr>
        <w:t>项目名称</w:t>
      </w:r>
      <w:r>
        <w:rPr>
          <w:rFonts w:ascii="仿宋" w:eastAsia="仿宋" w:hAnsi="仿宋" w:cs="Arial"/>
          <w:sz w:val="22"/>
          <w:lang w:val="en-IN"/>
        </w:rPr>
        <w:t xml:space="preserve">: </w:t>
      </w:r>
      <w:r w:rsidRPr="00E67E85">
        <w:rPr>
          <w:rFonts w:ascii="仿宋" w:eastAsia="仿宋" w:hAnsi="仿宋" w:cs="Arial"/>
          <w:sz w:val="22"/>
          <w:u w:val="single"/>
          <w:lang w:val="en-IN"/>
        </w:rPr>
        <w:t xml:space="preserve"> </w:t>
      </w:r>
      <w:r w:rsidR="009D67A8" w:rsidRPr="00E67E85">
        <w:rPr>
          <w:rFonts w:ascii="仿宋" w:eastAsia="仿宋" w:hAnsi="仿宋" w:cs="Arial"/>
          <w:sz w:val="22"/>
          <w:u w:val="single"/>
          <w:lang w:val="en-IN"/>
        </w:rPr>
        <w:t>大同路活力街区建设项目</w:t>
      </w:r>
      <w:r w:rsidR="00E67E85">
        <w:rPr>
          <w:rFonts w:ascii="仿宋" w:eastAsia="仿宋" w:hAnsi="仿宋" w:cs="Arial" w:hint="eastAsia"/>
          <w:sz w:val="22"/>
          <w:u w:val="single"/>
          <w:lang w:val="en-IN"/>
        </w:rPr>
        <w:t xml:space="preserve"> </w:t>
      </w:r>
    </w:p>
    <w:p w14:paraId="7146BEA6" w14:textId="728825E8" w:rsidR="009005C2" w:rsidRDefault="00000000">
      <w:pPr>
        <w:snapToGrid w:val="0"/>
        <w:rPr>
          <w:rFonts w:ascii="仿宋" w:eastAsia="仿宋" w:hAnsi="仿宋" w:cs="Arial" w:hint="eastAsia"/>
          <w:sz w:val="22"/>
          <w:lang w:val="en-IN"/>
        </w:rPr>
      </w:pPr>
      <w:r>
        <w:rPr>
          <w:rFonts w:ascii="仿宋" w:eastAsia="仿宋" w:hAnsi="仿宋" w:cs="Arial" w:hint="eastAsia"/>
          <w:sz w:val="22"/>
          <w:lang w:val="en-IN"/>
        </w:rPr>
        <w:t>地点（市/县/乡/村）：</w:t>
      </w:r>
      <w:r>
        <w:rPr>
          <w:rFonts w:ascii="仿宋" w:eastAsia="仿宋" w:hAnsi="仿宋" w:cs="Arial"/>
          <w:sz w:val="22"/>
          <w:u w:val="single"/>
          <w:lang w:val="en-IN"/>
        </w:rPr>
        <w:t xml:space="preserve"> </w:t>
      </w:r>
      <w:r w:rsidR="009D67A8" w:rsidRPr="009D67A8">
        <w:rPr>
          <w:rFonts w:ascii="仿宋" w:eastAsia="仿宋" w:hAnsi="仿宋" w:cs="Arial"/>
          <w:sz w:val="22"/>
          <w:u w:val="single"/>
          <w:lang w:val="en-IN"/>
        </w:rPr>
        <w:t>万秀区大同路</w:t>
      </w:r>
      <w:r w:rsidR="00723DDE">
        <w:rPr>
          <w:rFonts w:ascii="仿宋" w:eastAsia="仿宋" w:hAnsi="仿宋" w:cs="Arial" w:hint="eastAsia"/>
          <w:sz w:val="22"/>
          <w:u w:val="single"/>
          <w:lang w:val="en-IN"/>
        </w:rPr>
        <w:t>-珠玑广场路段</w:t>
      </w:r>
      <w:r w:rsidR="002364AF">
        <w:rPr>
          <w:rFonts w:ascii="仿宋" w:eastAsia="仿宋" w:hAnsi="仿宋" w:cs="Arial" w:hint="eastAsia"/>
          <w:sz w:val="22"/>
          <w:u w:val="single"/>
          <w:lang w:val="en-IN"/>
        </w:rPr>
        <w:t xml:space="preserve">  </w:t>
      </w:r>
    </w:p>
    <w:tbl>
      <w:tblPr>
        <w:tblStyle w:val="TableGrid5"/>
        <w:tblW w:w="5000" w:type="pct"/>
        <w:tblLook w:val="04A0" w:firstRow="1" w:lastRow="0" w:firstColumn="1" w:lastColumn="0" w:noHBand="0" w:noVBand="1"/>
      </w:tblPr>
      <w:tblGrid>
        <w:gridCol w:w="8296"/>
      </w:tblGrid>
      <w:tr w:rsidR="009005C2" w14:paraId="6834D03C" w14:textId="77777777">
        <w:tc>
          <w:tcPr>
            <w:tcW w:w="5000" w:type="pct"/>
            <w:tcBorders>
              <w:top w:val="single" w:sz="2" w:space="0" w:color="auto"/>
              <w:bottom w:val="single" w:sz="2" w:space="0" w:color="auto"/>
            </w:tcBorders>
          </w:tcPr>
          <w:p w14:paraId="420CE323"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项目建设类型说明：</w:t>
            </w:r>
            <w:r>
              <w:rPr>
                <w:rFonts w:ascii="仿宋" w:eastAsia="仿宋" w:hAnsi="仿宋" w:cs="Arial"/>
                <w:kern w:val="0"/>
                <w:sz w:val="22"/>
                <w:lang w:val="en-IN"/>
              </w:rPr>
              <w:t>:</w:t>
            </w:r>
          </w:p>
          <w:p w14:paraId="037280DF" w14:textId="77777777" w:rsidR="009005C2" w:rsidRDefault="009005C2">
            <w:pPr>
              <w:snapToGrid w:val="0"/>
              <w:rPr>
                <w:rFonts w:ascii="仿宋" w:eastAsia="仿宋" w:hAnsi="仿宋" w:cs="Arial" w:hint="eastAsia"/>
                <w:kern w:val="0"/>
                <w:sz w:val="22"/>
                <w:lang w:val="en-IN"/>
              </w:rPr>
            </w:pPr>
          </w:p>
          <w:p w14:paraId="5AC6A59B"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设施名称</w:t>
            </w:r>
            <w:r>
              <w:rPr>
                <w:rFonts w:ascii="仿宋" w:eastAsia="仿宋" w:hAnsi="仿宋" w:cs="Arial"/>
                <w:kern w:val="0"/>
                <w:sz w:val="22"/>
                <w:lang w:val="en-IN"/>
              </w:rPr>
              <w:t>:</w:t>
            </w:r>
          </w:p>
          <w:p w14:paraId="11CC06CD" w14:textId="77777777" w:rsidR="009005C2" w:rsidRDefault="00000000">
            <w:pPr>
              <w:snapToGrid w:val="0"/>
              <w:rPr>
                <w:rFonts w:ascii="仿宋" w:eastAsia="仿宋" w:hAnsi="仿宋" w:cs="Arial" w:hint="eastAsia"/>
                <w:kern w:val="0"/>
                <w:sz w:val="24"/>
                <w:szCs w:val="24"/>
                <w:lang w:val="en-IN"/>
              </w:rPr>
            </w:pPr>
            <w:r>
              <w:rPr>
                <w:rFonts w:ascii="仿宋" w:eastAsia="仿宋" w:hAnsi="仿宋" w:cs="Arial"/>
                <w:kern w:val="0"/>
                <w:sz w:val="32"/>
                <w:szCs w:val="32"/>
                <w:shd w:val="pct10" w:color="auto" w:fill="FFFFFF"/>
                <w:lang w:val="en-IN"/>
              </w:rPr>
              <w:sym w:font="Wingdings 2" w:char="F052"/>
            </w:r>
            <w:r>
              <w:rPr>
                <w:rFonts w:ascii="仿宋" w:eastAsia="仿宋" w:hAnsi="仿宋" w:cs="Arial" w:hint="eastAsia"/>
                <w:b/>
                <w:bCs/>
                <w:kern w:val="0"/>
                <w:sz w:val="24"/>
                <w:szCs w:val="24"/>
                <w:lang w:val="en-IN"/>
              </w:rPr>
              <w:t xml:space="preserve">新建筑 </w:t>
            </w: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采购设备</w:t>
            </w:r>
          </w:p>
          <w:p w14:paraId="5B2D91A1" w14:textId="77777777" w:rsidR="009005C2" w:rsidRDefault="00000000">
            <w:pPr>
              <w:snapToGrid w:val="0"/>
              <w:rPr>
                <w:rFonts w:ascii="仿宋" w:eastAsia="仿宋" w:hAnsi="仿宋" w:cs="Arial" w:hint="eastAsia"/>
                <w:kern w:val="0"/>
                <w:sz w:val="24"/>
                <w:szCs w:val="24"/>
                <w:lang w:val="en-IN"/>
              </w:rPr>
            </w:pP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扩建现有设施（无需额外征地）</w:t>
            </w:r>
            <w:r>
              <w:rPr>
                <w:rFonts w:ascii="仿宋" w:eastAsia="仿宋" w:hAnsi="仿宋" w:cs="Arial"/>
                <w:kern w:val="0"/>
                <w:sz w:val="24"/>
                <w:szCs w:val="24"/>
                <w:lang w:val="en-IN"/>
              </w:rPr>
              <w:t xml:space="preserve"> </w:t>
            </w: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扩建现有设施（在现有场地之外，需要征地）</w:t>
            </w:r>
            <w:r>
              <w:rPr>
                <w:rFonts w:ascii="仿宋" w:eastAsia="仿宋" w:hAnsi="仿宋" w:cs="Arial"/>
                <w:kern w:val="0"/>
                <w:sz w:val="24"/>
                <w:szCs w:val="24"/>
                <w:lang w:val="en-IN"/>
              </w:rPr>
              <w:t xml:space="preserve"> </w:t>
            </w: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修复现有设施</w:t>
            </w:r>
          </w:p>
          <w:p w14:paraId="7E38BF4D" w14:textId="77777777" w:rsidR="009005C2" w:rsidRDefault="00000000">
            <w:pPr>
              <w:snapToGrid w:val="0"/>
              <w:rPr>
                <w:rFonts w:ascii="仿宋" w:eastAsia="仿宋" w:hAnsi="仿宋" w:cs="Arial" w:hint="eastAsia"/>
                <w:kern w:val="0"/>
                <w:sz w:val="22"/>
                <w:lang w:val="en-IN"/>
              </w:rPr>
            </w:pP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hint="eastAsia"/>
                <w:kern w:val="0"/>
                <w:sz w:val="22"/>
                <w:lang w:val="en-IN"/>
              </w:rPr>
              <w:t>将空置的建筑改造成所需的设施</w:t>
            </w:r>
          </w:p>
          <w:p w14:paraId="620FE9CD" w14:textId="77777777" w:rsidR="009005C2" w:rsidRDefault="009005C2">
            <w:pPr>
              <w:snapToGrid w:val="0"/>
              <w:rPr>
                <w:rFonts w:ascii="仿宋" w:eastAsia="仿宋" w:hAnsi="仿宋" w:cs="Arial" w:hint="eastAsia"/>
                <w:kern w:val="0"/>
                <w:sz w:val="24"/>
                <w:szCs w:val="24"/>
                <w:lang w:val="en-IN"/>
              </w:rPr>
            </w:pPr>
          </w:p>
          <w:p w14:paraId="17894EFE"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将要进行的土建工程的细节：</w:t>
            </w:r>
          </w:p>
          <w:p w14:paraId="1201C024" w14:textId="6B31A7FE" w:rsidR="009005C2" w:rsidRDefault="009D67A8">
            <w:pPr>
              <w:snapToGrid w:val="0"/>
              <w:rPr>
                <w:rFonts w:ascii="仿宋" w:eastAsia="仿宋" w:hAnsi="仿宋" w:cs="Arial" w:hint="eastAsia"/>
                <w:kern w:val="0"/>
                <w:sz w:val="24"/>
                <w:szCs w:val="24"/>
              </w:rPr>
            </w:pPr>
            <w:r w:rsidRPr="009D67A8">
              <w:rPr>
                <w:rFonts w:ascii="仿宋" w:eastAsia="仿宋" w:hAnsi="仿宋" w:cs="Arial"/>
                <w:kern w:val="0"/>
                <w:sz w:val="22"/>
                <w:lang w:val="en-IN"/>
              </w:rPr>
              <w:t>街道长度约1公里；建设内容：交通系统、慢行系统、公共空间、街景景观系统改造等。</w:t>
            </w:r>
          </w:p>
        </w:tc>
      </w:tr>
      <w:tr w:rsidR="009005C2" w14:paraId="1D965645" w14:textId="77777777">
        <w:tc>
          <w:tcPr>
            <w:tcW w:w="5000" w:type="pct"/>
            <w:tcBorders>
              <w:top w:val="single" w:sz="2" w:space="0" w:color="auto"/>
              <w:bottom w:val="single" w:sz="2" w:space="0" w:color="auto"/>
            </w:tcBorders>
          </w:tcPr>
          <w:p w14:paraId="4D257F9D"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非自愿重新安置的保障措施分类：</w:t>
            </w:r>
          </w:p>
          <w:p w14:paraId="329D8081" w14:textId="77777777" w:rsidR="009005C2" w:rsidRDefault="00000000">
            <w:pPr>
              <w:adjustRightInd w:val="0"/>
              <w:snapToGrid w:val="0"/>
              <w:rPr>
                <w:rFonts w:ascii="仿宋" w:eastAsia="仿宋" w:hAnsi="仿宋" w:cs="Arial" w:hint="eastAsia"/>
                <w:kern w:val="0"/>
                <w:sz w:val="22"/>
                <w:lang w:val="en-IN"/>
              </w:rPr>
            </w:pP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kern w:val="0"/>
                <w:sz w:val="24"/>
                <w:szCs w:val="24"/>
                <w:lang w:val="en-IN"/>
              </w:rPr>
              <w:t xml:space="preserve"> </w:t>
            </w:r>
            <w:r>
              <w:rPr>
                <w:rFonts w:ascii="仿宋" w:eastAsia="仿宋" w:hAnsi="仿宋" w:cs="Arial"/>
                <w:kern w:val="0"/>
                <w:sz w:val="22"/>
                <w:lang w:val="en-IN"/>
              </w:rPr>
              <w:t>A</w:t>
            </w:r>
            <w:r>
              <w:rPr>
                <w:rFonts w:ascii="仿宋" w:eastAsia="仿宋" w:hAnsi="仿宋" w:cs="Arial" w:hint="eastAsia"/>
                <w:kern w:val="0"/>
                <w:sz w:val="22"/>
                <w:lang w:val="en-IN"/>
              </w:rPr>
              <w:t>类</w:t>
            </w:r>
            <w:r>
              <w:rPr>
                <w:rFonts w:ascii="仿宋" w:eastAsia="仿宋" w:hAnsi="仿宋" w:cs="Arial"/>
                <w:kern w:val="0"/>
                <w:sz w:val="22"/>
                <w:lang w:val="en-IN"/>
              </w:rPr>
              <w:t xml:space="preserve">. </w:t>
            </w:r>
            <w:r>
              <w:rPr>
                <w:rFonts w:ascii="仿宋" w:eastAsia="仿宋" w:hAnsi="仿宋" w:cs="Arial" w:hint="eastAsia"/>
                <w:kern w:val="0"/>
                <w:sz w:val="22"/>
                <w:lang w:val="en-IN"/>
              </w:rPr>
              <w:t>不符合资助条件，因为有超过200人受到严重影响</w:t>
            </w:r>
          </w:p>
          <w:p w14:paraId="5F579FDD" w14:textId="77777777" w:rsidR="009005C2" w:rsidRDefault="00000000">
            <w:pPr>
              <w:adjustRightInd w:val="0"/>
              <w:snapToGrid w:val="0"/>
              <w:rPr>
                <w:rFonts w:ascii="仿宋" w:eastAsia="仿宋" w:hAnsi="仿宋" w:cs="Arial" w:hint="eastAsia"/>
                <w:kern w:val="0"/>
                <w:sz w:val="22"/>
                <w:lang w:val="en-IN"/>
              </w:rPr>
            </w:pPr>
            <w:r>
              <w:rPr>
                <w:rFonts w:ascii="仿宋" w:eastAsia="仿宋" w:hAnsi="仿宋" w:cs="Arial"/>
                <w:kern w:val="0"/>
                <w:sz w:val="20"/>
                <w:szCs w:val="20"/>
                <w:lang w:val="en-IN"/>
              </w:rPr>
              <w:fldChar w:fldCharType="begin">
                <w:ffData>
                  <w:name w:val="Check1"/>
                  <w:enabled/>
                  <w:calcOnExit w:val="0"/>
                  <w:checkBox>
                    <w:sizeAuto/>
                    <w:default w:val="0"/>
                    <w:checked w:val="0"/>
                  </w:checkBox>
                </w:ffData>
              </w:fldChar>
            </w:r>
            <w:r>
              <w:rPr>
                <w:rFonts w:ascii="仿宋" w:eastAsia="仿宋" w:hAnsi="仿宋" w:cs="Arial"/>
                <w:kern w:val="0"/>
                <w:sz w:val="20"/>
                <w:szCs w:val="20"/>
                <w:lang w:val="en-IN"/>
              </w:rPr>
              <w:instrText xml:space="preserve"> FORMCHECKBOX </w:instrText>
            </w:r>
            <w:r>
              <w:rPr>
                <w:rFonts w:ascii="仿宋" w:eastAsia="仿宋" w:hAnsi="仿宋" w:cs="Arial" w:hint="eastAsia"/>
                <w:kern w:val="0"/>
                <w:sz w:val="20"/>
                <w:szCs w:val="20"/>
                <w:lang w:val="en-IN"/>
              </w:rPr>
            </w:r>
            <w:r>
              <w:rPr>
                <w:rFonts w:ascii="仿宋" w:eastAsia="仿宋" w:hAnsi="仿宋" w:cs="Arial" w:hint="eastAsia"/>
                <w:kern w:val="0"/>
                <w:sz w:val="20"/>
                <w:szCs w:val="20"/>
                <w:lang w:val="en-IN"/>
              </w:rPr>
              <w:fldChar w:fldCharType="separate"/>
            </w:r>
            <w:r>
              <w:rPr>
                <w:rFonts w:ascii="仿宋" w:eastAsia="仿宋" w:hAnsi="仿宋" w:cs="Arial"/>
                <w:kern w:val="0"/>
                <w:sz w:val="20"/>
                <w:szCs w:val="20"/>
                <w:lang w:val="en-IN"/>
              </w:rPr>
              <w:fldChar w:fldCharType="end"/>
            </w:r>
            <w:r>
              <w:rPr>
                <w:rFonts w:ascii="仿宋" w:eastAsia="仿宋" w:hAnsi="仿宋" w:cs="Arial"/>
                <w:kern w:val="0"/>
                <w:sz w:val="24"/>
                <w:szCs w:val="24"/>
                <w:lang w:val="en-IN"/>
              </w:rPr>
              <w:t xml:space="preserve"> </w:t>
            </w:r>
            <w:r>
              <w:rPr>
                <w:rFonts w:ascii="仿宋" w:eastAsia="仿宋" w:hAnsi="仿宋" w:cs="Arial"/>
                <w:kern w:val="0"/>
                <w:sz w:val="22"/>
                <w:lang w:val="en-IN"/>
              </w:rPr>
              <w:t>B</w:t>
            </w:r>
            <w:r>
              <w:rPr>
                <w:rFonts w:ascii="仿宋" w:eastAsia="仿宋" w:hAnsi="仿宋" w:cs="Arial" w:hint="eastAsia"/>
                <w:kern w:val="0"/>
                <w:sz w:val="22"/>
                <w:lang w:val="en-IN"/>
              </w:rPr>
              <w:t>类</w:t>
            </w:r>
            <w:r>
              <w:rPr>
                <w:rFonts w:ascii="仿宋" w:eastAsia="仿宋" w:hAnsi="仿宋" w:cs="Arial"/>
                <w:kern w:val="0"/>
                <w:sz w:val="22"/>
                <w:lang w:val="en-IN"/>
              </w:rPr>
              <w:t xml:space="preserve">. </w:t>
            </w:r>
            <w:r>
              <w:rPr>
                <w:rFonts w:ascii="仿宋" w:eastAsia="仿宋" w:hAnsi="仿宋" w:cs="Arial" w:hint="eastAsia"/>
                <w:kern w:val="0"/>
                <w:sz w:val="22"/>
                <w:lang w:val="en-IN"/>
              </w:rPr>
              <w:t>估计受影响的人的数量：</w:t>
            </w:r>
            <w:r>
              <w:rPr>
                <w:rFonts w:ascii="仿宋" w:eastAsia="仿宋" w:hAnsi="仿宋" w:cs="Arial"/>
                <w:kern w:val="0"/>
                <w:sz w:val="22"/>
                <w:lang w:val="en-IN"/>
              </w:rPr>
              <w:t xml:space="preserve"> ___________</w:t>
            </w:r>
          </w:p>
          <w:p w14:paraId="3F9CDAAB" w14:textId="77777777" w:rsidR="009005C2" w:rsidRDefault="00000000">
            <w:pPr>
              <w:adjustRightInd w:val="0"/>
              <w:snapToGrid w:val="0"/>
              <w:rPr>
                <w:rFonts w:ascii="仿宋" w:eastAsia="仿宋" w:hAnsi="仿宋" w:cs="Arial" w:hint="eastAsia"/>
                <w:kern w:val="0"/>
                <w:sz w:val="24"/>
                <w:szCs w:val="24"/>
                <w:lang w:val="en-IN"/>
              </w:rPr>
            </w:pPr>
            <w:r>
              <w:rPr>
                <w:rFonts w:ascii="仿宋" w:eastAsia="仿宋" w:hAnsi="仿宋" w:cs="Arial"/>
                <w:kern w:val="0"/>
                <w:sz w:val="32"/>
                <w:szCs w:val="32"/>
                <w:shd w:val="pct10" w:color="auto" w:fill="FFFFFF"/>
                <w:lang w:val="en-IN"/>
              </w:rPr>
              <w:sym w:font="Wingdings 2" w:char="F052"/>
            </w:r>
            <w:r>
              <w:rPr>
                <w:rFonts w:ascii="仿宋" w:eastAsia="仿宋" w:hAnsi="仿宋" w:cs="Arial"/>
                <w:kern w:val="0"/>
                <w:sz w:val="24"/>
                <w:szCs w:val="24"/>
                <w:lang w:val="en-IN"/>
              </w:rPr>
              <w:t xml:space="preserve"> </w:t>
            </w:r>
            <w:r>
              <w:rPr>
                <w:rFonts w:ascii="仿宋" w:eastAsia="仿宋" w:hAnsi="仿宋" w:cs="Arial"/>
                <w:b/>
                <w:bCs/>
                <w:kern w:val="0"/>
                <w:sz w:val="22"/>
                <w:lang w:val="en-IN"/>
              </w:rPr>
              <w:t>C</w:t>
            </w:r>
            <w:r>
              <w:rPr>
                <w:rFonts w:ascii="仿宋" w:eastAsia="仿宋" w:hAnsi="仿宋" w:cs="Arial" w:hint="eastAsia"/>
                <w:b/>
                <w:bCs/>
                <w:kern w:val="0"/>
                <w:sz w:val="22"/>
                <w:lang w:val="en-IN"/>
              </w:rPr>
              <w:t>类</w:t>
            </w:r>
            <w:r>
              <w:rPr>
                <w:rFonts w:ascii="仿宋" w:eastAsia="仿宋" w:hAnsi="仿宋" w:cs="Arial"/>
                <w:b/>
                <w:bCs/>
                <w:kern w:val="0"/>
                <w:sz w:val="22"/>
                <w:lang w:val="en-IN"/>
              </w:rPr>
              <w:t xml:space="preserve">. </w:t>
            </w:r>
            <w:r>
              <w:rPr>
                <w:rFonts w:ascii="仿宋" w:eastAsia="仿宋" w:hAnsi="仿宋" w:cs="Arial" w:hint="eastAsia"/>
                <w:b/>
                <w:bCs/>
                <w:kern w:val="0"/>
                <w:sz w:val="22"/>
                <w:lang w:val="en-IN"/>
              </w:rPr>
              <w:t>没有受影响的人。</w:t>
            </w:r>
          </w:p>
          <w:p w14:paraId="7F7DB5D9" w14:textId="77777777" w:rsidR="009005C2" w:rsidRDefault="009005C2">
            <w:pPr>
              <w:snapToGrid w:val="0"/>
              <w:rPr>
                <w:rFonts w:ascii="仿宋" w:eastAsia="仿宋" w:hAnsi="仿宋" w:cs="Arial" w:hint="eastAsia"/>
                <w:kern w:val="0"/>
                <w:sz w:val="24"/>
                <w:szCs w:val="24"/>
                <w:lang w:val="en-IN"/>
              </w:rPr>
            </w:pPr>
          </w:p>
          <w:p w14:paraId="14B63CF9"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准备的保障规划文件：</w:t>
            </w:r>
          </w:p>
          <w:p w14:paraId="2E4DC8BE" w14:textId="77777777" w:rsidR="009005C2" w:rsidRDefault="00000000">
            <w:pPr>
              <w:snapToGrid w:val="0"/>
              <w:rPr>
                <w:rFonts w:ascii="仿宋" w:eastAsia="仿宋" w:hAnsi="仿宋" w:cs="Arial" w:hint="eastAsia"/>
                <w:kern w:val="0"/>
                <w:sz w:val="24"/>
                <w:szCs w:val="24"/>
                <w:lang w:val="en-IN"/>
              </w:rPr>
            </w:pPr>
            <w:r>
              <w:rPr>
                <w:rFonts w:ascii="仿宋" w:eastAsia="仿宋" w:hAnsi="仿宋" w:cs="Arial"/>
                <w:kern w:val="0"/>
                <w:sz w:val="24"/>
                <w:szCs w:val="24"/>
                <w:lang w:val="en-IN"/>
              </w:rPr>
              <w:fldChar w:fldCharType="begin">
                <w:ffData>
                  <w:name w:val="Check1"/>
                  <w:enabled/>
                  <w:calcOnExit w:val="0"/>
                  <w:checkBox>
                    <w:sizeAuto/>
                    <w:default w:val="0"/>
                    <w:checked w:val="0"/>
                  </w:checkBox>
                </w:ffData>
              </w:fldChar>
            </w:r>
            <w:r>
              <w:rPr>
                <w:rFonts w:ascii="仿宋" w:eastAsia="仿宋" w:hAnsi="仿宋" w:cs="Arial"/>
                <w:kern w:val="0"/>
                <w:sz w:val="24"/>
                <w:szCs w:val="24"/>
                <w:lang w:val="en-IN"/>
              </w:rPr>
              <w:instrText xml:space="preserve"> FORMCHECKBOX </w:instrText>
            </w:r>
            <w:r>
              <w:rPr>
                <w:rFonts w:ascii="仿宋" w:eastAsia="仿宋" w:hAnsi="仿宋" w:cs="Arial" w:hint="eastAsia"/>
                <w:kern w:val="0"/>
                <w:sz w:val="24"/>
                <w:szCs w:val="24"/>
                <w:lang w:val="en-IN"/>
              </w:rPr>
            </w:r>
            <w:r>
              <w:rPr>
                <w:rFonts w:ascii="仿宋" w:eastAsia="仿宋" w:hAnsi="仿宋" w:cs="Arial" w:hint="eastAsia"/>
                <w:kern w:val="0"/>
                <w:sz w:val="24"/>
                <w:szCs w:val="24"/>
                <w:lang w:val="en-IN"/>
              </w:rPr>
              <w:fldChar w:fldCharType="separate"/>
            </w:r>
            <w:r>
              <w:rPr>
                <w:rFonts w:ascii="仿宋" w:eastAsia="仿宋" w:hAnsi="仿宋" w:cs="Arial"/>
                <w:kern w:val="0"/>
                <w:sz w:val="24"/>
                <w:szCs w:val="24"/>
                <w:lang w:val="en-IN"/>
              </w:rPr>
              <w:fldChar w:fldCharType="end"/>
            </w:r>
            <w:r>
              <w:rPr>
                <w:rFonts w:ascii="仿宋" w:eastAsia="仿宋" w:hAnsi="仿宋" w:cs="Arial" w:hint="eastAsia"/>
                <w:kern w:val="0"/>
                <w:sz w:val="22"/>
                <w:lang w:val="en-IN"/>
              </w:rPr>
              <w:t>安置计划</w:t>
            </w:r>
          </w:p>
          <w:p w14:paraId="791AE1E8" w14:textId="77777777" w:rsidR="009005C2" w:rsidRDefault="00000000">
            <w:pPr>
              <w:snapToGrid w:val="0"/>
              <w:rPr>
                <w:rFonts w:ascii="仿宋" w:eastAsia="仿宋" w:hAnsi="仿宋" w:cs="Arial" w:hint="eastAsia"/>
                <w:kern w:val="0"/>
                <w:sz w:val="22"/>
                <w:lang w:val="en-IN"/>
              </w:rPr>
            </w:pPr>
            <w:r>
              <w:rPr>
                <w:rFonts w:ascii="仿宋" w:eastAsia="仿宋" w:hAnsi="仿宋" w:cs="Arial"/>
                <w:kern w:val="0"/>
                <w:sz w:val="38"/>
                <w:szCs w:val="38"/>
                <w:shd w:val="pct10" w:color="auto" w:fill="FFFFFF"/>
                <w:lang w:val="en-IN"/>
              </w:rPr>
              <w:sym w:font="Wingdings 2" w:char="F052"/>
            </w:r>
            <w:r>
              <w:rPr>
                <w:rFonts w:ascii="仿宋" w:eastAsia="仿宋" w:hAnsi="仿宋" w:cs="Arial" w:hint="eastAsia"/>
                <w:b/>
                <w:bCs/>
                <w:kern w:val="0"/>
                <w:sz w:val="22"/>
                <w:lang w:val="en-IN"/>
              </w:rPr>
              <w:t>尽职调查报告</w:t>
            </w:r>
          </w:p>
          <w:p w14:paraId="17598D06" w14:textId="77777777" w:rsidR="009005C2" w:rsidRDefault="00000000">
            <w:pPr>
              <w:snapToGrid w:val="0"/>
              <w:rPr>
                <w:rFonts w:ascii="仿宋" w:eastAsia="仿宋" w:hAnsi="仿宋" w:cs="Arial" w:hint="eastAsia"/>
                <w:kern w:val="0"/>
                <w:sz w:val="24"/>
                <w:szCs w:val="24"/>
                <w:lang w:val="en-IN"/>
              </w:rPr>
            </w:pPr>
            <w:r>
              <w:rPr>
                <w:rFonts w:ascii="仿宋" w:eastAsia="仿宋" w:hAnsi="仿宋" w:cs="Arial"/>
                <w:kern w:val="0"/>
                <w:sz w:val="24"/>
                <w:szCs w:val="24"/>
                <w:lang w:val="en-IN"/>
              </w:rPr>
              <w:fldChar w:fldCharType="begin">
                <w:ffData>
                  <w:name w:val="Check1"/>
                  <w:enabled/>
                  <w:calcOnExit w:val="0"/>
                  <w:checkBox>
                    <w:sizeAuto/>
                    <w:default w:val="0"/>
                    <w:checked w:val="0"/>
                  </w:checkBox>
                </w:ffData>
              </w:fldChar>
            </w:r>
            <w:r>
              <w:rPr>
                <w:rFonts w:ascii="仿宋" w:eastAsia="仿宋" w:hAnsi="仿宋" w:cs="Arial"/>
                <w:kern w:val="0"/>
                <w:sz w:val="24"/>
                <w:szCs w:val="24"/>
                <w:lang w:val="en-IN"/>
              </w:rPr>
              <w:instrText xml:space="preserve"> FORMCHECKBOX </w:instrText>
            </w:r>
            <w:r>
              <w:rPr>
                <w:rFonts w:ascii="仿宋" w:eastAsia="仿宋" w:hAnsi="仿宋" w:cs="Arial" w:hint="eastAsia"/>
                <w:kern w:val="0"/>
                <w:sz w:val="24"/>
                <w:szCs w:val="24"/>
                <w:lang w:val="en-IN"/>
              </w:rPr>
            </w:r>
            <w:r>
              <w:rPr>
                <w:rFonts w:ascii="仿宋" w:eastAsia="仿宋" w:hAnsi="仿宋" w:cs="Arial" w:hint="eastAsia"/>
                <w:kern w:val="0"/>
                <w:sz w:val="24"/>
                <w:szCs w:val="24"/>
                <w:lang w:val="en-IN"/>
              </w:rPr>
              <w:fldChar w:fldCharType="separate"/>
            </w:r>
            <w:r>
              <w:rPr>
                <w:rFonts w:ascii="仿宋" w:eastAsia="仿宋" w:hAnsi="仿宋" w:cs="Arial"/>
                <w:kern w:val="0"/>
                <w:sz w:val="24"/>
                <w:szCs w:val="24"/>
                <w:lang w:val="en-IN"/>
              </w:rPr>
              <w:fldChar w:fldCharType="end"/>
            </w:r>
            <w:r>
              <w:rPr>
                <w:rFonts w:ascii="仿宋" w:eastAsia="仿宋" w:hAnsi="仿宋" w:cs="Arial" w:hint="eastAsia"/>
                <w:kern w:val="0"/>
                <w:sz w:val="22"/>
                <w:lang w:val="en-IN"/>
              </w:rPr>
              <w:t>带有纠正行动计划的尽职调查报告</w:t>
            </w:r>
          </w:p>
          <w:p w14:paraId="6183EFE0" w14:textId="77777777" w:rsidR="009005C2" w:rsidRDefault="009005C2">
            <w:pPr>
              <w:snapToGrid w:val="0"/>
              <w:rPr>
                <w:rFonts w:ascii="仿宋" w:eastAsia="仿宋" w:hAnsi="仿宋" w:cs="Arial" w:hint="eastAsia"/>
                <w:kern w:val="0"/>
                <w:sz w:val="24"/>
                <w:szCs w:val="24"/>
                <w:lang w:val="en-IN"/>
              </w:rPr>
            </w:pPr>
          </w:p>
        </w:tc>
      </w:tr>
      <w:tr w:rsidR="009005C2" w14:paraId="1513480D" w14:textId="77777777">
        <w:tc>
          <w:tcPr>
            <w:tcW w:w="5000" w:type="pct"/>
            <w:tcBorders>
              <w:top w:val="single" w:sz="2" w:space="0" w:color="auto"/>
            </w:tcBorders>
          </w:tcPr>
          <w:p w14:paraId="2B784C24" w14:textId="77777777" w:rsidR="009005C2" w:rsidRDefault="00000000">
            <w:pPr>
              <w:snapToGrid w:val="0"/>
              <w:rPr>
                <w:rFonts w:ascii="仿宋" w:eastAsia="仿宋" w:hAnsi="仿宋" w:cs="Arial" w:hint="eastAsia"/>
                <w:kern w:val="0"/>
                <w:sz w:val="22"/>
                <w:lang w:val="en-IN"/>
              </w:rPr>
            </w:pPr>
            <w:r>
              <w:rPr>
                <w:rFonts w:ascii="仿宋" w:eastAsia="仿宋" w:hAnsi="仿宋" w:cs="Arial" w:hint="eastAsia"/>
                <w:kern w:val="0"/>
                <w:sz w:val="22"/>
                <w:lang w:val="en-IN"/>
              </w:rPr>
              <w:t>与土地征用和重新安置有关的对少数民族的影响</w:t>
            </w:r>
          </w:p>
          <w:p w14:paraId="410DC7F6" w14:textId="33617D6B" w:rsidR="009005C2" w:rsidRDefault="00000000">
            <w:pPr>
              <w:snapToGrid w:val="0"/>
              <w:spacing w:beforeLines="50" w:before="156"/>
              <w:rPr>
                <w:rFonts w:ascii="仿宋" w:eastAsia="仿宋" w:hAnsi="仿宋" w:cs="Arial" w:hint="eastAsia"/>
                <w:kern w:val="0"/>
                <w:sz w:val="22"/>
                <w:lang w:val="en-IN"/>
              </w:rPr>
            </w:pPr>
            <w:r>
              <w:rPr>
                <w:rFonts w:ascii="仿宋" w:eastAsia="仿宋" w:hAnsi="仿宋" w:cs="Arial" w:hint="eastAsia"/>
                <w:kern w:val="0"/>
                <w:sz w:val="22"/>
                <w:lang w:val="en-IN"/>
              </w:rPr>
              <w:t>本项目在</w:t>
            </w:r>
            <w:r w:rsidRPr="00F1697C">
              <w:rPr>
                <w:rFonts w:ascii="仿宋" w:eastAsia="仿宋" w:hAnsi="仿宋" w:cs="Arial" w:hint="eastAsia"/>
                <w:kern w:val="0"/>
                <w:sz w:val="22"/>
                <w:lang w:val="en-IN"/>
              </w:rPr>
              <w:t>城市</w:t>
            </w:r>
            <w:r w:rsidR="009D67A8" w:rsidRPr="00F1697C">
              <w:rPr>
                <w:rFonts w:ascii="仿宋" w:eastAsia="仿宋" w:hAnsi="仿宋" w:cs="Arial" w:hint="eastAsia"/>
                <w:kern w:val="0"/>
                <w:sz w:val="22"/>
                <w:lang w:val="en-IN"/>
              </w:rPr>
              <w:t>市政路</w:t>
            </w:r>
            <w:r w:rsidRPr="00F1697C">
              <w:rPr>
                <w:rFonts w:ascii="仿宋" w:eastAsia="仿宋" w:hAnsi="仿宋" w:cs="Arial" w:hint="eastAsia"/>
                <w:kern w:val="0"/>
                <w:sz w:val="22"/>
                <w:lang w:val="en-IN"/>
              </w:rPr>
              <w:t>内建设，不涉及到少数民族，不会对少数民族产生不利影响。</w:t>
            </w:r>
          </w:p>
          <w:p w14:paraId="48BCFBC3" w14:textId="77777777" w:rsidR="009005C2" w:rsidRDefault="00000000">
            <w:pPr>
              <w:snapToGrid w:val="0"/>
              <w:spacing w:beforeLines="50" w:before="156"/>
              <w:rPr>
                <w:rFonts w:ascii="仿宋" w:eastAsia="仿宋" w:hAnsi="仿宋" w:cs="Arial" w:hint="eastAsia"/>
                <w:kern w:val="0"/>
                <w:sz w:val="24"/>
                <w:szCs w:val="24"/>
                <w:lang w:val="en-IN"/>
              </w:rPr>
            </w:pPr>
            <w:r>
              <w:rPr>
                <w:rFonts w:ascii="仿宋" w:eastAsia="仿宋" w:hAnsi="仿宋" w:cs="Arial" w:hint="eastAsia"/>
                <w:kern w:val="0"/>
                <w:sz w:val="22"/>
                <w:lang w:val="en-IN"/>
              </w:rPr>
              <w:t>这是为了确认，根据项目选址的主要原则，项目避免了少数民族社区的集中。不会对少数民族产生不利影响。</w:t>
            </w:r>
            <w:r>
              <w:rPr>
                <w:rFonts w:ascii="仿宋" w:eastAsia="仿宋" w:hAnsi="仿宋" w:cs="Arial"/>
                <w:kern w:val="0"/>
                <w:sz w:val="22"/>
                <w:lang w:val="en-IN"/>
              </w:rPr>
              <w:t xml:space="preserve"> </w:t>
            </w:r>
          </w:p>
        </w:tc>
      </w:tr>
    </w:tbl>
    <w:p w14:paraId="1FBFD6E4" w14:textId="77777777" w:rsidR="009005C2" w:rsidRDefault="00000000">
      <w:pPr>
        <w:snapToGrid w:val="0"/>
        <w:jc w:val="left"/>
        <w:rPr>
          <w:rFonts w:ascii="仿宋" w:eastAsia="仿宋" w:hAnsi="仿宋" w:cs="Arial" w:hint="eastAsia"/>
          <w:b/>
          <w:bCs/>
          <w:sz w:val="22"/>
          <w:lang w:val="en-IN"/>
        </w:rPr>
      </w:pPr>
      <w:r>
        <w:rPr>
          <w:rFonts w:ascii="仿宋" w:eastAsia="仿宋" w:hAnsi="仿宋" w:cs="Arial" w:hint="eastAsia"/>
          <w:sz w:val="22"/>
        </w:rPr>
        <w:t>梧州</w:t>
      </w:r>
      <w:proofErr w:type="gramStart"/>
      <w:r>
        <w:rPr>
          <w:rFonts w:ascii="仿宋" w:eastAsia="仿宋" w:hAnsi="仿宋" w:cs="Arial" w:hint="eastAsia"/>
          <w:sz w:val="22"/>
        </w:rPr>
        <w:t>市项目</w:t>
      </w:r>
      <w:proofErr w:type="gramEnd"/>
      <w:r>
        <w:rPr>
          <w:rFonts w:ascii="仿宋" w:eastAsia="仿宋" w:hAnsi="仿宋" w:cs="Arial" w:hint="eastAsia"/>
          <w:sz w:val="22"/>
        </w:rPr>
        <w:t>办将负责对PIU提交的非自愿移民清单和土地所有权信息进行审核。</w:t>
      </w:r>
    </w:p>
    <w:p w14:paraId="1DA3BD33" w14:textId="3E152E57" w:rsidR="009005C2" w:rsidRDefault="00000000">
      <w:pPr>
        <w:snapToGrid w:val="0"/>
        <w:jc w:val="center"/>
        <w:rPr>
          <w:rFonts w:cs="Arial" w:hint="eastAsia"/>
          <w:b/>
          <w:bCs/>
          <w:sz w:val="28"/>
          <w:szCs w:val="28"/>
          <w:lang w:val="en-IN"/>
        </w:rPr>
      </w:pPr>
      <w:r>
        <w:rPr>
          <w:noProof/>
          <w:sz w:val="28"/>
          <w:szCs w:val="28"/>
        </w:rPr>
        <w:drawing>
          <wp:anchor distT="0" distB="0" distL="114300" distR="114300" simplePos="0" relativeHeight="251665408" behindDoc="0" locked="0" layoutInCell="1" allowOverlap="1" wp14:anchorId="4591E32A" wp14:editId="08C4920F">
            <wp:simplePos x="0" y="0"/>
            <wp:positionH relativeFrom="column">
              <wp:posOffset>1066800</wp:posOffset>
            </wp:positionH>
            <wp:positionV relativeFrom="paragraph">
              <wp:posOffset>118745</wp:posOffset>
            </wp:positionV>
            <wp:extent cx="784860" cy="441325"/>
            <wp:effectExtent l="0" t="0" r="0" b="0"/>
            <wp:wrapNone/>
            <wp:docPr id="1" name="图片 1" descr="C:\Users\HC\AppData\Local\Temp\WeChat Files\b6ab2680f368e0d6aa963821b5341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HC\AppData\Local\Temp\WeChat Files\b6ab2680f368e0d6aa963821b53411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84860" cy="441236"/>
                    </a:xfrm>
                    <a:prstGeom prst="rect">
                      <a:avLst/>
                    </a:prstGeom>
                    <a:noFill/>
                    <a:ln>
                      <a:noFill/>
                    </a:ln>
                  </pic:spPr>
                </pic:pic>
              </a:graphicData>
            </a:graphic>
          </wp:anchor>
        </w:drawing>
      </w:r>
    </w:p>
    <w:p w14:paraId="2D9E153C" w14:textId="4A39422F" w:rsidR="009005C2" w:rsidRDefault="00000000">
      <w:pPr>
        <w:snapToGrid w:val="0"/>
        <w:rPr>
          <w:rFonts w:cs="Arial" w:hint="eastAsia"/>
          <w:b/>
          <w:bCs/>
          <w:lang w:val="en-IN"/>
        </w:rPr>
      </w:pPr>
      <w:r>
        <w:rPr>
          <w:rFonts w:cs="Arial" w:hint="eastAsia"/>
          <w:b/>
          <w:bCs/>
          <w:lang w:val="en-IN"/>
        </w:rPr>
        <w:t>编制人</w:t>
      </w:r>
      <w:r>
        <w:rPr>
          <w:rFonts w:cs="Arial"/>
          <w:b/>
          <w:bCs/>
          <w:lang w:val="en-IN"/>
        </w:rPr>
        <w:t xml:space="preserve">: </w:t>
      </w:r>
      <w:r>
        <w:rPr>
          <w:rFonts w:cs="Arial" w:hint="eastAsia"/>
          <w:b/>
          <w:bCs/>
          <w:lang w:val="en-IN"/>
        </w:rPr>
        <w:t xml:space="preserve">张英丽 </w:t>
      </w:r>
      <w:r>
        <w:rPr>
          <w:rFonts w:cs="Arial"/>
          <w:b/>
          <w:bCs/>
          <w:lang w:val="en-IN"/>
        </w:rPr>
        <w:t xml:space="preserve">                   </w:t>
      </w:r>
    </w:p>
    <w:p w14:paraId="24A1721E" w14:textId="77777777" w:rsidR="009005C2" w:rsidRDefault="009005C2">
      <w:pPr>
        <w:snapToGrid w:val="0"/>
        <w:rPr>
          <w:rFonts w:cs="Arial" w:hint="eastAsia"/>
          <w:b/>
          <w:bCs/>
          <w:lang w:val="en-IN"/>
        </w:rPr>
      </w:pPr>
    </w:p>
    <w:p w14:paraId="60A3C223" w14:textId="11ACD03B" w:rsidR="009005C2" w:rsidRDefault="009005C2">
      <w:pPr>
        <w:snapToGrid w:val="0"/>
        <w:rPr>
          <w:rFonts w:cs="Arial" w:hint="eastAsia"/>
          <w:b/>
          <w:bCs/>
          <w:lang w:val="en-IN"/>
        </w:rPr>
      </w:pPr>
    </w:p>
    <w:p w14:paraId="055B9F5F" w14:textId="352486FD" w:rsidR="009005C2" w:rsidRDefault="00000000">
      <w:pPr>
        <w:snapToGrid w:val="0"/>
        <w:rPr>
          <w:rFonts w:cs="Arial" w:hint="eastAsia"/>
          <w:b/>
          <w:bCs/>
          <w:lang w:val="en-IN"/>
        </w:rPr>
      </w:pPr>
      <w:r>
        <w:rPr>
          <w:rFonts w:cs="Arial" w:hint="eastAsia"/>
          <w:b/>
          <w:bCs/>
          <w:lang w:val="en-IN"/>
        </w:rPr>
        <w:t>审核：</w:t>
      </w:r>
      <w:r w:rsidR="009D67A8">
        <w:rPr>
          <w:rFonts w:cs="Arial" w:hint="eastAsia"/>
          <w:b/>
          <w:bCs/>
          <w:lang w:val="en-IN"/>
        </w:rPr>
        <w:t xml:space="preserve">程建军  </w:t>
      </w:r>
      <w:r>
        <w:rPr>
          <w:rFonts w:cs="Arial" w:hint="eastAsia"/>
          <w:b/>
          <w:bCs/>
          <w:lang w:val="en-IN"/>
        </w:rPr>
        <w:t xml:space="preserve"> </w:t>
      </w:r>
      <w:r>
        <w:rPr>
          <w:rFonts w:cs="Arial"/>
          <w:b/>
          <w:bCs/>
          <w:lang w:val="en-IN"/>
        </w:rPr>
        <w:t xml:space="preserve">                      </w:t>
      </w:r>
    </w:p>
    <w:p w14:paraId="26FDAD25" w14:textId="77777777" w:rsidR="009005C2" w:rsidRDefault="009005C2">
      <w:pPr>
        <w:snapToGrid w:val="0"/>
        <w:rPr>
          <w:rFonts w:cs="Arial" w:hint="eastAsia"/>
          <w:b/>
          <w:bCs/>
          <w:sz w:val="18"/>
          <w:szCs w:val="18"/>
          <w:lang w:val="en-IN"/>
        </w:rPr>
      </w:pPr>
    </w:p>
    <w:p w14:paraId="6CE82FAB" w14:textId="77777777" w:rsidR="009005C2" w:rsidRDefault="00000000">
      <w:pPr>
        <w:spacing w:line="300" w:lineRule="auto"/>
        <w:ind w:leftChars="100" w:left="210" w:firstLineChars="300" w:firstLine="630"/>
        <w:rPr>
          <w:rFonts w:cs="Arial" w:hint="eastAsia"/>
        </w:rPr>
      </w:pPr>
      <w:r>
        <w:rPr>
          <w:rFonts w:cs="Arial" w:hint="eastAsia"/>
        </w:rPr>
        <w:t>项目办同意报告结论。</w:t>
      </w:r>
    </w:p>
    <w:p w14:paraId="22799B0C" w14:textId="7D130996" w:rsidR="009005C2" w:rsidRDefault="00000000">
      <w:pPr>
        <w:spacing w:line="300" w:lineRule="auto"/>
        <w:ind w:leftChars="100" w:left="210" w:firstLineChars="300" w:firstLine="630"/>
        <w:rPr>
          <w:rFonts w:cs="Arial" w:hint="eastAsia"/>
        </w:rPr>
      </w:pPr>
      <w:r>
        <w:rPr>
          <w:rFonts w:cs="Arial" w:hint="eastAsia"/>
        </w:rPr>
        <w:t>特此确认。函号：同意</w:t>
      </w:r>
      <w:r w:rsidR="009D67A8">
        <w:rPr>
          <w:rFonts w:cs="Arial" w:hint="eastAsia"/>
          <w:b/>
          <w:bCs/>
          <w:sz w:val="20"/>
          <w:lang w:val="en-IN"/>
        </w:rPr>
        <w:t>活力街区</w:t>
      </w:r>
      <w:r w:rsidR="009D67A8">
        <w:rPr>
          <w:rFonts w:cs="Arial" w:hint="eastAsia"/>
          <w:b/>
          <w:bCs/>
          <w:sz w:val="20"/>
        </w:rPr>
        <w:t>01</w:t>
      </w:r>
      <w:r>
        <w:rPr>
          <w:rFonts w:cs="Arial" w:hint="eastAsia"/>
          <w:b/>
          <w:bCs/>
          <w:sz w:val="20"/>
          <w:lang w:val="en-IN"/>
        </w:rPr>
        <w:t>。</w:t>
      </w:r>
    </w:p>
    <w:p w14:paraId="2E3DF2CD" w14:textId="77777777" w:rsidR="009005C2" w:rsidRDefault="00000000">
      <w:pPr>
        <w:snapToGrid w:val="0"/>
        <w:jc w:val="left"/>
        <w:rPr>
          <w:rFonts w:cs="Arial" w:hint="eastAsia"/>
          <w:b/>
          <w:bCs/>
          <w:lang w:val="en-IN"/>
        </w:rPr>
      </w:pPr>
      <w:r>
        <w:rPr>
          <w:rFonts w:cs="Arial"/>
          <w:b/>
          <w:bCs/>
          <w:noProof/>
          <w:lang w:val="en-IN"/>
        </w:rPr>
        <w:drawing>
          <wp:anchor distT="0" distB="0" distL="114300" distR="114300" simplePos="0" relativeHeight="251662336" behindDoc="0" locked="0" layoutInCell="1" allowOverlap="1" wp14:anchorId="41A81D55" wp14:editId="697A2230">
            <wp:simplePos x="0" y="0"/>
            <wp:positionH relativeFrom="column">
              <wp:posOffset>1028700</wp:posOffset>
            </wp:positionH>
            <wp:positionV relativeFrom="paragraph">
              <wp:posOffset>37465</wp:posOffset>
            </wp:positionV>
            <wp:extent cx="1022985" cy="518160"/>
            <wp:effectExtent l="0" t="0" r="5715" b="0"/>
            <wp:wrapNone/>
            <wp:docPr id="2880861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086159"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023077" cy="518153"/>
                    </a:xfrm>
                    <a:prstGeom prst="rect">
                      <a:avLst/>
                    </a:prstGeom>
                    <a:noFill/>
                    <a:ln>
                      <a:noFill/>
                    </a:ln>
                  </pic:spPr>
                </pic:pic>
              </a:graphicData>
            </a:graphic>
          </wp:anchor>
        </w:drawing>
      </w:r>
    </w:p>
    <w:p w14:paraId="19987B57" w14:textId="77777777" w:rsidR="009005C2" w:rsidRDefault="00000000">
      <w:pPr>
        <w:snapToGrid w:val="0"/>
        <w:jc w:val="left"/>
        <w:rPr>
          <w:rFonts w:cs="Arial" w:hint="eastAsia"/>
          <w:b/>
          <w:bCs/>
          <w:lang w:val="en-IN"/>
        </w:rPr>
      </w:pPr>
      <w:r>
        <w:rPr>
          <w:rFonts w:cs="Arial" w:hint="eastAsia"/>
          <w:b/>
          <w:bCs/>
          <w:lang w:val="en-IN"/>
        </w:rPr>
        <w:t>批准人</w:t>
      </w:r>
      <w:r>
        <w:rPr>
          <w:rFonts w:cs="Arial"/>
          <w:b/>
          <w:bCs/>
          <w:lang w:val="en-IN"/>
        </w:rPr>
        <w:t xml:space="preserve">: </w:t>
      </w:r>
      <w:r>
        <w:rPr>
          <w:rFonts w:cs="Arial" w:hint="eastAsia"/>
          <w:b/>
          <w:bCs/>
          <w:lang w:val="en-IN"/>
        </w:rPr>
        <w:t>黎婉冰</w:t>
      </w:r>
    </w:p>
    <w:p w14:paraId="09C07C6B" w14:textId="77777777" w:rsidR="009005C2" w:rsidRDefault="00000000">
      <w:pPr>
        <w:snapToGrid w:val="0"/>
        <w:spacing w:line="360" w:lineRule="auto"/>
        <w:jc w:val="left"/>
        <w:rPr>
          <w:rFonts w:ascii="仿宋" w:eastAsia="仿宋" w:hAnsi="仿宋" w:cs="Arial" w:hint="eastAsia"/>
          <w:b/>
          <w:bCs/>
          <w:sz w:val="24"/>
          <w:szCs w:val="24"/>
          <w:lang w:val="en-IN"/>
        </w:rPr>
      </w:pPr>
      <w:r>
        <w:rPr>
          <w:rFonts w:ascii="仿宋" w:eastAsia="仿宋" w:hAnsi="仿宋" w:cs="Arial"/>
          <w:b/>
          <w:bCs/>
          <w:sz w:val="24"/>
          <w:szCs w:val="24"/>
          <w:lang w:val="en-IN"/>
        </w:rPr>
        <w:br w:type="page"/>
      </w:r>
    </w:p>
    <w:p w14:paraId="3871D71C" w14:textId="5E63B953" w:rsidR="009005C2" w:rsidRDefault="00000000">
      <w:pPr>
        <w:snapToGrid w:val="0"/>
        <w:spacing w:line="360" w:lineRule="auto"/>
        <w:jc w:val="left"/>
        <w:rPr>
          <w:rFonts w:ascii="仿宋" w:eastAsia="仿宋" w:hAnsi="仿宋" w:cs="Arial" w:hint="eastAsia"/>
          <w:b/>
          <w:bCs/>
          <w:sz w:val="26"/>
          <w:szCs w:val="26"/>
          <w:lang w:val="en-IN"/>
        </w:rPr>
      </w:pPr>
      <w:r w:rsidRPr="00CA44A4">
        <w:rPr>
          <w:rFonts w:ascii="仿宋" w:eastAsia="仿宋" w:hAnsi="仿宋" w:cs="Arial"/>
          <w:b/>
          <w:bCs/>
          <w:sz w:val="26"/>
          <w:szCs w:val="26"/>
          <w:lang w:val="en-IN"/>
        </w:rPr>
        <w:lastRenderedPageBreak/>
        <w:t>2</w:t>
      </w:r>
      <w:r w:rsidR="009D67A8" w:rsidRPr="00CA44A4">
        <w:rPr>
          <w:rFonts w:ascii="仿宋" w:eastAsia="仿宋" w:hAnsi="仿宋" w:cs="Arial"/>
          <w:b/>
          <w:bCs/>
          <w:sz w:val="26"/>
          <w:szCs w:val="26"/>
          <w:lang w:val="en-IN"/>
        </w:rPr>
        <w:t>大同路活力街区建设项目</w:t>
      </w:r>
      <w:r>
        <w:rPr>
          <w:rFonts w:ascii="仿宋" w:eastAsia="仿宋" w:hAnsi="仿宋" w:cs="Arial" w:hint="eastAsia"/>
          <w:b/>
          <w:bCs/>
          <w:sz w:val="26"/>
          <w:szCs w:val="26"/>
          <w:lang w:val="en-IN"/>
        </w:rPr>
        <w:t>尽职调查</w:t>
      </w:r>
    </w:p>
    <w:p w14:paraId="02561688" w14:textId="63F5C220" w:rsidR="009005C2" w:rsidRPr="00573DC0" w:rsidRDefault="00000000" w:rsidP="00573DC0">
      <w:pPr>
        <w:pStyle w:val="ae"/>
        <w:numPr>
          <w:ilvl w:val="1"/>
          <w:numId w:val="4"/>
        </w:numPr>
        <w:snapToGrid w:val="0"/>
        <w:spacing w:line="360" w:lineRule="auto"/>
        <w:ind w:firstLineChars="0"/>
        <w:rPr>
          <w:rFonts w:ascii="仿宋" w:eastAsia="仿宋" w:hAnsi="仿宋" w:cs="Arial" w:hint="eastAsia"/>
          <w:b/>
          <w:bCs/>
          <w:sz w:val="24"/>
          <w:szCs w:val="24"/>
          <w:lang w:val="en-IN"/>
        </w:rPr>
      </w:pPr>
      <w:r w:rsidRPr="00573DC0">
        <w:rPr>
          <w:rFonts w:ascii="仿宋" w:eastAsia="仿宋" w:hAnsi="仿宋" w:cs="Arial"/>
          <w:b/>
          <w:bCs/>
          <w:sz w:val="24"/>
          <w:szCs w:val="24"/>
          <w:lang w:val="en-IN"/>
        </w:rPr>
        <w:t xml:space="preserve"> </w:t>
      </w:r>
      <w:r w:rsidRPr="00573DC0">
        <w:rPr>
          <w:rFonts w:ascii="仿宋" w:eastAsia="仿宋" w:hAnsi="仿宋" w:cs="Arial" w:hint="eastAsia"/>
          <w:b/>
          <w:bCs/>
          <w:sz w:val="24"/>
          <w:szCs w:val="24"/>
          <w:lang w:val="en-IN"/>
        </w:rPr>
        <w:t>实地考察与咨询</w:t>
      </w:r>
    </w:p>
    <w:p w14:paraId="2AA6F6D9" w14:textId="11A79502" w:rsidR="00573DC0" w:rsidRPr="00573DC0" w:rsidRDefault="009D67A8" w:rsidP="00573DC0">
      <w:pPr>
        <w:widowControl/>
        <w:numPr>
          <w:ilvl w:val="0"/>
          <w:numId w:val="2"/>
        </w:numPr>
        <w:adjustRightInd w:val="0"/>
        <w:snapToGrid w:val="0"/>
        <w:spacing w:afterLines="20" w:after="62"/>
        <w:ind w:left="0" w:firstLine="0"/>
        <w:rPr>
          <w:rFonts w:ascii="仿宋" w:eastAsia="仿宋" w:hAnsi="仿宋" w:hint="eastAsia"/>
          <w:sz w:val="24"/>
          <w:szCs w:val="24"/>
        </w:rPr>
      </w:pPr>
      <w:r w:rsidRPr="00573DC0">
        <w:rPr>
          <w:rFonts w:ascii="仿宋" w:eastAsia="仿宋" w:hAnsi="仿宋"/>
          <w:sz w:val="24"/>
          <w:szCs w:val="24"/>
        </w:rPr>
        <w:t>大同路活力街区建设项目万秀区大同路</w:t>
      </w:r>
      <w:r w:rsidRPr="00573DC0">
        <w:rPr>
          <w:rFonts w:ascii="仿宋" w:eastAsia="仿宋" w:hAnsi="仿宋" w:hint="eastAsia"/>
          <w:sz w:val="24"/>
          <w:szCs w:val="24"/>
        </w:rPr>
        <w:t>，占地面积</w:t>
      </w:r>
      <w:r w:rsidR="00CA44A4" w:rsidRPr="00573DC0">
        <w:rPr>
          <w:rFonts w:ascii="仿宋" w:eastAsia="仿宋" w:hAnsi="仿宋" w:hint="eastAsia"/>
          <w:sz w:val="24"/>
          <w:szCs w:val="24"/>
        </w:rPr>
        <w:t>约</w:t>
      </w:r>
      <w:r w:rsidR="00CA44A4" w:rsidRPr="00573DC0">
        <w:rPr>
          <w:rFonts w:ascii="Calibri" w:eastAsia="仿宋" w:hAnsi="Calibri" w:cs="Calibri"/>
          <w:sz w:val="24"/>
          <w:szCs w:val="24"/>
        </w:rPr>
        <w:t> </w:t>
      </w:r>
      <w:r w:rsidR="00CA44A4" w:rsidRPr="00573DC0">
        <w:rPr>
          <w:rFonts w:ascii="仿宋" w:eastAsia="仿宋" w:hAnsi="仿宋"/>
          <w:sz w:val="24"/>
          <w:szCs w:val="24"/>
        </w:rPr>
        <w:t>11000</w:t>
      </w:r>
      <w:r w:rsidRPr="00573DC0">
        <w:rPr>
          <w:rFonts w:ascii="仿宋" w:eastAsia="仿宋" w:hAnsi="仿宋" w:hint="eastAsia"/>
          <w:sz w:val="24"/>
          <w:szCs w:val="24"/>
        </w:rPr>
        <w:t>平方米，于</w:t>
      </w:r>
      <w:r w:rsidR="001140CF" w:rsidRPr="00573DC0">
        <w:rPr>
          <w:rFonts w:ascii="仿宋" w:eastAsia="仿宋" w:hAnsi="仿宋" w:hint="eastAsia"/>
          <w:sz w:val="24"/>
          <w:szCs w:val="24"/>
        </w:rPr>
        <w:t>2025</w:t>
      </w:r>
      <w:r w:rsidRPr="00573DC0">
        <w:rPr>
          <w:rFonts w:ascii="仿宋" w:eastAsia="仿宋" w:hAnsi="仿宋" w:hint="eastAsia"/>
          <w:sz w:val="24"/>
          <w:szCs w:val="24"/>
        </w:rPr>
        <w:t>年</w:t>
      </w:r>
      <w:r w:rsidR="00573DC0">
        <w:rPr>
          <w:rFonts w:ascii="仿宋" w:eastAsia="仿宋" w:hAnsi="仿宋" w:hint="eastAsia"/>
          <w:sz w:val="24"/>
          <w:szCs w:val="24"/>
        </w:rPr>
        <w:t>9</w:t>
      </w:r>
      <w:r w:rsidRPr="00573DC0">
        <w:rPr>
          <w:rFonts w:ascii="仿宋" w:eastAsia="仿宋" w:hAnsi="仿宋" w:hint="eastAsia"/>
          <w:sz w:val="24"/>
          <w:szCs w:val="24"/>
        </w:rPr>
        <w:t>月份建成开放。</w:t>
      </w:r>
      <w:r w:rsidR="00573DC0" w:rsidRPr="00573DC0">
        <w:rPr>
          <w:rFonts w:ascii="仿宋" w:eastAsia="仿宋" w:hAnsi="仿宋" w:hint="eastAsia"/>
          <w:sz w:val="24"/>
          <w:szCs w:val="24"/>
        </w:rPr>
        <w:t>项目建设规模及主要内容为：</w:t>
      </w:r>
      <w:r w:rsidR="00573DC0" w:rsidRPr="00573DC0">
        <w:rPr>
          <w:rFonts w:ascii="仿宋" w:eastAsia="仿宋" w:hAnsi="仿宋"/>
          <w:sz w:val="24"/>
          <w:szCs w:val="24"/>
        </w:rPr>
        <w:t>对大同路-珠玑广场路段进行改造提升，涵盖社区交通道路、活动设施、安全活动空间等方面的空间改造与服务提升，</w:t>
      </w:r>
      <w:proofErr w:type="gramStart"/>
      <w:r w:rsidR="00573DC0" w:rsidRPr="00573DC0">
        <w:rPr>
          <w:rFonts w:ascii="仿宋" w:eastAsia="仿宋" w:hAnsi="仿宋"/>
          <w:sz w:val="24"/>
          <w:szCs w:val="24"/>
        </w:rPr>
        <w:t>构建全龄友好型</w:t>
      </w:r>
      <w:proofErr w:type="gramEnd"/>
      <w:r w:rsidR="00573DC0" w:rsidRPr="00573DC0">
        <w:rPr>
          <w:rFonts w:ascii="仿宋" w:eastAsia="仿宋" w:hAnsi="仿宋"/>
          <w:sz w:val="24"/>
          <w:szCs w:val="24"/>
        </w:rPr>
        <w:t>社区。主要改造措施</w:t>
      </w:r>
      <w:r w:rsidR="00573DC0" w:rsidRPr="00573DC0">
        <w:rPr>
          <w:rFonts w:ascii="仿宋" w:eastAsia="仿宋" w:hAnsi="仿宋" w:hint="eastAsia"/>
          <w:sz w:val="24"/>
          <w:szCs w:val="24"/>
        </w:rPr>
        <w:t>有配置</w:t>
      </w:r>
      <w:r w:rsidR="00573DC0" w:rsidRPr="00573DC0">
        <w:rPr>
          <w:rFonts w:ascii="仿宋" w:eastAsia="仿宋" w:hAnsi="仿宋"/>
          <w:sz w:val="24"/>
          <w:szCs w:val="24"/>
        </w:rPr>
        <w:t>成品垃圾分类设施2套</w:t>
      </w:r>
      <w:r w:rsidR="00573DC0" w:rsidRPr="00573DC0">
        <w:rPr>
          <w:rFonts w:ascii="仿宋" w:eastAsia="仿宋" w:hAnsi="仿宋" w:hint="eastAsia"/>
          <w:sz w:val="24"/>
          <w:szCs w:val="24"/>
        </w:rPr>
        <w:t>、</w:t>
      </w:r>
      <w:r w:rsidR="00573DC0" w:rsidRPr="00573DC0">
        <w:rPr>
          <w:rFonts w:ascii="仿宋" w:eastAsia="仿宋" w:hAnsi="仿宋"/>
          <w:sz w:val="24"/>
          <w:szCs w:val="24"/>
        </w:rPr>
        <w:t>扶手座椅电梯1套</w:t>
      </w:r>
      <w:r w:rsidR="00573DC0" w:rsidRPr="00573DC0">
        <w:rPr>
          <w:rFonts w:ascii="仿宋" w:eastAsia="仿宋" w:hAnsi="仿宋" w:hint="eastAsia"/>
          <w:sz w:val="24"/>
          <w:szCs w:val="24"/>
        </w:rPr>
        <w:t>、</w:t>
      </w:r>
      <w:r w:rsidR="00573DC0" w:rsidRPr="00573DC0">
        <w:rPr>
          <w:rFonts w:ascii="仿宋" w:eastAsia="仿宋" w:hAnsi="仿宋"/>
          <w:sz w:val="24"/>
          <w:szCs w:val="24"/>
        </w:rPr>
        <w:t>配电箱彩绘45</w:t>
      </w:r>
      <w:r w:rsidR="00573DC0">
        <w:rPr>
          <w:rFonts w:ascii="仿宋" w:eastAsia="仿宋" w:hAnsi="仿宋" w:hint="eastAsia"/>
          <w:sz w:val="24"/>
          <w:szCs w:val="24"/>
        </w:rPr>
        <w:t xml:space="preserve"> m</w:t>
      </w:r>
      <w:r w:rsidR="00573DC0" w:rsidRPr="00573DC0">
        <w:rPr>
          <w:rFonts w:ascii="仿宋" w:eastAsia="仿宋" w:hAnsi="仿宋" w:hint="eastAsia"/>
          <w:sz w:val="24"/>
          <w:szCs w:val="24"/>
          <w:vertAlign w:val="superscript"/>
        </w:rPr>
        <w:t>2</w:t>
      </w:r>
      <w:r w:rsidR="00573DC0" w:rsidRPr="00573DC0">
        <w:rPr>
          <w:rFonts w:ascii="仿宋" w:eastAsia="仿宋" w:hAnsi="仿宋" w:hint="eastAsia"/>
          <w:sz w:val="24"/>
          <w:szCs w:val="24"/>
        </w:rPr>
        <w:t>、</w:t>
      </w:r>
      <w:r w:rsidR="00573DC0" w:rsidRPr="00573DC0">
        <w:rPr>
          <w:rFonts w:ascii="仿宋" w:eastAsia="仿宋" w:hAnsi="仿宋"/>
          <w:sz w:val="24"/>
          <w:szCs w:val="24"/>
        </w:rPr>
        <w:t>浅蓝色成品橡胶垫45.8</w:t>
      </w:r>
      <w:r w:rsidR="00573DC0" w:rsidRPr="00573DC0">
        <w:rPr>
          <w:rFonts w:ascii="仿宋" w:eastAsia="仿宋" w:hAnsi="仿宋" w:hint="eastAsia"/>
          <w:sz w:val="24"/>
          <w:szCs w:val="24"/>
        </w:rPr>
        <w:t xml:space="preserve"> </w:t>
      </w:r>
      <w:r w:rsidR="00573DC0">
        <w:rPr>
          <w:rFonts w:ascii="仿宋" w:eastAsia="仿宋" w:hAnsi="仿宋" w:hint="eastAsia"/>
          <w:sz w:val="24"/>
          <w:szCs w:val="24"/>
        </w:rPr>
        <w:t>m</w:t>
      </w:r>
      <w:r w:rsidR="00573DC0" w:rsidRPr="00573DC0">
        <w:rPr>
          <w:rFonts w:ascii="仿宋" w:eastAsia="仿宋" w:hAnsi="仿宋" w:hint="eastAsia"/>
          <w:sz w:val="24"/>
          <w:szCs w:val="24"/>
          <w:vertAlign w:val="superscript"/>
        </w:rPr>
        <w:t>2</w:t>
      </w:r>
      <w:r w:rsidR="00573DC0" w:rsidRPr="00573DC0">
        <w:rPr>
          <w:rFonts w:ascii="仿宋" w:eastAsia="仿宋" w:hAnsi="仿宋" w:hint="eastAsia"/>
          <w:sz w:val="24"/>
          <w:szCs w:val="24"/>
        </w:rPr>
        <w:t>、</w:t>
      </w:r>
      <w:r w:rsidR="00573DC0" w:rsidRPr="00573DC0">
        <w:rPr>
          <w:rFonts w:ascii="仿宋" w:eastAsia="仿宋" w:hAnsi="仿宋"/>
          <w:sz w:val="24"/>
          <w:szCs w:val="24"/>
        </w:rPr>
        <w:t>成品遮阳雨棚58.40</w:t>
      </w:r>
      <w:r w:rsidR="00573DC0" w:rsidRPr="00573DC0">
        <w:rPr>
          <w:rFonts w:ascii="仿宋" w:eastAsia="仿宋" w:hAnsi="仿宋" w:hint="eastAsia"/>
          <w:sz w:val="24"/>
          <w:szCs w:val="24"/>
        </w:rPr>
        <w:t xml:space="preserve"> </w:t>
      </w:r>
      <w:r w:rsidR="00573DC0">
        <w:rPr>
          <w:rFonts w:ascii="仿宋" w:eastAsia="仿宋" w:hAnsi="仿宋" w:hint="eastAsia"/>
          <w:sz w:val="24"/>
          <w:szCs w:val="24"/>
        </w:rPr>
        <w:t>m</w:t>
      </w:r>
      <w:r w:rsidR="00573DC0" w:rsidRPr="00573DC0">
        <w:rPr>
          <w:rFonts w:ascii="仿宋" w:eastAsia="仿宋" w:hAnsi="仿宋" w:hint="eastAsia"/>
          <w:sz w:val="24"/>
          <w:szCs w:val="24"/>
          <w:vertAlign w:val="superscript"/>
        </w:rPr>
        <w:t>2</w:t>
      </w:r>
      <w:r w:rsidR="00573DC0" w:rsidRPr="00573DC0">
        <w:rPr>
          <w:rFonts w:ascii="仿宋" w:eastAsia="仿宋" w:hAnsi="仿宋" w:hint="eastAsia"/>
          <w:sz w:val="24"/>
          <w:szCs w:val="24"/>
        </w:rPr>
        <w:t>、</w:t>
      </w:r>
      <w:r w:rsidR="00573DC0" w:rsidRPr="00573DC0">
        <w:rPr>
          <w:rFonts w:ascii="仿宋" w:eastAsia="仿宋" w:hAnsi="仿宋"/>
          <w:sz w:val="24"/>
          <w:szCs w:val="24"/>
        </w:rPr>
        <w:t>儿童游乐设施3套</w:t>
      </w:r>
      <w:r w:rsidR="00573DC0" w:rsidRPr="00573DC0">
        <w:rPr>
          <w:rFonts w:ascii="仿宋" w:eastAsia="仿宋" w:hAnsi="仿宋" w:hint="eastAsia"/>
          <w:sz w:val="24"/>
          <w:szCs w:val="24"/>
        </w:rPr>
        <w:t>、</w:t>
      </w:r>
      <w:r w:rsidR="00573DC0" w:rsidRPr="00573DC0">
        <w:rPr>
          <w:rFonts w:ascii="仿宋" w:eastAsia="仿宋" w:hAnsi="仿宋"/>
          <w:sz w:val="24"/>
          <w:szCs w:val="24"/>
        </w:rPr>
        <w:t>乒乓球台1套</w:t>
      </w:r>
      <w:r w:rsidR="00573DC0" w:rsidRPr="00573DC0">
        <w:rPr>
          <w:rFonts w:ascii="仿宋" w:eastAsia="仿宋" w:hAnsi="仿宋" w:hint="eastAsia"/>
          <w:sz w:val="24"/>
          <w:szCs w:val="24"/>
        </w:rPr>
        <w:t>、</w:t>
      </w:r>
      <w:r w:rsidR="00573DC0" w:rsidRPr="00573DC0">
        <w:rPr>
          <w:rFonts w:ascii="仿宋" w:eastAsia="仿宋" w:hAnsi="仿宋"/>
          <w:sz w:val="24"/>
          <w:szCs w:val="24"/>
        </w:rPr>
        <w:t>成品棋牌桌2套</w:t>
      </w:r>
      <w:r w:rsidR="00573DC0" w:rsidRPr="00573DC0">
        <w:rPr>
          <w:rFonts w:ascii="仿宋" w:eastAsia="仿宋" w:hAnsi="仿宋" w:hint="eastAsia"/>
          <w:sz w:val="24"/>
          <w:szCs w:val="24"/>
        </w:rPr>
        <w:t>、</w:t>
      </w:r>
      <w:r w:rsidR="00573DC0" w:rsidRPr="00573DC0">
        <w:rPr>
          <w:rFonts w:ascii="仿宋" w:eastAsia="仿宋" w:hAnsi="仿宋"/>
          <w:sz w:val="24"/>
          <w:szCs w:val="24"/>
        </w:rPr>
        <w:t>地面铺装</w:t>
      </w:r>
      <w:r w:rsidR="00573DC0" w:rsidRPr="00573DC0">
        <w:rPr>
          <w:rFonts w:ascii="仿宋" w:eastAsia="仿宋" w:hAnsi="仿宋" w:hint="eastAsia"/>
          <w:sz w:val="24"/>
          <w:szCs w:val="24"/>
        </w:rPr>
        <w:t>，</w:t>
      </w:r>
      <w:r w:rsidR="00573DC0" w:rsidRPr="00573DC0">
        <w:rPr>
          <w:rFonts w:ascii="仿宋" w:eastAsia="仿宋" w:hAnsi="仿宋"/>
          <w:sz w:val="24"/>
          <w:szCs w:val="24"/>
        </w:rPr>
        <w:t>地面停车划线等</w:t>
      </w:r>
      <w:r w:rsidR="00573DC0" w:rsidRPr="00573DC0">
        <w:rPr>
          <w:rFonts w:ascii="仿宋" w:eastAsia="仿宋" w:hAnsi="仿宋" w:hint="eastAsia"/>
          <w:sz w:val="24"/>
          <w:szCs w:val="24"/>
        </w:rPr>
        <w:t>。</w:t>
      </w:r>
    </w:p>
    <w:p w14:paraId="3BAB0C37" w14:textId="30D30657" w:rsidR="009005C2" w:rsidRDefault="009D67A8" w:rsidP="00E67E85">
      <w:pPr>
        <w:widowControl/>
        <w:numPr>
          <w:ilvl w:val="0"/>
          <w:numId w:val="2"/>
        </w:numPr>
        <w:adjustRightInd w:val="0"/>
        <w:snapToGrid w:val="0"/>
        <w:spacing w:afterLines="20" w:after="62"/>
        <w:ind w:left="0" w:firstLine="0"/>
        <w:rPr>
          <w:rFonts w:ascii="仿宋" w:eastAsia="仿宋" w:hAnsi="仿宋" w:hint="eastAsia"/>
          <w:sz w:val="24"/>
          <w:szCs w:val="24"/>
        </w:rPr>
      </w:pPr>
      <w:r>
        <w:rPr>
          <w:rFonts w:ascii="仿宋" w:eastAsia="仿宋" w:hAnsi="仿宋" w:hint="eastAsia"/>
          <w:sz w:val="24"/>
          <w:szCs w:val="24"/>
        </w:rPr>
        <w:t>项目占地是城市公共用地。没有受影响人。</w:t>
      </w:r>
      <w:r w:rsidRPr="00CA44A4">
        <w:rPr>
          <w:rFonts w:ascii="仿宋" w:eastAsia="仿宋" w:hAnsi="仿宋"/>
          <w:sz w:val="24"/>
          <w:szCs w:val="24"/>
        </w:rPr>
        <w:t>大同路活力街区建设项目</w:t>
      </w:r>
      <w:r w:rsidRPr="00CA44A4">
        <w:rPr>
          <w:rFonts w:ascii="仿宋" w:eastAsia="仿宋" w:hAnsi="仿宋" w:hint="eastAsia"/>
          <w:sz w:val="24"/>
          <w:szCs w:val="24"/>
        </w:rPr>
        <w:t>的位置见图</w:t>
      </w:r>
      <w:r w:rsidRPr="00CA44A4">
        <w:rPr>
          <w:rFonts w:ascii="仿宋" w:eastAsia="仿宋" w:hAnsi="仿宋"/>
          <w:sz w:val="24"/>
          <w:szCs w:val="24"/>
        </w:rPr>
        <w:t>1</w:t>
      </w:r>
      <w:r w:rsidRPr="00CA44A4">
        <w:rPr>
          <w:rFonts w:ascii="仿宋" w:eastAsia="仿宋" w:hAnsi="仿宋" w:hint="eastAsia"/>
          <w:sz w:val="24"/>
          <w:szCs w:val="24"/>
        </w:rPr>
        <w:t>。</w:t>
      </w:r>
    </w:p>
    <w:p w14:paraId="491BA4C6" w14:textId="0E05BE49" w:rsidR="00366B7D" w:rsidRDefault="00366B7D" w:rsidP="00677FAC">
      <w:pPr>
        <w:pStyle w:val="ad"/>
        <w:adjustRightInd w:val="0"/>
        <w:snapToGrid w:val="0"/>
        <w:spacing w:before="0" w:beforeAutospacing="0" w:afterLines="50" w:after="156" w:afterAutospacing="0"/>
        <w:jc w:val="center"/>
        <w:rPr>
          <w:rFonts w:hint="eastAsia"/>
        </w:rPr>
      </w:pPr>
      <w:r>
        <w:rPr>
          <w:rFonts w:hint="eastAsia"/>
          <w:noProof/>
        </w:rPr>
        <w:drawing>
          <wp:inline distT="0" distB="0" distL="0" distR="0" wp14:anchorId="37D3882B" wp14:editId="56A258AC">
            <wp:extent cx="4511040" cy="3396586"/>
            <wp:effectExtent l="0" t="0" r="3810" b="0"/>
            <wp:docPr id="19826489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17044" cy="3401107"/>
                    </a:xfrm>
                    <a:prstGeom prst="rect">
                      <a:avLst/>
                    </a:prstGeom>
                    <a:noFill/>
                    <a:ln>
                      <a:noFill/>
                    </a:ln>
                  </pic:spPr>
                </pic:pic>
              </a:graphicData>
            </a:graphic>
          </wp:inline>
        </w:drawing>
      </w:r>
    </w:p>
    <w:p w14:paraId="4FFCDEB7" w14:textId="7E6702EA" w:rsidR="00677FAC" w:rsidRPr="00366B7D" w:rsidRDefault="00366B7D" w:rsidP="00677FAC">
      <w:pPr>
        <w:numPr>
          <w:ilvl w:val="255"/>
          <w:numId w:val="0"/>
        </w:numPr>
        <w:snapToGrid w:val="0"/>
        <w:spacing w:line="360" w:lineRule="auto"/>
        <w:jc w:val="center"/>
        <w:rPr>
          <w:rFonts w:ascii="仿宋" w:eastAsia="仿宋" w:hAnsi="仿宋" w:hint="eastAsia"/>
          <w:sz w:val="24"/>
          <w:szCs w:val="24"/>
        </w:rPr>
      </w:pPr>
      <w:r w:rsidRPr="00366B7D">
        <w:rPr>
          <w:rFonts w:ascii="仿宋" w:eastAsia="仿宋" w:hAnsi="仿宋" w:hint="eastAsia"/>
          <w:noProof/>
          <w:sz w:val="24"/>
          <w:szCs w:val="24"/>
        </w:rPr>
        <w:lastRenderedPageBreak/>
        <w:drawing>
          <wp:inline distT="0" distB="0" distL="0" distR="0" wp14:anchorId="747B4E5B" wp14:editId="233C3DEB">
            <wp:extent cx="4520837" cy="3390900"/>
            <wp:effectExtent l="0" t="0" r="0" b="0"/>
            <wp:docPr id="12987929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24716" cy="3393810"/>
                    </a:xfrm>
                    <a:prstGeom prst="rect">
                      <a:avLst/>
                    </a:prstGeom>
                    <a:noFill/>
                    <a:ln>
                      <a:noFill/>
                    </a:ln>
                  </pic:spPr>
                </pic:pic>
              </a:graphicData>
            </a:graphic>
          </wp:inline>
        </w:drawing>
      </w:r>
    </w:p>
    <w:p w14:paraId="2910B40E" w14:textId="41F8B3BA" w:rsidR="009005C2" w:rsidRDefault="00000000" w:rsidP="007B268C">
      <w:pPr>
        <w:snapToGrid w:val="0"/>
        <w:spacing w:line="360" w:lineRule="auto"/>
        <w:jc w:val="center"/>
        <w:rPr>
          <w:rFonts w:ascii="仿宋" w:eastAsia="仿宋" w:hAnsi="仿宋" w:cs="Arial" w:hint="eastAsia"/>
        </w:rPr>
      </w:pPr>
      <w:r>
        <w:rPr>
          <w:rFonts w:ascii="仿宋" w:eastAsia="仿宋" w:hAnsi="仿宋" w:cs="Arial" w:hint="eastAsia"/>
        </w:rPr>
        <w:t>图1</w:t>
      </w:r>
      <w:r>
        <w:rPr>
          <w:rFonts w:ascii="仿宋" w:eastAsia="仿宋" w:hAnsi="仿宋" w:cs="Arial"/>
        </w:rPr>
        <w:t xml:space="preserve"> </w:t>
      </w:r>
      <w:r w:rsidR="009D67A8" w:rsidRPr="00CA44A4">
        <w:rPr>
          <w:rFonts w:ascii="仿宋" w:eastAsia="仿宋" w:hAnsi="仿宋" w:cs="Arial"/>
        </w:rPr>
        <w:t>大同路活力街区建设项目</w:t>
      </w:r>
      <w:r>
        <w:rPr>
          <w:rFonts w:ascii="仿宋" w:eastAsia="仿宋" w:hAnsi="仿宋" w:cs="Arial" w:hint="eastAsia"/>
        </w:rPr>
        <w:t>现场图</w:t>
      </w:r>
    </w:p>
    <w:p w14:paraId="00D85821"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b/>
          <w:bCs/>
          <w:sz w:val="24"/>
          <w:szCs w:val="24"/>
          <w:lang w:val="en-IN"/>
        </w:rPr>
        <w:t>2</w:t>
      </w:r>
      <w:r>
        <w:rPr>
          <w:rFonts w:ascii="仿宋" w:eastAsia="仿宋" w:hAnsi="仿宋" w:cs="Arial" w:hint="eastAsia"/>
          <w:b/>
          <w:bCs/>
          <w:sz w:val="24"/>
          <w:szCs w:val="24"/>
          <w:lang w:val="en-IN"/>
        </w:rPr>
        <w:t>.2</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项目建设的合</w:t>
      </w:r>
      <w:proofErr w:type="gramStart"/>
      <w:r>
        <w:rPr>
          <w:rFonts w:ascii="仿宋" w:eastAsia="仿宋" w:hAnsi="仿宋" w:cs="Arial" w:hint="eastAsia"/>
          <w:b/>
          <w:bCs/>
          <w:sz w:val="24"/>
          <w:szCs w:val="24"/>
          <w:lang w:val="en-IN"/>
        </w:rPr>
        <w:t>规</w:t>
      </w:r>
      <w:proofErr w:type="gramEnd"/>
      <w:r>
        <w:rPr>
          <w:rFonts w:ascii="仿宋" w:eastAsia="仿宋" w:hAnsi="仿宋" w:cs="Arial" w:hint="eastAsia"/>
          <w:b/>
          <w:bCs/>
          <w:sz w:val="24"/>
          <w:szCs w:val="24"/>
          <w:lang w:val="en-IN"/>
        </w:rPr>
        <w:t>性调查</w:t>
      </w:r>
    </w:p>
    <w:p w14:paraId="54D65AC7" w14:textId="1E656FA6" w:rsidR="00573DC0" w:rsidRPr="00FA4141" w:rsidRDefault="00573DC0" w:rsidP="00573DC0">
      <w:pPr>
        <w:widowControl/>
        <w:numPr>
          <w:ilvl w:val="0"/>
          <w:numId w:val="2"/>
        </w:numPr>
        <w:adjustRightInd w:val="0"/>
        <w:snapToGrid w:val="0"/>
        <w:spacing w:line="360" w:lineRule="exact"/>
        <w:ind w:left="0" w:firstLine="0"/>
        <w:rPr>
          <w:rFonts w:ascii="仿宋" w:eastAsia="仿宋" w:hAnsi="仿宋" w:cs="Arial" w:hint="eastAsia"/>
          <w:sz w:val="24"/>
          <w:szCs w:val="24"/>
        </w:rPr>
      </w:pPr>
      <w:r>
        <w:rPr>
          <w:rFonts w:ascii="仿宋" w:eastAsia="仿宋" w:hAnsi="仿宋" w:cs="Arial" w:hint="eastAsia"/>
          <w:sz w:val="24"/>
          <w:szCs w:val="24"/>
        </w:rPr>
        <w:t>梧州市大同路</w:t>
      </w:r>
      <w:r w:rsidRPr="00573DC0">
        <w:rPr>
          <w:rFonts w:ascii="仿宋" w:eastAsia="仿宋" w:hAnsi="仿宋" w:cs="Arial"/>
          <w:sz w:val="24"/>
          <w:szCs w:val="24"/>
        </w:rPr>
        <w:t>活力街区建设项目</w:t>
      </w:r>
      <w:r w:rsidRPr="00FA4141">
        <w:rPr>
          <w:rFonts w:ascii="仿宋" w:eastAsia="仿宋" w:hAnsi="仿宋" w:cs="Arial" w:hint="eastAsia"/>
          <w:sz w:val="24"/>
          <w:szCs w:val="24"/>
        </w:rPr>
        <w:t>获得《梧州市发展和改革委员会关于梧州市</w:t>
      </w:r>
      <w:r>
        <w:rPr>
          <w:rFonts w:ascii="仿宋" w:eastAsia="仿宋" w:hAnsi="仿宋" w:cs="Arial" w:hint="eastAsia"/>
          <w:sz w:val="24"/>
          <w:szCs w:val="24"/>
        </w:rPr>
        <w:t>大同路珠玑广场活力街区（周边老旧小区）优化</w:t>
      </w:r>
      <w:r w:rsidRPr="00FA4141">
        <w:rPr>
          <w:rFonts w:ascii="仿宋" w:eastAsia="仿宋" w:hAnsi="仿宋" w:cs="Arial" w:hint="eastAsia"/>
          <w:sz w:val="24"/>
          <w:szCs w:val="24"/>
        </w:rPr>
        <w:t>提升</w:t>
      </w:r>
      <w:r w:rsidR="005611E7">
        <w:rPr>
          <w:rFonts w:ascii="仿宋" w:eastAsia="仿宋" w:hAnsi="仿宋" w:cs="Arial" w:hint="eastAsia"/>
          <w:sz w:val="24"/>
          <w:szCs w:val="24"/>
        </w:rPr>
        <w:t>建设</w:t>
      </w:r>
      <w:r w:rsidRPr="00FA4141">
        <w:rPr>
          <w:rFonts w:ascii="仿宋" w:eastAsia="仿宋" w:hAnsi="仿宋" w:cs="Arial" w:hint="eastAsia"/>
          <w:sz w:val="24"/>
          <w:szCs w:val="24"/>
        </w:rPr>
        <w:t>项目建议书的批复》</w:t>
      </w:r>
      <w:proofErr w:type="gramStart"/>
      <w:r w:rsidRPr="00FA4141">
        <w:rPr>
          <w:rFonts w:ascii="仿宋" w:eastAsia="仿宋" w:hAnsi="仿宋" w:cs="Arial"/>
          <w:sz w:val="24"/>
          <w:szCs w:val="24"/>
        </w:rPr>
        <w:t>梧发改投资</w:t>
      </w:r>
      <w:proofErr w:type="gramEnd"/>
      <w:r w:rsidRPr="00FA4141">
        <w:rPr>
          <w:rFonts w:ascii="仿宋" w:eastAsia="仿宋" w:hAnsi="仿宋" w:cs="Arial"/>
          <w:sz w:val="24"/>
          <w:szCs w:val="24"/>
        </w:rPr>
        <w:t>[202</w:t>
      </w:r>
      <w:r w:rsidR="005611E7">
        <w:rPr>
          <w:rFonts w:ascii="仿宋" w:eastAsia="仿宋" w:hAnsi="仿宋" w:cs="Arial" w:hint="eastAsia"/>
          <w:sz w:val="24"/>
          <w:szCs w:val="24"/>
        </w:rPr>
        <w:t>5</w:t>
      </w:r>
      <w:r w:rsidRPr="00FA4141">
        <w:rPr>
          <w:rFonts w:ascii="仿宋" w:eastAsia="仿宋" w:hAnsi="仿宋" w:cs="Arial"/>
          <w:sz w:val="24"/>
          <w:szCs w:val="24"/>
        </w:rPr>
        <w:t>]</w:t>
      </w:r>
      <w:r w:rsidR="005611E7">
        <w:rPr>
          <w:rFonts w:ascii="仿宋" w:eastAsia="仿宋" w:hAnsi="仿宋" w:cs="Arial" w:hint="eastAsia"/>
          <w:sz w:val="24"/>
          <w:szCs w:val="24"/>
        </w:rPr>
        <w:t>169</w:t>
      </w:r>
      <w:r w:rsidRPr="00FA4141">
        <w:rPr>
          <w:rFonts w:ascii="仿宋" w:eastAsia="仿宋" w:hAnsi="仿宋" w:cs="Arial"/>
          <w:sz w:val="24"/>
          <w:szCs w:val="24"/>
        </w:rPr>
        <w:t>号</w:t>
      </w:r>
      <w:r w:rsidRPr="00FA4141">
        <w:rPr>
          <w:rFonts w:ascii="仿宋" w:eastAsia="仿宋" w:hAnsi="仿宋" w:cs="Arial" w:hint="eastAsia"/>
          <w:sz w:val="24"/>
          <w:szCs w:val="24"/>
        </w:rPr>
        <w:t>。</w:t>
      </w:r>
    </w:p>
    <w:p w14:paraId="12DEBAF0" w14:textId="743D59D5" w:rsidR="00573DC0" w:rsidRPr="00573DC0" w:rsidRDefault="005611E7" w:rsidP="00573DC0">
      <w:pPr>
        <w:widowControl/>
        <w:numPr>
          <w:ilvl w:val="0"/>
          <w:numId w:val="2"/>
        </w:numPr>
        <w:adjustRightInd w:val="0"/>
        <w:snapToGrid w:val="0"/>
        <w:spacing w:line="360" w:lineRule="exact"/>
        <w:ind w:left="0" w:firstLine="0"/>
        <w:rPr>
          <w:rFonts w:ascii="仿宋" w:eastAsia="仿宋" w:hAnsi="仿宋" w:cs="Arial" w:hint="eastAsia"/>
          <w:sz w:val="24"/>
          <w:szCs w:val="24"/>
        </w:rPr>
      </w:pPr>
      <w:r>
        <w:rPr>
          <w:rFonts w:ascii="仿宋" w:eastAsia="仿宋" w:hAnsi="仿宋" w:cs="Arial" w:hint="eastAsia"/>
          <w:sz w:val="24"/>
          <w:szCs w:val="24"/>
        </w:rPr>
        <w:t>梧州市大同路</w:t>
      </w:r>
      <w:r w:rsidRPr="00573DC0">
        <w:rPr>
          <w:rFonts w:ascii="仿宋" w:eastAsia="仿宋" w:hAnsi="仿宋" w:cs="Arial"/>
          <w:sz w:val="24"/>
          <w:szCs w:val="24"/>
        </w:rPr>
        <w:t>活力街区建设项目</w:t>
      </w:r>
      <w:r w:rsidRPr="00FA4141">
        <w:rPr>
          <w:rFonts w:ascii="仿宋" w:eastAsia="仿宋" w:hAnsi="仿宋" w:cs="Arial" w:hint="eastAsia"/>
          <w:sz w:val="24"/>
          <w:szCs w:val="24"/>
        </w:rPr>
        <w:t>获得</w:t>
      </w:r>
      <w:r w:rsidR="00573DC0" w:rsidRPr="00FA4141">
        <w:rPr>
          <w:rFonts w:ascii="仿宋" w:eastAsia="仿宋" w:hAnsi="仿宋" w:cs="Arial" w:hint="eastAsia"/>
          <w:sz w:val="24"/>
          <w:szCs w:val="24"/>
        </w:rPr>
        <w:t>《</w:t>
      </w:r>
      <w:r w:rsidRPr="00FA4141">
        <w:rPr>
          <w:rFonts w:ascii="仿宋" w:eastAsia="仿宋" w:hAnsi="仿宋" w:cs="Arial" w:hint="eastAsia"/>
          <w:sz w:val="24"/>
          <w:szCs w:val="24"/>
        </w:rPr>
        <w:t>梧州市发展和改革委员会关于梧州市</w:t>
      </w:r>
      <w:r>
        <w:rPr>
          <w:rFonts w:ascii="仿宋" w:eastAsia="仿宋" w:hAnsi="仿宋" w:cs="Arial" w:hint="eastAsia"/>
          <w:sz w:val="24"/>
          <w:szCs w:val="24"/>
        </w:rPr>
        <w:t>大同路珠玑广场活力街区（周边老旧小区）优化</w:t>
      </w:r>
      <w:r w:rsidRPr="00FA4141">
        <w:rPr>
          <w:rFonts w:ascii="仿宋" w:eastAsia="仿宋" w:hAnsi="仿宋" w:cs="Arial" w:hint="eastAsia"/>
          <w:sz w:val="24"/>
          <w:szCs w:val="24"/>
        </w:rPr>
        <w:t>提升</w:t>
      </w:r>
      <w:r>
        <w:rPr>
          <w:rFonts w:ascii="仿宋" w:eastAsia="仿宋" w:hAnsi="仿宋" w:cs="Arial" w:hint="eastAsia"/>
          <w:sz w:val="24"/>
          <w:szCs w:val="24"/>
        </w:rPr>
        <w:t>建设</w:t>
      </w:r>
      <w:r w:rsidRPr="00FA4141">
        <w:rPr>
          <w:rFonts w:ascii="仿宋" w:eastAsia="仿宋" w:hAnsi="仿宋" w:cs="Arial" w:hint="eastAsia"/>
          <w:sz w:val="24"/>
          <w:szCs w:val="24"/>
        </w:rPr>
        <w:t>项目</w:t>
      </w:r>
      <w:r w:rsidR="00573DC0" w:rsidRPr="00FA4141">
        <w:rPr>
          <w:rFonts w:ascii="仿宋" w:eastAsia="仿宋" w:hAnsi="仿宋" w:cs="Arial"/>
          <w:sz w:val="24"/>
          <w:szCs w:val="24"/>
        </w:rPr>
        <w:t>可行性研究报告的批复</w:t>
      </w:r>
      <w:r w:rsidR="00573DC0" w:rsidRPr="00FA4141">
        <w:rPr>
          <w:rFonts w:ascii="仿宋" w:eastAsia="仿宋" w:hAnsi="仿宋" w:cs="Arial" w:hint="eastAsia"/>
          <w:sz w:val="24"/>
          <w:szCs w:val="24"/>
        </w:rPr>
        <w:t>》</w:t>
      </w:r>
      <w:proofErr w:type="gramStart"/>
      <w:r w:rsidR="00573DC0" w:rsidRPr="00FA4141">
        <w:rPr>
          <w:rFonts w:ascii="仿宋" w:eastAsia="仿宋" w:hAnsi="仿宋" w:cs="Arial"/>
          <w:sz w:val="24"/>
          <w:szCs w:val="24"/>
        </w:rPr>
        <w:t>梧发改投资</w:t>
      </w:r>
      <w:proofErr w:type="gramEnd"/>
      <w:r w:rsidR="00573DC0" w:rsidRPr="00FA4141">
        <w:rPr>
          <w:rFonts w:ascii="仿宋" w:eastAsia="仿宋" w:hAnsi="仿宋" w:cs="Arial"/>
          <w:sz w:val="24"/>
          <w:szCs w:val="24"/>
        </w:rPr>
        <w:t>[2025]</w:t>
      </w:r>
      <w:r>
        <w:rPr>
          <w:rFonts w:ascii="仿宋" w:eastAsia="仿宋" w:hAnsi="仿宋" w:cs="Arial" w:hint="eastAsia"/>
          <w:sz w:val="24"/>
          <w:szCs w:val="24"/>
        </w:rPr>
        <w:t>176</w:t>
      </w:r>
      <w:r w:rsidR="00573DC0" w:rsidRPr="00FA4141">
        <w:rPr>
          <w:rFonts w:ascii="仿宋" w:eastAsia="仿宋" w:hAnsi="仿宋" w:cs="Arial"/>
          <w:sz w:val="24"/>
          <w:szCs w:val="24"/>
        </w:rPr>
        <w:t>号</w:t>
      </w:r>
      <w:r w:rsidR="00573DC0" w:rsidRPr="00FA4141">
        <w:rPr>
          <w:rFonts w:ascii="仿宋" w:eastAsia="仿宋" w:hAnsi="仿宋" w:cs="Arial" w:hint="eastAsia"/>
          <w:sz w:val="24"/>
          <w:szCs w:val="24"/>
        </w:rPr>
        <w:t>。见图</w:t>
      </w:r>
      <w:r w:rsidR="00573DC0">
        <w:rPr>
          <w:rFonts w:ascii="仿宋" w:eastAsia="仿宋" w:hAnsi="仿宋" w:cs="Arial" w:hint="eastAsia"/>
          <w:sz w:val="24"/>
          <w:szCs w:val="24"/>
        </w:rPr>
        <w:t>2</w:t>
      </w:r>
      <w:r w:rsidR="00573DC0" w:rsidRPr="00FA4141">
        <w:rPr>
          <w:rFonts w:ascii="仿宋" w:eastAsia="仿宋" w:hAnsi="仿宋" w:cs="Arial" w:hint="eastAsia"/>
          <w:sz w:val="24"/>
          <w:szCs w:val="24"/>
        </w:rPr>
        <w:t>。</w:t>
      </w:r>
    </w:p>
    <w:p w14:paraId="3B3F378F" w14:textId="7232EFAF" w:rsidR="00573DC0" w:rsidRDefault="00573DC0" w:rsidP="00573DC0">
      <w:pPr>
        <w:widowControl/>
        <w:adjustRightInd w:val="0"/>
        <w:snapToGrid w:val="0"/>
        <w:spacing w:afterLines="20" w:after="62"/>
        <w:jc w:val="center"/>
        <w:rPr>
          <w:rFonts w:ascii="仿宋" w:eastAsia="仿宋" w:hAnsi="仿宋" w:hint="eastAsia"/>
          <w:sz w:val="24"/>
          <w:szCs w:val="24"/>
        </w:rPr>
      </w:pPr>
      <w:r>
        <w:rPr>
          <w:rFonts w:hint="eastAsia"/>
          <w:noProof/>
        </w:rPr>
        <w:lastRenderedPageBreak/>
        <w:drawing>
          <wp:inline distT="0" distB="0" distL="0" distR="0" wp14:anchorId="6FF35D7D" wp14:editId="367E1A6A">
            <wp:extent cx="5031766" cy="6217920"/>
            <wp:effectExtent l="0" t="0" r="0" b="0"/>
            <wp:docPr id="5990836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2647" cy="6219009"/>
                    </a:xfrm>
                    <a:prstGeom prst="rect">
                      <a:avLst/>
                    </a:prstGeom>
                    <a:noFill/>
                    <a:ln>
                      <a:noFill/>
                    </a:ln>
                  </pic:spPr>
                </pic:pic>
              </a:graphicData>
            </a:graphic>
          </wp:inline>
        </w:drawing>
      </w:r>
    </w:p>
    <w:p w14:paraId="3626C2A2" w14:textId="2D888EDA" w:rsidR="00573DC0" w:rsidRDefault="00573DC0" w:rsidP="00573DC0">
      <w:pPr>
        <w:widowControl/>
        <w:adjustRightInd w:val="0"/>
        <w:snapToGrid w:val="0"/>
        <w:spacing w:afterLines="20" w:after="62"/>
        <w:jc w:val="left"/>
        <w:rPr>
          <w:rFonts w:ascii="仿宋" w:eastAsia="仿宋" w:hAnsi="仿宋" w:hint="eastAsia"/>
          <w:sz w:val="24"/>
          <w:szCs w:val="24"/>
        </w:rPr>
      </w:pPr>
      <w:r>
        <w:rPr>
          <w:rFonts w:hint="eastAsia"/>
          <w:noProof/>
        </w:rPr>
        <w:lastRenderedPageBreak/>
        <w:drawing>
          <wp:inline distT="0" distB="0" distL="0" distR="0" wp14:anchorId="6A67A73D" wp14:editId="6D740481">
            <wp:extent cx="5274310" cy="6626225"/>
            <wp:effectExtent l="0" t="0" r="2540" b="3175"/>
            <wp:docPr id="422838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6626225"/>
                    </a:xfrm>
                    <a:prstGeom prst="rect">
                      <a:avLst/>
                    </a:prstGeom>
                    <a:noFill/>
                    <a:ln>
                      <a:noFill/>
                    </a:ln>
                  </pic:spPr>
                </pic:pic>
              </a:graphicData>
            </a:graphic>
          </wp:inline>
        </w:drawing>
      </w:r>
    </w:p>
    <w:p w14:paraId="55AB2098" w14:textId="4377014D" w:rsidR="00573DC0" w:rsidRDefault="00573DC0" w:rsidP="00573DC0">
      <w:pPr>
        <w:widowControl/>
        <w:adjustRightInd w:val="0"/>
        <w:snapToGrid w:val="0"/>
        <w:spacing w:afterLines="20" w:after="62"/>
        <w:jc w:val="left"/>
        <w:rPr>
          <w:rFonts w:ascii="仿宋" w:eastAsia="仿宋" w:hAnsi="仿宋" w:hint="eastAsia"/>
          <w:sz w:val="24"/>
          <w:szCs w:val="24"/>
        </w:rPr>
      </w:pPr>
      <w:r>
        <w:rPr>
          <w:rFonts w:hint="eastAsia"/>
          <w:noProof/>
        </w:rPr>
        <w:lastRenderedPageBreak/>
        <w:drawing>
          <wp:inline distT="0" distB="0" distL="0" distR="0" wp14:anchorId="60D11C7B" wp14:editId="71366689">
            <wp:extent cx="5274310" cy="6002020"/>
            <wp:effectExtent l="0" t="0" r="2540" b="0"/>
            <wp:docPr id="11380215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6002020"/>
                    </a:xfrm>
                    <a:prstGeom prst="rect">
                      <a:avLst/>
                    </a:prstGeom>
                    <a:noFill/>
                    <a:ln>
                      <a:noFill/>
                    </a:ln>
                  </pic:spPr>
                </pic:pic>
              </a:graphicData>
            </a:graphic>
          </wp:inline>
        </w:drawing>
      </w:r>
    </w:p>
    <w:p w14:paraId="18176436" w14:textId="1CC503CA" w:rsidR="009005C2" w:rsidRPr="00573DC0" w:rsidRDefault="00573DC0" w:rsidP="00573DC0">
      <w:pPr>
        <w:widowControl/>
        <w:adjustRightInd w:val="0"/>
        <w:snapToGrid w:val="0"/>
        <w:spacing w:afterLines="20" w:after="62"/>
        <w:jc w:val="left"/>
        <w:rPr>
          <w:rFonts w:ascii="仿宋" w:eastAsia="仿宋" w:hAnsi="仿宋" w:hint="eastAsia"/>
          <w:sz w:val="24"/>
          <w:szCs w:val="24"/>
        </w:rPr>
      </w:pPr>
      <w:r>
        <w:rPr>
          <w:rFonts w:hint="eastAsia"/>
          <w:noProof/>
        </w:rPr>
        <w:lastRenderedPageBreak/>
        <w:drawing>
          <wp:inline distT="0" distB="0" distL="0" distR="0" wp14:anchorId="79A48D53" wp14:editId="368399EC">
            <wp:extent cx="5274310" cy="6627495"/>
            <wp:effectExtent l="0" t="0" r="2540" b="1905"/>
            <wp:docPr id="15621782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6627495"/>
                    </a:xfrm>
                    <a:prstGeom prst="rect">
                      <a:avLst/>
                    </a:prstGeom>
                    <a:noFill/>
                    <a:ln>
                      <a:noFill/>
                    </a:ln>
                  </pic:spPr>
                </pic:pic>
              </a:graphicData>
            </a:graphic>
          </wp:inline>
        </w:drawing>
      </w:r>
    </w:p>
    <w:p w14:paraId="546C24F9" w14:textId="221B8342" w:rsidR="009005C2" w:rsidRPr="00573DC0" w:rsidRDefault="00000000">
      <w:pPr>
        <w:snapToGrid w:val="0"/>
        <w:spacing w:afterLines="50" w:after="156"/>
        <w:jc w:val="center"/>
        <w:rPr>
          <w:rFonts w:ascii="仿宋" w:eastAsia="仿宋" w:hAnsi="仿宋" w:cs="Arial" w:hint="eastAsia"/>
          <w:b/>
          <w:bCs/>
          <w:szCs w:val="21"/>
        </w:rPr>
      </w:pPr>
      <w:r w:rsidRPr="00573DC0">
        <w:rPr>
          <w:rFonts w:ascii="仿宋" w:eastAsia="仿宋" w:hAnsi="仿宋" w:cs="Arial" w:hint="eastAsia"/>
          <w:b/>
          <w:bCs/>
          <w:szCs w:val="21"/>
        </w:rPr>
        <w:t>图2</w:t>
      </w:r>
      <w:r w:rsidRPr="00573DC0">
        <w:rPr>
          <w:rFonts w:ascii="仿宋" w:eastAsia="仿宋" w:hAnsi="仿宋" w:cs="Arial"/>
          <w:b/>
          <w:bCs/>
          <w:szCs w:val="21"/>
        </w:rPr>
        <w:t xml:space="preserve"> </w:t>
      </w:r>
      <w:r w:rsidR="00573DC0" w:rsidRPr="00573DC0">
        <w:rPr>
          <w:rFonts w:ascii="仿宋" w:eastAsia="仿宋" w:hAnsi="仿宋" w:cs="Arial" w:hint="eastAsia"/>
          <w:b/>
          <w:bCs/>
          <w:szCs w:val="21"/>
        </w:rPr>
        <w:t>项目立项批复</w:t>
      </w:r>
    </w:p>
    <w:p w14:paraId="6C1B5BEB" w14:textId="77777777" w:rsidR="00573DC0" w:rsidRPr="00573DC0" w:rsidRDefault="00573DC0">
      <w:pPr>
        <w:snapToGrid w:val="0"/>
        <w:spacing w:afterLines="50" w:after="156"/>
        <w:jc w:val="center"/>
        <w:rPr>
          <w:rFonts w:ascii="仿宋" w:eastAsia="仿宋" w:hAnsi="仿宋" w:cs="Arial" w:hint="eastAsia"/>
          <w:b/>
          <w:bCs/>
        </w:rPr>
      </w:pPr>
    </w:p>
    <w:p w14:paraId="7B9198C6"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2.3</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土地征用及移民安置</w:t>
      </w:r>
    </w:p>
    <w:p w14:paraId="1B9EEA6E" w14:textId="406B4B0F" w:rsidR="009005C2" w:rsidRDefault="00000000">
      <w:pPr>
        <w:snapToGrid w:val="0"/>
        <w:spacing w:line="360" w:lineRule="auto"/>
        <w:rPr>
          <w:rFonts w:hint="eastAsia"/>
          <w:color w:val="000000" w:themeColor="text1"/>
          <w:sz w:val="28"/>
          <w:szCs w:val="28"/>
        </w:rPr>
      </w:pPr>
      <w:r>
        <w:rPr>
          <w:rFonts w:ascii="仿宋" w:eastAsia="仿宋" w:hAnsi="仿宋" w:hint="eastAsia"/>
          <w:sz w:val="24"/>
          <w:szCs w:val="24"/>
        </w:rPr>
        <w:t>本项目土地属于城市公共绿地用地。不存在土地征用和移民安置。</w:t>
      </w:r>
    </w:p>
    <w:p w14:paraId="627E6441"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2.4</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土地补偿资金支付</w:t>
      </w:r>
    </w:p>
    <w:p w14:paraId="25D8FB30" w14:textId="77777777" w:rsidR="009005C2" w:rsidRDefault="00000000" w:rsidP="007B268C">
      <w:pPr>
        <w:widowControl/>
        <w:adjustRightInd w:val="0"/>
        <w:snapToGrid w:val="0"/>
        <w:spacing w:afterLines="20" w:after="62"/>
        <w:jc w:val="left"/>
        <w:rPr>
          <w:rFonts w:ascii="仿宋" w:eastAsia="仿宋" w:hAnsi="仿宋" w:hint="eastAsia"/>
          <w:sz w:val="24"/>
          <w:szCs w:val="24"/>
        </w:rPr>
      </w:pPr>
      <w:r>
        <w:rPr>
          <w:rFonts w:ascii="仿宋" w:eastAsia="仿宋" w:hAnsi="仿宋" w:hint="eastAsia"/>
          <w:sz w:val="24"/>
          <w:szCs w:val="24"/>
        </w:rPr>
        <w:t>本项目不需要支付土地补偿金。</w:t>
      </w:r>
    </w:p>
    <w:p w14:paraId="102937A8"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2.5</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是否有遗留问题</w:t>
      </w:r>
    </w:p>
    <w:p w14:paraId="1848EBFE" w14:textId="77777777" w:rsidR="009005C2" w:rsidRDefault="00000000" w:rsidP="007B268C">
      <w:pPr>
        <w:widowControl/>
        <w:adjustRightInd w:val="0"/>
        <w:snapToGrid w:val="0"/>
        <w:spacing w:afterLines="20" w:after="62"/>
        <w:jc w:val="left"/>
        <w:rPr>
          <w:rFonts w:ascii="仿宋" w:eastAsia="仿宋" w:hAnsi="仿宋" w:hint="eastAsia"/>
          <w:sz w:val="24"/>
          <w:szCs w:val="24"/>
        </w:rPr>
      </w:pPr>
      <w:r>
        <w:rPr>
          <w:rFonts w:ascii="仿宋" w:eastAsia="仿宋" w:hAnsi="仿宋" w:hint="eastAsia"/>
          <w:sz w:val="24"/>
          <w:szCs w:val="24"/>
        </w:rPr>
        <w:t>本项目无遗留问题。</w:t>
      </w:r>
    </w:p>
    <w:p w14:paraId="40923F72"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lastRenderedPageBreak/>
        <w:t>2.6土地证核发情况</w:t>
      </w:r>
    </w:p>
    <w:p w14:paraId="4598DFE4" w14:textId="77777777" w:rsidR="009005C2" w:rsidRPr="007B268C" w:rsidRDefault="00000000">
      <w:pPr>
        <w:snapToGrid w:val="0"/>
        <w:spacing w:line="360" w:lineRule="auto"/>
        <w:rPr>
          <w:rFonts w:ascii="仿宋" w:eastAsia="仿宋" w:hAnsi="仿宋" w:cs="Arial" w:hint="eastAsia"/>
          <w:sz w:val="24"/>
          <w:szCs w:val="24"/>
          <w:lang w:val="en-IN"/>
        </w:rPr>
      </w:pPr>
      <w:r w:rsidRPr="007B268C">
        <w:rPr>
          <w:rFonts w:ascii="仿宋" w:eastAsia="仿宋" w:hAnsi="仿宋" w:cs="Arial" w:hint="eastAsia"/>
          <w:sz w:val="24"/>
          <w:szCs w:val="24"/>
          <w:lang w:val="en-IN"/>
        </w:rPr>
        <w:t>无</w:t>
      </w:r>
    </w:p>
    <w:p w14:paraId="0A17E047" w14:textId="77777777" w:rsidR="009005C2" w:rsidRDefault="00000000">
      <w:pPr>
        <w:snapToGrid w:val="0"/>
        <w:spacing w:line="360" w:lineRule="auto"/>
        <w:rPr>
          <w:rFonts w:ascii="仿宋" w:eastAsia="仿宋" w:hAnsi="仿宋" w:cs="Arial" w:hint="eastAsia"/>
          <w:b/>
          <w:bCs/>
          <w:sz w:val="24"/>
          <w:szCs w:val="24"/>
          <w:lang w:val="en-IN"/>
        </w:rPr>
      </w:pPr>
      <w:r>
        <w:rPr>
          <w:rFonts w:ascii="仿宋" w:eastAsia="仿宋" w:hAnsi="仿宋" w:cs="Arial" w:hint="eastAsia"/>
          <w:b/>
          <w:bCs/>
          <w:sz w:val="24"/>
          <w:szCs w:val="24"/>
          <w:lang w:val="en-IN"/>
        </w:rPr>
        <w:t>2.7</w:t>
      </w:r>
      <w:r>
        <w:rPr>
          <w:rFonts w:ascii="仿宋" w:eastAsia="仿宋" w:hAnsi="仿宋" w:cs="Arial"/>
          <w:b/>
          <w:bCs/>
          <w:sz w:val="24"/>
          <w:szCs w:val="24"/>
          <w:lang w:val="en-IN"/>
        </w:rPr>
        <w:t xml:space="preserve">  </w:t>
      </w:r>
      <w:r>
        <w:rPr>
          <w:rFonts w:ascii="仿宋" w:eastAsia="仿宋" w:hAnsi="仿宋" w:cs="Arial" w:hint="eastAsia"/>
          <w:b/>
          <w:bCs/>
          <w:sz w:val="24"/>
          <w:szCs w:val="24"/>
          <w:lang w:val="en-IN"/>
        </w:rPr>
        <w:t>尽职调查结论</w:t>
      </w:r>
    </w:p>
    <w:p w14:paraId="00615C09" w14:textId="77777777" w:rsidR="005611E7" w:rsidRPr="005611E7" w:rsidRDefault="00000000" w:rsidP="005611E7">
      <w:pPr>
        <w:widowControl/>
        <w:adjustRightInd w:val="0"/>
        <w:snapToGrid w:val="0"/>
        <w:ind w:left="567"/>
        <w:rPr>
          <w:rFonts w:ascii="仿宋" w:eastAsia="仿宋" w:hAnsi="仿宋" w:cs="Times New Roman" w:hint="eastAsia"/>
          <w:kern w:val="0"/>
          <w:sz w:val="24"/>
          <w:szCs w:val="24"/>
          <w:lang w:val="en-GB"/>
        </w:rPr>
      </w:pPr>
      <w:r>
        <w:rPr>
          <w:rFonts w:ascii="仿宋" w:eastAsia="仿宋" w:hAnsi="仿宋" w:cs="Times New Roman" w:hint="eastAsia"/>
          <w:kern w:val="0"/>
          <w:sz w:val="24"/>
          <w:szCs w:val="24"/>
          <w:lang w:val="en-GB"/>
        </w:rPr>
        <w:t>（1）</w:t>
      </w:r>
      <w:r w:rsidR="005611E7" w:rsidRPr="005611E7">
        <w:rPr>
          <w:rFonts w:ascii="仿宋" w:eastAsia="仿宋" w:hAnsi="仿宋" w:cs="Times New Roman" w:hint="eastAsia"/>
          <w:kern w:val="0"/>
          <w:sz w:val="24"/>
          <w:szCs w:val="24"/>
          <w:lang w:val="en-GB"/>
        </w:rPr>
        <w:t>梧州市大同路</w:t>
      </w:r>
      <w:r w:rsidR="005611E7" w:rsidRPr="005611E7">
        <w:rPr>
          <w:rFonts w:ascii="仿宋" w:eastAsia="仿宋" w:hAnsi="仿宋" w:cs="Times New Roman"/>
          <w:kern w:val="0"/>
          <w:sz w:val="24"/>
          <w:szCs w:val="24"/>
          <w:lang w:val="en-GB"/>
        </w:rPr>
        <w:t>活力街区建设项目</w:t>
      </w:r>
      <w:r w:rsidR="005611E7" w:rsidRPr="005611E7">
        <w:rPr>
          <w:rFonts w:ascii="仿宋" w:eastAsia="仿宋" w:hAnsi="仿宋" w:cs="Times New Roman" w:hint="eastAsia"/>
          <w:kern w:val="0"/>
          <w:sz w:val="24"/>
          <w:szCs w:val="24"/>
          <w:lang w:val="en-GB"/>
        </w:rPr>
        <w:t>获得《梧州市发展和改革委员会关于梧州市大同路珠玑广场活力街区（周边老旧小区）优化提升建设项目建议书的批复》</w:t>
      </w:r>
      <w:proofErr w:type="gramStart"/>
      <w:r w:rsidR="005611E7" w:rsidRPr="005611E7">
        <w:rPr>
          <w:rFonts w:ascii="仿宋" w:eastAsia="仿宋" w:hAnsi="仿宋" w:cs="Times New Roman"/>
          <w:kern w:val="0"/>
          <w:sz w:val="24"/>
          <w:szCs w:val="24"/>
          <w:lang w:val="en-GB"/>
        </w:rPr>
        <w:t>梧发改投资</w:t>
      </w:r>
      <w:proofErr w:type="gramEnd"/>
      <w:r w:rsidR="005611E7" w:rsidRPr="005611E7">
        <w:rPr>
          <w:rFonts w:ascii="仿宋" w:eastAsia="仿宋" w:hAnsi="仿宋" w:cs="Times New Roman"/>
          <w:kern w:val="0"/>
          <w:sz w:val="24"/>
          <w:szCs w:val="24"/>
          <w:lang w:val="en-GB"/>
        </w:rPr>
        <w:t>[202</w:t>
      </w:r>
      <w:r w:rsidR="005611E7" w:rsidRPr="005611E7">
        <w:rPr>
          <w:rFonts w:ascii="仿宋" w:eastAsia="仿宋" w:hAnsi="仿宋" w:cs="Times New Roman" w:hint="eastAsia"/>
          <w:kern w:val="0"/>
          <w:sz w:val="24"/>
          <w:szCs w:val="24"/>
          <w:lang w:val="en-GB"/>
        </w:rPr>
        <w:t>5</w:t>
      </w:r>
      <w:r w:rsidR="005611E7" w:rsidRPr="005611E7">
        <w:rPr>
          <w:rFonts w:ascii="仿宋" w:eastAsia="仿宋" w:hAnsi="仿宋" w:cs="Times New Roman"/>
          <w:kern w:val="0"/>
          <w:sz w:val="24"/>
          <w:szCs w:val="24"/>
          <w:lang w:val="en-GB"/>
        </w:rPr>
        <w:t>]</w:t>
      </w:r>
      <w:r w:rsidR="005611E7" w:rsidRPr="005611E7">
        <w:rPr>
          <w:rFonts w:ascii="仿宋" w:eastAsia="仿宋" w:hAnsi="仿宋" w:cs="Times New Roman" w:hint="eastAsia"/>
          <w:kern w:val="0"/>
          <w:sz w:val="24"/>
          <w:szCs w:val="24"/>
          <w:lang w:val="en-GB"/>
        </w:rPr>
        <w:t>169</w:t>
      </w:r>
      <w:r w:rsidR="005611E7" w:rsidRPr="005611E7">
        <w:rPr>
          <w:rFonts w:ascii="仿宋" w:eastAsia="仿宋" w:hAnsi="仿宋" w:cs="Times New Roman"/>
          <w:kern w:val="0"/>
          <w:sz w:val="24"/>
          <w:szCs w:val="24"/>
          <w:lang w:val="en-GB"/>
        </w:rPr>
        <w:t>号</w:t>
      </w:r>
      <w:r w:rsidR="005611E7" w:rsidRPr="005611E7">
        <w:rPr>
          <w:rFonts w:ascii="仿宋" w:eastAsia="仿宋" w:hAnsi="仿宋" w:cs="Times New Roman" w:hint="eastAsia"/>
          <w:kern w:val="0"/>
          <w:sz w:val="24"/>
          <w:szCs w:val="24"/>
          <w:lang w:val="en-GB"/>
        </w:rPr>
        <w:t>。</w:t>
      </w:r>
    </w:p>
    <w:p w14:paraId="3F57426E" w14:textId="7D13CB32" w:rsidR="009005C2" w:rsidRDefault="00000000">
      <w:pPr>
        <w:widowControl/>
        <w:adjustRightInd w:val="0"/>
        <w:snapToGrid w:val="0"/>
        <w:ind w:left="567"/>
        <w:rPr>
          <w:rFonts w:ascii="仿宋" w:eastAsia="仿宋" w:hAnsi="仿宋" w:cs="Times New Roman" w:hint="eastAsia"/>
          <w:kern w:val="0"/>
          <w:sz w:val="24"/>
          <w:szCs w:val="24"/>
          <w:lang w:val="en-GB"/>
        </w:rPr>
      </w:pPr>
      <w:r>
        <w:rPr>
          <w:rFonts w:ascii="仿宋" w:eastAsia="仿宋" w:hAnsi="仿宋" w:cs="Times New Roman" w:hint="eastAsia"/>
          <w:kern w:val="0"/>
          <w:sz w:val="24"/>
          <w:szCs w:val="24"/>
          <w:lang w:val="en-GB"/>
        </w:rPr>
        <w:t>（2）项目占用土地是城市公共</w:t>
      </w:r>
      <w:r w:rsidR="009D67A8">
        <w:rPr>
          <w:rFonts w:ascii="仿宋" w:eastAsia="仿宋" w:hAnsi="仿宋" w:cs="Times New Roman" w:hint="eastAsia"/>
          <w:kern w:val="0"/>
          <w:sz w:val="24"/>
          <w:szCs w:val="24"/>
          <w:lang w:val="en-GB"/>
        </w:rPr>
        <w:t>用</w:t>
      </w:r>
      <w:r>
        <w:rPr>
          <w:rFonts w:ascii="仿宋" w:eastAsia="仿宋" w:hAnsi="仿宋" w:cs="Times New Roman" w:hint="eastAsia"/>
          <w:kern w:val="0"/>
          <w:sz w:val="24"/>
          <w:szCs w:val="24"/>
          <w:lang w:val="en-GB"/>
        </w:rPr>
        <w:t>地。</w:t>
      </w:r>
    </w:p>
    <w:p w14:paraId="119C56C5" w14:textId="77777777" w:rsidR="009005C2" w:rsidRDefault="00000000">
      <w:pPr>
        <w:widowControl/>
        <w:adjustRightInd w:val="0"/>
        <w:snapToGrid w:val="0"/>
        <w:ind w:left="567"/>
        <w:rPr>
          <w:rFonts w:ascii="仿宋" w:eastAsia="仿宋" w:hAnsi="仿宋" w:cs="Times New Roman" w:hint="eastAsia"/>
          <w:kern w:val="0"/>
          <w:sz w:val="24"/>
          <w:szCs w:val="24"/>
          <w:lang w:val="en-GB"/>
        </w:rPr>
      </w:pPr>
      <w:r>
        <w:rPr>
          <w:rFonts w:ascii="仿宋" w:eastAsia="仿宋" w:hAnsi="仿宋" w:cs="Times New Roman" w:hint="eastAsia"/>
          <w:kern w:val="0"/>
          <w:sz w:val="24"/>
          <w:szCs w:val="24"/>
          <w:lang w:val="en-GB"/>
        </w:rPr>
        <w:t>（3）占用土地没有影响人，也不影响少数民族。</w:t>
      </w:r>
    </w:p>
    <w:p w14:paraId="35B9911E" w14:textId="77777777" w:rsidR="009005C2" w:rsidRDefault="00000000">
      <w:pPr>
        <w:widowControl/>
        <w:adjustRightInd w:val="0"/>
        <w:snapToGrid w:val="0"/>
        <w:ind w:left="567"/>
        <w:rPr>
          <w:rFonts w:ascii="仿宋" w:eastAsia="仿宋" w:hAnsi="仿宋" w:cs="Times New Roman" w:hint="eastAsia"/>
          <w:kern w:val="0"/>
          <w:sz w:val="24"/>
          <w:szCs w:val="24"/>
          <w:lang w:val="en-GB"/>
        </w:rPr>
      </w:pPr>
      <w:r>
        <w:rPr>
          <w:rFonts w:ascii="仿宋" w:eastAsia="仿宋" w:hAnsi="仿宋" w:cs="Times New Roman" w:hint="eastAsia"/>
          <w:kern w:val="0"/>
          <w:sz w:val="24"/>
          <w:szCs w:val="24"/>
          <w:lang w:val="en-GB"/>
        </w:rPr>
        <w:t>（4）建设项目符合</w:t>
      </w:r>
      <w:r>
        <w:rPr>
          <w:rFonts w:ascii="仿宋" w:eastAsia="仿宋" w:hAnsi="仿宋" w:cs="Times New Roman"/>
          <w:kern w:val="0"/>
          <w:sz w:val="24"/>
          <w:szCs w:val="24"/>
          <w:lang w:val="en-GB"/>
        </w:rPr>
        <w:t>《亚行保障政策声明》（2009年）</w:t>
      </w:r>
      <w:r>
        <w:rPr>
          <w:rFonts w:ascii="仿宋" w:eastAsia="仿宋" w:hAnsi="仿宋" w:cs="Times New Roman" w:hint="eastAsia"/>
          <w:kern w:val="0"/>
          <w:sz w:val="24"/>
          <w:szCs w:val="24"/>
          <w:lang w:val="en-GB"/>
        </w:rPr>
        <w:t>政策要求，社会风险低。</w:t>
      </w:r>
    </w:p>
    <w:p w14:paraId="2B0105AA" w14:textId="77777777" w:rsidR="009005C2" w:rsidRDefault="00000000">
      <w:pPr>
        <w:widowControl/>
        <w:jc w:val="left"/>
        <w:rPr>
          <w:rFonts w:hint="eastAsia"/>
          <w:b/>
          <w:bCs/>
        </w:rPr>
      </w:pPr>
      <w:r>
        <w:rPr>
          <w:b/>
          <w:bCs/>
        </w:rPr>
        <w:br w:type="page"/>
      </w:r>
    </w:p>
    <w:p w14:paraId="61431576" w14:textId="77777777" w:rsidR="009005C2" w:rsidRDefault="00000000">
      <w:pPr>
        <w:snapToGrid w:val="0"/>
        <w:spacing w:line="300" w:lineRule="auto"/>
        <w:jc w:val="center"/>
        <w:rPr>
          <w:rFonts w:ascii="仿宋" w:eastAsia="仿宋" w:hAnsi="仿宋" w:hint="eastAsia"/>
          <w:b/>
          <w:bCs/>
          <w:sz w:val="24"/>
          <w:szCs w:val="24"/>
        </w:rPr>
      </w:pPr>
      <w:r>
        <w:rPr>
          <w:rFonts w:ascii="仿宋" w:eastAsia="仿宋" w:hAnsi="仿宋" w:hint="eastAsia"/>
          <w:b/>
          <w:bCs/>
          <w:sz w:val="24"/>
          <w:szCs w:val="24"/>
        </w:rPr>
        <w:lastRenderedPageBreak/>
        <w:t>附录</w:t>
      </w:r>
      <w:r>
        <w:rPr>
          <w:rFonts w:ascii="仿宋" w:eastAsia="仿宋" w:hAnsi="仿宋"/>
          <w:b/>
          <w:bCs/>
          <w:sz w:val="24"/>
          <w:szCs w:val="24"/>
        </w:rPr>
        <w:t>1</w:t>
      </w:r>
      <w:r>
        <w:rPr>
          <w:rFonts w:ascii="仿宋" w:eastAsia="仿宋" w:hAnsi="仿宋" w:hint="eastAsia"/>
          <w:b/>
          <w:bCs/>
          <w:sz w:val="24"/>
          <w:szCs w:val="24"/>
        </w:rPr>
        <w:t>:对以前或现在有非自愿重新安置影响的子项目进行尽职调查</w:t>
      </w:r>
    </w:p>
    <w:p w14:paraId="659B2D60" w14:textId="77777777" w:rsidR="009005C2" w:rsidRDefault="009005C2">
      <w:pPr>
        <w:snapToGrid w:val="0"/>
        <w:spacing w:line="300" w:lineRule="auto"/>
        <w:rPr>
          <w:rFonts w:ascii="仿宋" w:eastAsia="仿宋" w:hAnsi="仿宋" w:cs="Arial" w:hint="eastAsia"/>
        </w:rPr>
      </w:pPr>
    </w:p>
    <w:p w14:paraId="0D28B018" w14:textId="77777777" w:rsidR="009005C2" w:rsidRDefault="00000000">
      <w:pPr>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如果项目有正在进行或过去的土地征用或非自愿安置，项目实施单位（PIU）将土地征用办公室和房屋拆迁办公室一起进行尽职调查，以确定是否有任何未决或遗留问题，并准备尽职调查报告（DDR）。项目办（PMO）将审查PIU提交的DDR。前三个DDR将被提交给亚行进行事先审查和批准。这种DDR应在授予项目的土建工程合同之前提交给亚行审查。如果发现质量不高和/或项目办在执行重新安置保障要求方面存在能力问题，亚行将继续审查。</w:t>
      </w:r>
    </w:p>
    <w:p w14:paraId="6CF831A1" w14:textId="77777777" w:rsidR="009005C2" w:rsidRDefault="009005C2">
      <w:pPr>
        <w:snapToGrid w:val="0"/>
        <w:spacing w:line="300" w:lineRule="auto"/>
        <w:rPr>
          <w:rFonts w:ascii="仿宋" w:eastAsia="仿宋" w:hAnsi="仿宋" w:cs="Arial" w:hint="eastAsia"/>
          <w:sz w:val="24"/>
          <w:szCs w:val="24"/>
        </w:rPr>
      </w:pPr>
    </w:p>
    <w:p w14:paraId="0894CE13" w14:textId="77777777" w:rsidR="009005C2" w:rsidRDefault="00000000">
      <w:pPr>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重新安置方案的尽职调查报告的基本要求将包括</w:t>
      </w:r>
    </w:p>
    <w:p w14:paraId="4FB2679F" w14:textId="77777777" w:rsidR="009005C2" w:rsidRDefault="009005C2">
      <w:pPr>
        <w:tabs>
          <w:tab w:val="left" w:pos="720"/>
        </w:tabs>
        <w:snapToGrid w:val="0"/>
        <w:spacing w:line="300" w:lineRule="auto"/>
        <w:ind w:left="720"/>
        <w:jc w:val="left"/>
        <w:rPr>
          <w:rFonts w:ascii="仿宋" w:eastAsia="仿宋" w:hAnsi="仿宋" w:cs="Arial" w:hint="eastAsia"/>
          <w:sz w:val="24"/>
          <w:szCs w:val="24"/>
        </w:rPr>
      </w:pPr>
    </w:p>
    <w:p w14:paraId="0A3E2BDC"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w:t>
      </w:r>
      <w:proofErr w:type="spellStart"/>
      <w:r>
        <w:rPr>
          <w:rFonts w:ascii="仿宋" w:eastAsia="仿宋" w:hAnsi="仿宋" w:cs="Arial" w:hint="eastAsia"/>
          <w:sz w:val="24"/>
          <w:szCs w:val="24"/>
        </w:rPr>
        <w:t>i</w:t>
      </w:r>
      <w:proofErr w:type="spellEnd"/>
      <w:r>
        <w:rPr>
          <w:rFonts w:ascii="仿宋" w:eastAsia="仿宋" w:hAnsi="仿宋" w:cs="Arial" w:hint="eastAsia"/>
          <w:sz w:val="24"/>
          <w:szCs w:val="24"/>
        </w:rPr>
        <w:t>) 进行实地考察和咨询。</w:t>
      </w:r>
    </w:p>
    <w:p w14:paraId="0E255C62"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(ii) 检查是否符合中国的要求。</w:t>
      </w:r>
    </w:p>
    <w:p w14:paraId="4A55DDB0"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(iii) 探讨土地征用和重新安置的影响和重新安置的状况。</w:t>
      </w:r>
    </w:p>
    <w:p w14:paraId="5B268AB8"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(iv) 检查并确认与土地征用和重新安置相关的赔偿金是否按要求完成。</w:t>
      </w:r>
    </w:p>
    <w:p w14:paraId="70A49041"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(v) 确认是否有任何与过去土地征用和重新安置有关的遗留问题。</w:t>
      </w:r>
    </w:p>
    <w:p w14:paraId="743EFE87" w14:textId="77777777" w:rsidR="009005C2" w:rsidRDefault="00000000">
      <w:pPr>
        <w:tabs>
          <w:tab w:val="left" w:pos="720"/>
        </w:tabs>
        <w:snapToGrid w:val="0"/>
        <w:spacing w:line="300" w:lineRule="auto"/>
        <w:ind w:left="567"/>
        <w:jc w:val="left"/>
        <w:rPr>
          <w:rFonts w:ascii="仿宋" w:eastAsia="仿宋" w:hAnsi="仿宋" w:cs="Arial" w:hint="eastAsia"/>
          <w:sz w:val="24"/>
          <w:szCs w:val="24"/>
        </w:rPr>
      </w:pPr>
      <w:r>
        <w:rPr>
          <w:rFonts w:ascii="仿宋" w:eastAsia="仿宋" w:hAnsi="仿宋" w:cs="Arial" w:hint="eastAsia"/>
          <w:sz w:val="24"/>
          <w:szCs w:val="24"/>
        </w:rPr>
        <w:t>(vi) 核实已颁发的土地证书。</w:t>
      </w:r>
    </w:p>
    <w:p w14:paraId="2FB7770E" w14:textId="77777777" w:rsidR="009005C2" w:rsidRDefault="009005C2">
      <w:pPr>
        <w:snapToGrid w:val="0"/>
        <w:spacing w:line="300" w:lineRule="auto"/>
        <w:rPr>
          <w:rFonts w:ascii="仿宋" w:eastAsia="仿宋" w:hAnsi="仿宋" w:cs="Arial" w:hint="eastAsia"/>
          <w:sz w:val="24"/>
          <w:szCs w:val="24"/>
        </w:rPr>
      </w:pPr>
    </w:p>
    <w:p w14:paraId="2C5F3139" w14:textId="77777777" w:rsidR="009005C2" w:rsidRDefault="00000000">
      <w:pPr>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一旦尽职调查报告得到审查并</w:t>
      </w:r>
      <w:proofErr w:type="gramStart"/>
      <w:r>
        <w:rPr>
          <w:rFonts w:ascii="仿宋" w:eastAsia="仿宋" w:hAnsi="仿宋" w:cs="Arial" w:hint="eastAsia"/>
          <w:sz w:val="24"/>
          <w:szCs w:val="24"/>
        </w:rPr>
        <w:t>被项目</w:t>
      </w:r>
      <w:proofErr w:type="gramEnd"/>
      <w:r>
        <w:rPr>
          <w:rFonts w:ascii="仿宋" w:eastAsia="仿宋" w:hAnsi="仿宋" w:cs="Arial" w:hint="eastAsia"/>
          <w:sz w:val="24"/>
          <w:szCs w:val="24"/>
        </w:rPr>
        <w:t>办接受，项目办将发出确认函，确认尽职调查报告令人满意。尽职调查报告的准备进展和结论将包含在提交给亚行的半年度监测报告中。</w:t>
      </w:r>
    </w:p>
    <w:p w14:paraId="5AF02914" w14:textId="77777777" w:rsidR="009005C2" w:rsidRDefault="009005C2">
      <w:pPr>
        <w:snapToGrid w:val="0"/>
        <w:spacing w:line="300" w:lineRule="auto"/>
        <w:jc w:val="left"/>
        <w:rPr>
          <w:rFonts w:ascii="仿宋" w:eastAsia="仿宋" w:hAnsi="仿宋" w:cs="Arial" w:hint="eastAsia"/>
          <w:b/>
          <w:bCs/>
          <w:sz w:val="22"/>
        </w:rPr>
      </w:pPr>
    </w:p>
    <w:p w14:paraId="4A64C825" w14:textId="77777777" w:rsidR="009005C2" w:rsidRDefault="00000000">
      <w:pPr>
        <w:widowControl/>
        <w:jc w:val="left"/>
        <w:rPr>
          <w:rFonts w:cs="Arial" w:hint="eastAsia"/>
          <w:b/>
          <w:bCs/>
          <w:sz w:val="24"/>
          <w:szCs w:val="21"/>
        </w:rPr>
      </w:pPr>
      <w:r>
        <w:rPr>
          <w:rFonts w:cs="Arial"/>
          <w:b/>
          <w:bCs/>
          <w:sz w:val="24"/>
          <w:szCs w:val="21"/>
        </w:rPr>
        <w:br w:type="page"/>
      </w:r>
    </w:p>
    <w:p w14:paraId="175F1227" w14:textId="77777777" w:rsidR="009005C2" w:rsidRDefault="00000000">
      <w:pPr>
        <w:snapToGrid w:val="0"/>
        <w:spacing w:line="300" w:lineRule="auto"/>
        <w:jc w:val="center"/>
        <w:rPr>
          <w:rFonts w:ascii="仿宋" w:eastAsia="仿宋" w:hAnsi="仿宋" w:cs="Arial" w:hint="eastAsia"/>
          <w:b/>
          <w:bCs/>
          <w:sz w:val="24"/>
          <w:szCs w:val="24"/>
        </w:rPr>
      </w:pPr>
      <w:r>
        <w:rPr>
          <w:rFonts w:ascii="仿宋" w:eastAsia="仿宋" w:hAnsi="仿宋" w:cs="Arial" w:hint="eastAsia"/>
          <w:b/>
          <w:bCs/>
          <w:sz w:val="24"/>
          <w:szCs w:val="24"/>
        </w:rPr>
        <w:lastRenderedPageBreak/>
        <w:t>附录2</w:t>
      </w:r>
      <w:r>
        <w:rPr>
          <w:rFonts w:ascii="仿宋" w:eastAsia="仿宋" w:hAnsi="仿宋" w:cs="Arial"/>
          <w:b/>
          <w:bCs/>
          <w:sz w:val="24"/>
          <w:szCs w:val="24"/>
        </w:rPr>
        <w:t xml:space="preserve"> </w:t>
      </w:r>
      <w:r>
        <w:rPr>
          <w:rFonts w:ascii="仿宋" w:eastAsia="仿宋" w:hAnsi="仿宋" w:cs="Arial" w:hint="eastAsia"/>
          <w:b/>
          <w:bCs/>
          <w:sz w:val="24"/>
          <w:szCs w:val="24"/>
        </w:rPr>
        <w:t>尽职调查报告纲要</w:t>
      </w:r>
    </w:p>
    <w:p w14:paraId="35482C6C" w14:textId="77777777" w:rsidR="009005C2" w:rsidRDefault="009005C2">
      <w:pPr>
        <w:snapToGrid w:val="0"/>
        <w:spacing w:line="300" w:lineRule="auto"/>
        <w:rPr>
          <w:rFonts w:ascii="仿宋" w:eastAsia="仿宋" w:hAnsi="仿宋" w:cs="Arial" w:hint="eastAsia"/>
        </w:rPr>
      </w:pPr>
    </w:p>
    <w:p w14:paraId="2CDD054D" w14:textId="77777777" w:rsidR="009005C2" w:rsidRDefault="00000000">
      <w:pPr>
        <w:snapToGrid w:val="0"/>
        <w:spacing w:line="300" w:lineRule="auto"/>
        <w:rPr>
          <w:rFonts w:ascii="仿宋" w:eastAsia="仿宋" w:hAnsi="仿宋" w:cs="Arial" w:hint="eastAsia"/>
          <w:sz w:val="24"/>
          <w:szCs w:val="24"/>
        </w:rPr>
      </w:pPr>
      <w:r>
        <w:rPr>
          <w:rFonts w:ascii="仿宋" w:eastAsia="仿宋" w:hAnsi="仿宋" w:cs="Arial" w:hint="eastAsia"/>
          <w:sz w:val="24"/>
          <w:szCs w:val="24"/>
        </w:rPr>
        <w:t>尽职调查报告将包括以下内容：</w:t>
      </w:r>
    </w:p>
    <w:p w14:paraId="36211B30"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w:t>
      </w:r>
      <w:proofErr w:type="spellStart"/>
      <w:r>
        <w:rPr>
          <w:rFonts w:ascii="仿宋" w:eastAsia="仿宋" w:hAnsi="仿宋" w:cs="Arial" w:hint="eastAsia"/>
          <w:sz w:val="24"/>
          <w:szCs w:val="24"/>
        </w:rPr>
        <w:t>i</w:t>
      </w:r>
      <w:proofErr w:type="spellEnd"/>
      <w:r>
        <w:rPr>
          <w:rFonts w:ascii="仿宋" w:eastAsia="仿宋" w:hAnsi="仿宋" w:cs="Arial" w:hint="eastAsia"/>
          <w:sz w:val="24"/>
          <w:szCs w:val="24"/>
        </w:rPr>
        <w:t>) 项目描述。</w:t>
      </w:r>
    </w:p>
    <w:p w14:paraId="2F1CCD77"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(ii) 关于土地征用、补偿标准的信息。</w:t>
      </w:r>
    </w:p>
    <w:p w14:paraId="7F031D93"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(iii) 非自愿重新安置分类检查表。</w:t>
      </w:r>
    </w:p>
    <w:p w14:paraId="35929E51"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(iv) 实地考察，以核实土地是可用的，没有任何产权负担，也没有会受到影响的现有用户（合法或非正式）。</w:t>
      </w:r>
    </w:p>
    <w:p w14:paraId="54D06476"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(v) 与村委会、社区、受影响的人（如果有的话）和目前的土地使用者进行磋商，以确定任何遗留问题或未决问题或未解决的申诉。</w:t>
      </w:r>
    </w:p>
    <w:p w14:paraId="59AAF74E"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(vi) 与自然资源局就所遵循的程序进行磋商。</w:t>
      </w:r>
    </w:p>
    <w:p w14:paraId="0EDE4F85"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(vii) 颁发的土地证书或从耕地转为建设用地的批准或土地的初步批准。</w:t>
      </w:r>
    </w:p>
    <w:p w14:paraId="019D4F2D"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(viii)其他可以证明</w:t>
      </w:r>
      <w:r>
        <w:rPr>
          <w:rFonts w:ascii="仿宋" w:eastAsia="仿宋" w:hAnsi="仿宋" w:cs="Arial" w:hint="eastAsia"/>
          <w:b/>
          <w:bCs/>
          <w:sz w:val="24"/>
          <w:szCs w:val="24"/>
        </w:rPr>
        <w:t>尽职调查报告</w:t>
      </w:r>
      <w:r>
        <w:rPr>
          <w:rFonts w:ascii="仿宋" w:eastAsia="仿宋" w:hAnsi="仿宋" w:cs="Arial" w:hint="eastAsia"/>
          <w:sz w:val="24"/>
          <w:szCs w:val="24"/>
        </w:rPr>
        <w:t>结果的文件，如征地和/或房屋拆迁公告和安置方案公告的复印件，征地和/或房屋拆迁补偿协议，补偿款收据等。</w:t>
      </w:r>
    </w:p>
    <w:p w14:paraId="0AF32B1F"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(ix) 结论。{请讨论：（</w:t>
      </w:r>
      <w:proofErr w:type="spellStart"/>
      <w:r>
        <w:rPr>
          <w:rFonts w:ascii="仿宋" w:eastAsia="仿宋" w:hAnsi="仿宋" w:cs="Arial" w:hint="eastAsia"/>
          <w:sz w:val="24"/>
          <w:szCs w:val="24"/>
        </w:rPr>
        <w:t>i</w:t>
      </w:r>
      <w:proofErr w:type="spellEnd"/>
      <w:r>
        <w:rPr>
          <w:rFonts w:ascii="仿宋" w:eastAsia="仿宋" w:hAnsi="仿宋" w:cs="Arial" w:hint="eastAsia"/>
          <w:sz w:val="24"/>
          <w:szCs w:val="24"/>
        </w:rPr>
        <w:t>）项目是否涉及任何土地征用、土地使用受限、住房搬迁或生计、作物、树木等的损失；（ii）所有土地征用和补偿都符合国家法律；（iii）实施的所有缓解措施都符合亚行和国家的要求；（iv）是否存在任何未决的不合</w:t>
      </w:r>
      <w:proofErr w:type="gramStart"/>
      <w:r>
        <w:rPr>
          <w:rFonts w:ascii="仿宋" w:eastAsia="仿宋" w:hAnsi="仿宋" w:cs="Arial" w:hint="eastAsia"/>
          <w:sz w:val="24"/>
          <w:szCs w:val="24"/>
        </w:rPr>
        <w:t>规</w:t>
      </w:r>
      <w:proofErr w:type="gramEnd"/>
      <w:r>
        <w:rPr>
          <w:rFonts w:ascii="仿宋" w:eastAsia="仿宋" w:hAnsi="仿宋" w:cs="Arial" w:hint="eastAsia"/>
          <w:sz w:val="24"/>
          <w:szCs w:val="24"/>
        </w:rPr>
        <w:t>问题。｝</w:t>
      </w:r>
    </w:p>
    <w:p w14:paraId="2DC9F977" w14:textId="77777777" w:rsidR="009005C2" w:rsidRDefault="00000000">
      <w:pPr>
        <w:adjustRightInd w:val="0"/>
        <w:snapToGrid w:val="0"/>
        <w:spacing w:line="300" w:lineRule="auto"/>
        <w:ind w:firstLineChars="200" w:firstLine="480"/>
        <w:rPr>
          <w:rFonts w:ascii="仿宋" w:eastAsia="仿宋" w:hAnsi="仿宋" w:cs="Arial" w:hint="eastAsia"/>
          <w:sz w:val="24"/>
          <w:szCs w:val="24"/>
        </w:rPr>
      </w:pPr>
      <w:r>
        <w:rPr>
          <w:rFonts w:ascii="仿宋" w:eastAsia="仿宋" w:hAnsi="仿宋" w:cs="Arial" w:hint="eastAsia"/>
          <w:sz w:val="24"/>
          <w:szCs w:val="24"/>
        </w:rPr>
        <w:t>(x) 纠正措施计划。如果项目的重新安置尽职调查结果发现，受影响者的权利在国家法律和亚行的要求下存在任何差距，那么需要采取哪些纠正行动来确保遵守亚行的保障政策声明（</w:t>
      </w:r>
      <w:r>
        <w:rPr>
          <w:rFonts w:ascii="仿宋" w:eastAsia="仿宋" w:hAnsi="仿宋" w:cs="Arial"/>
          <w:sz w:val="24"/>
          <w:szCs w:val="24"/>
        </w:rPr>
        <w:t>2009</w:t>
      </w:r>
      <w:r>
        <w:rPr>
          <w:rFonts w:ascii="仿宋" w:eastAsia="仿宋" w:hAnsi="仿宋" w:cs="Arial" w:hint="eastAsia"/>
          <w:sz w:val="24"/>
          <w:szCs w:val="24"/>
        </w:rPr>
        <w:t>）。请提供有关纠正行动、预算和实施时间的信息。</w:t>
      </w:r>
    </w:p>
    <w:p w14:paraId="387407DC" w14:textId="77777777" w:rsidR="009005C2" w:rsidRDefault="009005C2">
      <w:pPr>
        <w:snapToGrid w:val="0"/>
        <w:spacing w:line="300" w:lineRule="auto"/>
        <w:rPr>
          <w:rFonts w:ascii="仿宋" w:eastAsia="仿宋" w:hAnsi="仿宋" w:cs="Arial" w:hint="eastAsia"/>
          <w:sz w:val="24"/>
          <w:szCs w:val="24"/>
        </w:rPr>
      </w:pPr>
    </w:p>
    <w:p w14:paraId="565E58E7" w14:textId="77777777" w:rsidR="009005C2" w:rsidRDefault="00000000">
      <w:pPr>
        <w:snapToGrid w:val="0"/>
        <w:spacing w:line="300" w:lineRule="auto"/>
        <w:rPr>
          <w:rFonts w:cs="Arial" w:hint="eastAsia"/>
        </w:rPr>
      </w:pPr>
      <w:r>
        <w:rPr>
          <w:rFonts w:ascii="仿宋" w:eastAsia="仿宋" w:hAnsi="仿宋" w:cs="Arial" w:hint="eastAsia"/>
          <w:sz w:val="24"/>
          <w:szCs w:val="24"/>
        </w:rPr>
        <w:t>文件可以是一个非常简单的格式，不需要详细的报告。</w:t>
      </w:r>
    </w:p>
    <w:p w14:paraId="7C856D22" w14:textId="77777777" w:rsidR="009005C2" w:rsidRDefault="009005C2">
      <w:pPr>
        <w:rPr>
          <w:rFonts w:cs="Arial" w:hint="eastAsia"/>
        </w:rPr>
      </w:pPr>
    </w:p>
    <w:sectPr w:rsidR="009005C2">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D2DA0" w14:textId="77777777" w:rsidR="002C5F37" w:rsidRDefault="002C5F37">
      <w:pPr>
        <w:rPr>
          <w:rFonts w:hint="eastAsia"/>
        </w:rPr>
      </w:pPr>
      <w:r>
        <w:separator/>
      </w:r>
    </w:p>
  </w:endnote>
  <w:endnote w:type="continuationSeparator" w:id="0">
    <w:p w14:paraId="091CD05F" w14:textId="77777777" w:rsidR="002C5F37" w:rsidRDefault="002C5F3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713866"/>
    </w:sdtPr>
    <w:sdtContent>
      <w:p w14:paraId="4F3FA12E" w14:textId="77777777" w:rsidR="009005C2" w:rsidRDefault="00000000">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571747D6" w14:textId="77777777" w:rsidR="009005C2" w:rsidRDefault="009005C2">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46879" w14:textId="77777777" w:rsidR="002C5F37" w:rsidRDefault="002C5F37">
      <w:pPr>
        <w:rPr>
          <w:rFonts w:hint="eastAsia"/>
        </w:rPr>
      </w:pPr>
      <w:r>
        <w:separator/>
      </w:r>
    </w:p>
  </w:footnote>
  <w:footnote w:type="continuationSeparator" w:id="0">
    <w:p w14:paraId="11680D09" w14:textId="77777777" w:rsidR="002C5F37" w:rsidRDefault="002C5F3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4B02BB"/>
    <w:multiLevelType w:val="singleLevel"/>
    <w:tmpl w:val="834B02BB"/>
    <w:lvl w:ilvl="0">
      <w:start w:val="1"/>
      <w:numFmt w:val="decimal"/>
      <w:suff w:val="nothing"/>
      <w:lvlText w:val="%1、"/>
      <w:lvlJc w:val="left"/>
    </w:lvl>
  </w:abstractNum>
  <w:abstractNum w:abstractNumId="1" w15:restartNumberingAfterBreak="0">
    <w:nsid w:val="0BFE33B7"/>
    <w:multiLevelType w:val="multilevel"/>
    <w:tmpl w:val="4E4AF66C"/>
    <w:lvl w:ilvl="0">
      <w:start w:val="2"/>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60AE3A90"/>
    <w:multiLevelType w:val="multilevel"/>
    <w:tmpl w:val="DD94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E36B44"/>
    <w:multiLevelType w:val="multilevel"/>
    <w:tmpl w:val="7FE36B44"/>
    <w:lvl w:ilvl="0">
      <w:start w:val="1"/>
      <w:numFmt w:val="decimal"/>
      <w:lvlText w:val="%1."/>
      <w:lvlJc w:val="left"/>
      <w:pPr>
        <w:ind w:left="846" w:hanging="420"/>
      </w:pPr>
      <w:rPr>
        <w:rFonts w:ascii="Arial" w:hAnsi="Arial" w:cs="Times New Roman" w:hint="eastAsia"/>
        <w:b w:val="0"/>
        <w:color w:val="auto"/>
        <w:sz w:val="24"/>
        <w:szCs w:val="24"/>
      </w:rPr>
    </w:lvl>
    <w:lvl w:ilvl="1">
      <w:start w:val="1"/>
      <w:numFmt w:val="decimal"/>
      <w:lvlText w:val="（%2）"/>
      <w:lvlJc w:val="left"/>
      <w:pPr>
        <w:ind w:left="1140" w:hanging="720"/>
      </w:pPr>
      <w:rPr>
        <w:rFonts w:cs="Times New Roman" w:hint="default"/>
      </w:rPr>
    </w:lvl>
    <w:lvl w:ilvl="2">
      <w:start w:val="1"/>
      <w:numFmt w:val="decimal"/>
      <w:lvlText w:val="%3）"/>
      <w:lvlJc w:val="left"/>
      <w:pPr>
        <w:ind w:left="1560" w:hanging="720"/>
      </w:pPr>
      <w:rPr>
        <w:rFonts w:hAnsi="Arial" w:cs="Times New Roman" w:hint="default"/>
      </w:rPr>
    </w:lvl>
    <w:lvl w:ilvl="3">
      <w:start w:val="1"/>
      <w:numFmt w:val="decimal"/>
      <w:lvlText w:val="%4)"/>
      <w:lvlJc w:val="left"/>
      <w:pPr>
        <w:ind w:left="1656" w:hanging="396"/>
      </w:pPr>
      <w:rPr>
        <w:rFonts w:cs="Times New Roman" w:hint="default"/>
        <w:sz w:val="22"/>
      </w:rPr>
    </w:lvl>
    <w:lvl w:ilvl="4">
      <w:start w:val="2"/>
      <w:numFmt w:val="upperLetter"/>
      <w:lvlText w:val="%5．"/>
      <w:lvlJc w:val="left"/>
      <w:pPr>
        <w:ind w:left="2400" w:hanging="720"/>
      </w:pPr>
      <w:rPr>
        <w:rFonts w:hint="default"/>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16cid:durableId="510486750">
    <w:abstractNumId w:val="0"/>
  </w:num>
  <w:num w:numId="2" w16cid:durableId="1236470076">
    <w:abstractNumId w:val="3"/>
  </w:num>
  <w:num w:numId="3" w16cid:durableId="34275507">
    <w:abstractNumId w:val="2"/>
  </w:num>
  <w:num w:numId="4" w16cid:durableId="288705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649"/>
    <w:rsid w:val="0001221A"/>
    <w:rsid w:val="0001485E"/>
    <w:rsid w:val="00084649"/>
    <w:rsid w:val="00097FF8"/>
    <w:rsid w:val="000C1D9B"/>
    <w:rsid w:val="000F5BB6"/>
    <w:rsid w:val="001026E5"/>
    <w:rsid w:val="001140CF"/>
    <w:rsid w:val="00123019"/>
    <w:rsid w:val="001274A9"/>
    <w:rsid w:val="00165C30"/>
    <w:rsid w:val="001870A3"/>
    <w:rsid w:val="001871D2"/>
    <w:rsid w:val="001A54CC"/>
    <w:rsid w:val="001A6E59"/>
    <w:rsid w:val="001B5366"/>
    <w:rsid w:val="001C143D"/>
    <w:rsid w:val="001F3960"/>
    <w:rsid w:val="001F7054"/>
    <w:rsid w:val="00201457"/>
    <w:rsid w:val="0022403C"/>
    <w:rsid w:val="002364AF"/>
    <w:rsid w:val="002A5E0E"/>
    <w:rsid w:val="002C5F37"/>
    <w:rsid w:val="002F5F10"/>
    <w:rsid w:val="003126FE"/>
    <w:rsid w:val="0034135E"/>
    <w:rsid w:val="003507BF"/>
    <w:rsid w:val="00366B7D"/>
    <w:rsid w:val="00393E0C"/>
    <w:rsid w:val="003A0682"/>
    <w:rsid w:val="003D702C"/>
    <w:rsid w:val="003D7A54"/>
    <w:rsid w:val="003E119F"/>
    <w:rsid w:val="003E5D03"/>
    <w:rsid w:val="00421FED"/>
    <w:rsid w:val="0042669C"/>
    <w:rsid w:val="00442F49"/>
    <w:rsid w:val="00452DE3"/>
    <w:rsid w:val="00503D86"/>
    <w:rsid w:val="00537972"/>
    <w:rsid w:val="0054670B"/>
    <w:rsid w:val="005611E7"/>
    <w:rsid w:val="00573DC0"/>
    <w:rsid w:val="00576772"/>
    <w:rsid w:val="00583C63"/>
    <w:rsid w:val="005C1BC0"/>
    <w:rsid w:val="005C3AD0"/>
    <w:rsid w:val="006135F1"/>
    <w:rsid w:val="00637B02"/>
    <w:rsid w:val="00645A41"/>
    <w:rsid w:val="00677FAC"/>
    <w:rsid w:val="006815F6"/>
    <w:rsid w:val="00683621"/>
    <w:rsid w:val="006C4FF8"/>
    <w:rsid w:val="006D63EB"/>
    <w:rsid w:val="00723DDE"/>
    <w:rsid w:val="007B268C"/>
    <w:rsid w:val="00895952"/>
    <w:rsid w:val="008C7C05"/>
    <w:rsid w:val="008E014D"/>
    <w:rsid w:val="008F5BB1"/>
    <w:rsid w:val="009005C2"/>
    <w:rsid w:val="00913F86"/>
    <w:rsid w:val="009478BD"/>
    <w:rsid w:val="0095533B"/>
    <w:rsid w:val="009A2BC7"/>
    <w:rsid w:val="009C27EF"/>
    <w:rsid w:val="009C75E9"/>
    <w:rsid w:val="009D67A8"/>
    <w:rsid w:val="009D6C0E"/>
    <w:rsid w:val="00A21E6C"/>
    <w:rsid w:val="00A74A97"/>
    <w:rsid w:val="00A84C90"/>
    <w:rsid w:val="00A97A9A"/>
    <w:rsid w:val="00AD351A"/>
    <w:rsid w:val="00B10A7B"/>
    <w:rsid w:val="00B33E23"/>
    <w:rsid w:val="00B510D8"/>
    <w:rsid w:val="00B72A94"/>
    <w:rsid w:val="00BB72B9"/>
    <w:rsid w:val="00BC4EB5"/>
    <w:rsid w:val="00BF642A"/>
    <w:rsid w:val="00C41521"/>
    <w:rsid w:val="00C45497"/>
    <w:rsid w:val="00C65E4C"/>
    <w:rsid w:val="00C749BC"/>
    <w:rsid w:val="00CA44A4"/>
    <w:rsid w:val="00CA7BCD"/>
    <w:rsid w:val="00CB0FB5"/>
    <w:rsid w:val="00CF2A81"/>
    <w:rsid w:val="00DA3875"/>
    <w:rsid w:val="00DC1AF9"/>
    <w:rsid w:val="00DD5DB2"/>
    <w:rsid w:val="00DE0FB0"/>
    <w:rsid w:val="00DE340B"/>
    <w:rsid w:val="00DF5A72"/>
    <w:rsid w:val="00E01C8D"/>
    <w:rsid w:val="00E1453E"/>
    <w:rsid w:val="00E16A44"/>
    <w:rsid w:val="00E21F36"/>
    <w:rsid w:val="00E226D6"/>
    <w:rsid w:val="00E67E85"/>
    <w:rsid w:val="00E95DA3"/>
    <w:rsid w:val="00E97C48"/>
    <w:rsid w:val="00EA3FDB"/>
    <w:rsid w:val="00EA5262"/>
    <w:rsid w:val="00EE05A8"/>
    <w:rsid w:val="00EE7871"/>
    <w:rsid w:val="00F1697C"/>
    <w:rsid w:val="00F207C6"/>
    <w:rsid w:val="00F31762"/>
    <w:rsid w:val="00F33AA1"/>
    <w:rsid w:val="00F4310F"/>
    <w:rsid w:val="00F82D0F"/>
    <w:rsid w:val="00F9009B"/>
    <w:rsid w:val="00F93A0E"/>
    <w:rsid w:val="00F96D04"/>
    <w:rsid w:val="00F97566"/>
    <w:rsid w:val="00FB0C78"/>
    <w:rsid w:val="00FB5C60"/>
    <w:rsid w:val="792F6827"/>
    <w:rsid w:val="79EB7D05"/>
    <w:rsid w:val="7DBEA272"/>
    <w:rsid w:val="BE7ECCAA"/>
    <w:rsid w:val="CF97113E"/>
    <w:rsid w:val="DBF31921"/>
    <w:rsid w:val="EE77C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5F27F46"/>
  <w15:docId w15:val="{6181C707-165F-4907-AF93-90371BEE1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annotation subject"/>
    <w:basedOn w:val="a3"/>
    <w:next w:val="a3"/>
    <w:link w:val="aa"/>
    <w:uiPriority w:val="99"/>
    <w:semiHidden/>
    <w:unhideWhenUsed/>
    <w:qFormat/>
    <w:rPr>
      <w:b/>
      <w:bCs/>
    </w:rPr>
  </w:style>
  <w:style w:type="character" w:styleId="ab">
    <w:name w:val="annotation reference"/>
    <w:basedOn w:val="a0"/>
    <w:uiPriority w:val="99"/>
    <w:semiHidden/>
    <w:unhideWhenUsed/>
    <w:qFormat/>
    <w:rPr>
      <w:sz w:val="21"/>
      <w:szCs w:val="21"/>
    </w:rPr>
  </w:style>
  <w:style w:type="table" w:customStyle="1" w:styleId="TableGrid5">
    <w:name w:val="Table Grid5"/>
    <w:basedOn w:val="a1"/>
    <w:uiPriority w:val="39"/>
    <w:qFormat/>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文字 字符"/>
    <w:basedOn w:val="a0"/>
    <w:link w:val="a3"/>
    <w:uiPriority w:val="99"/>
    <w:qFormat/>
  </w:style>
  <w:style w:type="character" w:customStyle="1" w:styleId="aa">
    <w:name w:val="批注主题 字符"/>
    <w:basedOn w:val="a4"/>
    <w:link w:val="a9"/>
    <w:uiPriority w:val="99"/>
    <w:semiHidden/>
    <w:qFormat/>
    <w:rPr>
      <w:b/>
      <w:bCs/>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
    <w:name w:val="修订1"/>
    <w:hidden/>
    <w:uiPriority w:val="99"/>
    <w:semiHidden/>
    <w:qFormat/>
    <w:rPr>
      <w:kern w:val="2"/>
      <w:sz w:val="21"/>
      <w:szCs w:val="22"/>
    </w:rPr>
  </w:style>
  <w:style w:type="paragraph" w:styleId="ac">
    <w:name w:val="Revision"/>
    <w:hidden/>
    <w:uiPriority w:val="99"/>
    <w:unhideWhenUsed/>
    <w:rsid w:val="001274A9"/>
    <w:rPr>
      <w:kern w:val="2"/>
      <w:sz w:val="21"/>
      <w:szCs w:val="22"/>
    </w:rPr>
  </w:style>
  <w:style w:type="paragraph" w:styleId="ad">
    <w:name w:val="Normal (Web)"/>
    <w:basedOn w:val="a"/>
    <w:uiPriority w:val="99"/>
    <w:semiHidden/>
    <w:unhideWhenUsed/>
    <w:rsid w:val="00366B7D"/>
    <w:pPr>
      <w:widowControl/>
      <w:spacing w:before="100" w:beforeAutospacing="1" w:after="100" w:afterAutospacing="1"/>
      <w:jc w:val="left"/>
    </w:pPr>
    <w:rPr>
      <w:rFonts w:ascii="宋体" w:eastAsia="宋体" w:hAnsi="宋体" w:cs="宋体"/>
      <w:kern w:val="0"/>
      <w:sz w:val="24"/>
      <w:szCs w:val="24"/>
    </w:rPr>
  </w:style>
  <w:style w:type="paragraph" w:styleId="ae">
    <w:name w:val="List Paragraph"/>
    <w:basedOn w:val="a"/>
    <w:uiPriority w:val="99"/>
    <w:unhideWhenUsed/>
    <w:rsid w:val="00573DC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1373</Words>
  <Characters>1470</Characters>
  <Application>Microsoft Office Word</Application>
  <DocSecurity>0</DocSecurity>
  <Lines>98</Lines>
  <Paragraphs>91</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宗法 吴</dc:creator>
  <cp:lastModifiedBy>张英丽</cp:lastModifiedBy>
  <cp:revision>7</cp:revision>
  <dcterms:created xsi:type="dcterms:W3CDTF">2025-12-30T07:47:00Z</dcterms:created>
  <dcterms:modified xsi:type="dcterms:W3CDTF">2026-01-08T04:48:00Z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