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31438">
      <w:pPr>
        <w:tabs>
          <w:tab w:val="left" w:pos="945"/>
        </w:tabs>
        <w:spacing w:line="480" w:lineRule="exact"/>
        <w:rPr>
          <w:rFonts w:ascii="黑体" w:eastAsia="黑体"/>
          <w:snapToGrid w:val="0"/>
          <w:kern w:val="0"/>
          <w:sz w:val="24"/>
          <w:szCs w:val="24"/>
        </w:rPr>
      </w:pPr>
      <w:r>
        <w:rPr>
          <w:rFonts w:hint="eastAsia" w:ascii="黑体" w:eastAsia="黑体"/>
          <w:snapToGrid w:val="0"/>
          <w:kern w:val="0"/>
          <w:sz w:val="24"/>
          <w:szCs w:val="24"/>
        </w:rPr>
        <w:t>附件1</w:t>
      </w:r>
    </w:p>
    <w:p w14:paraId="7C2A51A3">
      <w:pPr>
        <w:spacing w:line="6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高新技术企业认定推荐表</w:t>
      </w:r>
    </w:p>
    <w:p w14:paraId="0FF475B4">
      <w:pPr>
        <w:spacing w:line="500" w:lineRule="exact"/>
        <w:rPr>
          <w:rFonts w:eastAsia="仿宋_GB2312"/>
          <w:sz w:val="24"/>
          <w:szCs w:val="24"/>
        </w:rPr>
      </w:pPr>
      <w:r>
        <w:rPr>
          <w:rFonts w:eastAsia="仿宋_GB2312"/>
          <w:sz w:val="24"/>
          <w:szCs w:val="24"/>
        </w:rPr>
        <w:t xml:space="preserve">推荐单位：（盖章）                                                      填表日期：2025年  月   日  </w:t>
      </w:r>
    </w:p>
    <w:tbl>
      <w:tblPr>
        <w:tblStyle w:val="4"/>
        <w:tblW w:w="143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2457"/>
        <w:gridCol w:w="994"/>
        <w:gridCol w:w="975"/>
        <w:gridCol w:w="1725"/>
        <w:gridCol w:w="1182"/>
        <w:gridCol w:w="1518"/>
        <w:gridCol w:w="1988"/>
        <w:gridCol w:w="1294"/>
        <w:gridCol w:w="749"/>
        <w:gridCol w:w="731"/>
      </w:tblGrid>
      <w:tr w14:paraId="3DDEC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697" w:type="dxa"/>
            <w:noWrap w:val="0"/>
            <w:vAlign w:val="center"/>
          </w:tcPr>
          <w:p w14:paraId="6AE217E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序号</w:t>
            </w:r>
          </w:p>
        </w:tc>
        <w:tc>
          <w:tcPr>
            <w:tcW w:w="2457" w:type="dxa"/>
            <w:noWrap w:val="0"/>
            <w:vAlign w:val="center"/>
          </w:tcPr>
          <w:p w14:paraId="29EDAC6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企业名称</w:t>
            </w:r>
          </w:p>
        </w:tc>
        <w:tc>
          <w:tcPr>
            <w:tcW w:w="994" w:type="dxa"/>
            <w:noWrap w:val="0"/>
            <w:vAlign w:val="center"/>
          </w:tcPr>
          <w:p w14:paraId="092DB83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注册成立时间</w:t>
            </w:r>
          </w:p>
        </w:tc>
        <w:tc>
          <w:tcPr>
            <w:tcW w:w="975" w:type="dxa"/>
            <w:noWrap w:val="0"/>
            <w:vAlign w:val="center"/>
          </w:tcPr>
          <w:p w14:paraId="0CB5418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企业注册类型</w:t>
            </w:r>
          </w:p>
        </w:tc>
        <w:tc>
          <w:tcPr>
            <w:tcW w:w="1725" w:type="dxa"/>
            <w:noWrap w:val="0"/>
            <w:vAlign w:val="center"/>
          </w:tcPr>
          <w:p w14:paraId="29AF9D5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专</w:t>
            </w:r>
            <w:bookmarkStart w:id="0" w:name="OLE_LINK6"/>
            <w:r>
              <w:rPr>
                <w:rFonts w:hint="eastAsia" w:ascii="黑体" w:hAnsi="黑体" w:eastAsia="黑体" w:cs="黑体"/>
                <w:sz w:val="24"/>
                <w:szCs w:val="24"/>
              </w:rPr>
              <w:t>项审计</w:t>
            </w:r>
          </w:p>
          <w:p w14:paraId="0A8B612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中介机构</w:t>
            </w:r>
            <w:bookmarkEnd w:id="0"/>
          </w:p>
        </w:tc>
        <w:tc>
          <w:tcPr>
            <w:tcW w:w="1182" w:type="dxa"/>
            <w:noWrap w:val="0"/>
            <w:vAlign w:val="center"/>
          </w:tcPr>
          <w:p w14:paraId="7E32E49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所得税税务机关</w:t>
            </w:r>
          </w:p>
        </w:tc>
        <w:tc>
          <w:tcPr>
            <w:tcW w:w="1518" w:type="dxa"/>
            <w:noWrap w:val="0"/>
            <w:vAlign w:val="center"/>
          </w:tcPr>
          <w:p w14:paraId="2064A71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年度财务审计中介机构</w:t>
            </w:r>
          </w:p>
        </w:tc>
        <w:tc>
          <w:tcPr>
            <w:tcW w:w="1988" w:type="dxa"/>
            <w:noWrap w:val="0"/>
            <w:vAlign w:val="center"/>
          </w:tcPr>
          <w:p w14:paraId="2CC18E6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申请认定前一年内是否发生重大安全、重大质量事故或严重环境违法行为</w:t>
            </w:r>
          </w:p>
        </w:tc>
        <w:tc>
          <w:tcPr>
            <w:tcW w:w="1294" w:type="dxa"/>
            <w:noWrap w:val="0"/>
            <w:vAlign w:val="center"/>
          </w:tcPr>
          <w:p w14:paraId="32BA463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申报材料与核实情况是否一致</w:t>
            </w:r>
          </w:p>
        </w:tc>
        <w:tc>
          <w:tcPr>
            <w:tcW w:w="749" w:type="dxa"/>
            <w:noWrap w:val="0"/>
            <w:vAlign w:val="center"/>
          </w:tcPr>
          <w:p w14:paraId="7F64B68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所在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辖区</w:t>
            </w:r>
          </w:p>
        </w:tc>
        <w:tc>
          <w:tcPr>
            <w:tcW w:w="731" w:type="dxa"/>
            <w:noWrap w:val="0"/>
            <w:vAlign w:val="center"/>
          </w:tcPr>
          <w:p w14:paraId="63E24FE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备注</w:t>
            </w:r>
          </w:p>
        </w:tc>
      </w:tr>
      <w:tr w14:paraId="2545F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  <w:jc w:val="center"/>
        </w:trPr>
        <w:tc>
          <w:tcPr>
            <w:tcW w:w="697" w:type="dxa"/>
            <w:noWrap w:val="0"/>
            <w:vAlign w:val="center"/>
          </w:tcPr>
          <w:p w14:paraId="4C72D4EF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457" w:type="dxa"/>
            <w:noWrap w:val="0"/>
            <w:vAlign w:val="center"/>
          </w:tcPr>
          <w:p w14:paraId="637F79DA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994" w:type="dxa"/>
            <w:noWrap w:val="0"/>
            <w:vAlign w:val="center"/>
          </w:tcPr>
          <w:p w14:paraId="5F350EC9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975" w:type="dxa"/>
            <w:noWrap w:val="0"/>
            <w:vAlign w:val="center"/>
          </w:tcPr>
          <w:p w14:paraId="0953E387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1416723F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729B3E51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0F0CD6B2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2512E031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94" w:type="dxa"/>
            <w:noWrap w:val="0"/>
            <w:vAlign w:val="center"/>
          </w:tcPr>
          <w:p w14:paraId="1938EA26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749" w:type="dxa"/>
            <w:noWrap w:val="0"/>
            <w:vAlign w:val="center"/>
          </w:tcPr>
          <w:p w14:paraId="3627463D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731" w:type="dxa"/>
            <w:noWrap w:val="0"/>
            <w:vAlign w:val="center"/>
          </w:tcPr>
          <w:p w14:paraId="404F3FA4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</w:tr>
      <w:tr w14:paraId="29DEE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697" w:type="dxa"/>
            <w:noWrap w:val="0"/>
            <w:vAlign w:val="center"/>
          </w:tcPr>
          <w:p w14:paraId="0077CEAD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457" w:type="dxa"/>
            <w:noWrap w:val="0"/>
            <w:vAlign w:val="center"/>
          </w:tcPr>
          <w:p w14:paraId="013620B9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994" w:type="dxa"/>
            <w:noWrap w:val="0"/>
            <w:vAlign w:val="center"/>
          </w:tcPr>
          <w:p w14:paraId="30886BB4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975" w:type="dxa"/>
            <w:noWrap w:val="0"/>
            <w:vAlign w:val="center"/>
          </w:tcPr>
          <w:p w14:paraId="30FF9F0E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6573CF1A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99B027F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55E8B875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5DF6FFB5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94" w:type="dxa"/>
            <w:noWrap w:val="0"/>
            <w:vAlign w:val="center"/>
          </w:tcPr>
          <w:p w14:paraId="6026C5C7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749" w:type="dxa"/>
            <w:noWrap w:val="0"/>
            <w:vAlign w:val="center"/>
          </w:tcPr>
          <w:p w14:paraId="31254E82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731" w:type="dxa"/>
            <w:noWrap w:val="0"/>
            <w:vAlign w:val="center"/>
          </w:tcPr>
          <w:p w14:paraId="7C91B20A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</w:tr>
      <w:tr w14:paraId="24225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697" w:type="dxa"/>
            <w:noWrap w:val="0"/>
            <w:vAlign w:val="center"/>
          </w:tcPr>
          <w:p w14:paraId="28EC5A90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2457" w:type="dxa"/>
            <w:noWrap w:val="0"/>
            <w:vAlign w:val="center"/>
          </w:tcPr>
          <w:p w14:paraId="723DC7FA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994" w:type="dxa"/>
            <w:noWrap w:val="0"/>
            <w:vAlign w:val="center"/>
          </w:tcPr>
          <w:p w14:paraId="24A13380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975" w:type="dxa"/>
            <w:noWrap w:val="0"/>
            <w:vAlign w:val="center"/>
          </w:tcPr>
          <w:p w14:paraId="7ECF3F9B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12D02AA5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35B119B4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7CA7EF8A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1401E6A3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94" w:type="dxa"/>
            <w:noWrap w:val="0"/>
            <w:vAlign w:val="center"/>
          </w:tcPr>
          <w:p w14:paraId="728D54F9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749" w:type="dxa"/>
            <w:noWrap w:val="0"/>
            <w:vAlign w:val="center"/>
          </w:tcPr>
          <w:p w14:paraId="2D1745E5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731" w:type="dxa"/>
            <w:noWrap w:val="0"/>
            <w:vAlign w:val="center"/>
          </w:tcPr>
          <w:p w14:paraId="71C3A8DF">
            <w:pPr>
              <w:spacing w:line="400" w:lineRule="exact"/>
              <w:jc w:val="center"/>
              <w:rPr>
                <w:sz w:val="21"/>
                <w:szCs w:val="21"/>
              </w:rPr>
            </w:pPr>
          </w:p>
        </w:tc>
      </w:tr>
    </w:tbl>
    <w:p w14:paraId="3D74EDCD">
      <w:pPr>
        <w:rPr>
          <w:rFonts w:eastAsia="仿宋_GB2312"/>
          <w:sz w:val="24"/>
          <w:szCs w:val="24"/>
        </w:rPr>
      </w:pPr>
      <w:r>
        <w:rPr>
          <w:rFonts w:eastAsia="仿宋_GB2312"/>
          <w:sz w:val="24"/>
          <w:szCs w:val="24"/>
        </w:rPr>
        <w:t xml:space="preserve">联系人：                        联系电话：                </w:t>
      </w:r>
    </w:p>
    <w:p w14:paraId="59997B9C">
      <w:pPr>
        <w:rPr>
          <w:rFonts w:eastAsia="仿宋_GB2312"/>
          <w:sz w:val="24"/>
          <w:szCs w:val="24"/>
        </w:rPr>
      </w:pPr>
    </w:p>
    <w:p w14:paraId="3B843951">
      <w:pP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eastAsia="仿宋_GB2312"/>
          <w:sz w:val="24"/>
          <w:szCs w:val="24"/>
        </w:rPr>
        <w:t>注：备注栏中，属于首次申报的，标注“首次认定”；2022年认定通过的高新技术企业，今年重新申报的，标注“2022重新认定”；目前不是高新技术企业但2008-2021年期间曾具备高新技术企业资格，重新申报的，标注“其他重新认定”。</w:t>
      </w:r>
    </w:p>
    <w:p w14:paraId="1DE089B8">
      <w:pPr>
        <w:pStyle w:val="3"/>
        <w:keepNext w:val="0"/>
        <w:keepLines w:val="0"/>
        <w:pageBreakBefore w:val="0"/>
        <w:widowControl w:val="0"/>
        <w:suppressLineNumbers w:val="0"/>
        <w:shd w:val="clear"/>
        <w:kinsoku w:val="0"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right="0"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sectPr>
          <w:pgSz w:w="16840" w:h="11907" w:orient="landscape"/>
          <w:pgMar w:top="1757" w:right="2154" w:bottom="1474" w:left="1587" w:header="720" w:footer="992" w:gutter="0"/>
          <w:pgNumType w:fmt="decimal"/>
          <w:cols w:space="720" w:num="1"/>
          <w:docGrid w:linePitch="312" w:charSpace="0"/>
        </w:sectPr>
      </w:pPr>
    </w:p>
    <w:p w14:paraId="0D653001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BA3200"/>
    <w:rsid w:val="7BBA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2025-07-17T07:28:00Z</dcterms:created>
  <dc:creator>木易</dc:creator>
  <cp:lastModifiedBy>木易</cp:lastModifiedBy>
  <dcterms:modified xsi:type="dcterms:W3CDTF">2025-07-17T07:28:40Z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5D4917027E2649B88F8F642D8FB68163_11</vt:lpwstr>
  </property>
  <property fmtid="{D5CDD505-2E9C-101B-9397-08002B2CF9AE}" pid="4" name="KSOTemplateDocerSaveRecord">
    <vt:lpwstr>eyJoZGlkIjoiNWQ2M2M4YzFkNjliOWY2Njc0MmVmMTg4ZjVkZTAwMTQiLCJ1c2VySWQiOiIyNTM3ODA4NzYifQ==</vt:lpwstr>
  </property>
</Properties>
</file>