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A7C5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8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 w14:paraId="3C4D348C">
      <w:pPr>
        <w:jc w:val="center"/>
        <w:rPr>
          <w:rFonts w:hint="eastAsia" w:ascii="创艺简标宋" w:hAnsi="创艺简标宋" w:eastAsia="创艺简标宋" w:cs="创艺简标宋"/>
          <w:sz w:val="44"/>
          <w:szCs w:val="52"/>
        </w:rPr>
      </w:pPr>
      <w:r>
        <w:rPr>
          <w:rFonts w:hint="eastAsia" w:ascii="创艺简标宋" w:hAnsi="创艺简标宋" w:eastAsia="创艺简标宋" w:cs="创艺简标宋"/>
          <w:sz w:val="44"/>
          <w:szCs w:val="52"/>
        </w:rPr>
        <w:t>第十</w:t>
      </w:r>
      <w:r>
        <w:rPr>
          <w:rFonts w:hint="eastAsia" w:ascii="创艺简标宋" w:hAnsi="创艺简标宋" w:eastAsia="创艺简标宋" w:cs="创艺简标宋"/>
          <w:sz w:val="44"/>
          <w:szCs w:val="52"/>
          <w:lang w:val="en-US" w:eastAsia="zh-CN"/>
        </w:rPr>
        <w:t>一</w:t>
      </w:r>
      <w:r>
        <w:rPr>
          <w:rFonts w:hint="eastAsia" w:ascii="创艺简标宋" w:hAnsi="创艺简标宋" w:eastAsia="创艺简标宋" w:cs="创艺简标宋"/>
          <w:sz w:val="44"/>
          <w:szCs w:val="52"/>
        </w:rPr>
        <w:t>届“创客中国”</w:t>
      </w:r>
      <w:r>
        <w:rPr>
          <w:rFonts w:hint="eastAsia" w:ascii="创艺简标宋" w:hAnsi="创艺简标宋" w:eastAsia="创艺简标宋" w:cs="创艺简标宋"/>
          <w:sz w:val="44"/>
          <w:szCs w:val="52"/>
          <w:lang w:val="en-US" w:eastAsia="zh-CN"/>
        </w:rPr>
        <w:t>宁波市</w:t>
      </w:r>
      <w:r>
        <w:rPr>
          <w:rFonts w:hint="eastAsia" w:ascii="创艺简标宋" w:hAnsi="创艺简标宋" w:eastAsia="创艺简标宋" w:cs="创艺简标宋"/>
          <w:sz w:val="44"/>
          <w:szCs w:val="52"/>
        </w:rPr>
        <w:t>中小企业创新创业大赛</w:t>
      </w:r>
    </w:p>
    <w:p w14:paraId="7FE6A7CA">
      <w:pPr>
        <w:jc w:val="center"/>
        <w:rPr>
          <w:rFonts w:hint="eastAsia" w:ascii="创艺简标宋" w:hAnsi="创艺简标宋" w:eastAsia="宋体" w:cs="创艺简标宋"/>
          <w:sz w:val="44"/>
          <w:szCs w:val="52"/>
          <w:lang w:eastAsia="zh-CN"/>
        </w:rPr>
      </w:pPr>
      <w:r>
        <w:rPr>
          <w:rFonts w:hint="eastAsia" w:ascii="创艺简标宋" w:hAnsi="创艺简标宋" w:eastAsia="创艺简标宋" w:cs="创艺简标宋"/>
          <w:sz w:val="44"/>
          <w:szCs w:val="52"/>
        </w:rPr>
        <w:t>入围</w:t>
      </w:r>
      <w:r>
        <w:rPr>
          <w:rFonts w:hint="eastAsia" w:ascii="创艺简标宋" w:hAnsi="创艺简标宋" w:eastAsia="创艺简标宋" w:cs="创艺简标宋"/>
          <w:sz w:val="44"/>
          <w:szCs w:val="52"/>
          <w:lang w:val="en-US" w:eastAsia="zh-CN"/>
        </w:rPr>
        <w:t>总</w:t>
      </w:r>
      <w:r>
        <w:rPr>
          <w:rFonts w:hint="eastAsia" w:ascii="创艺简标宋" w:hAnsi="创艺简标宋" w:eastAsia="创艺简标宋" w:cs="创艺简标宋"/>
          <w:sz w:val="44"/>
          <w:szCs w:val="52"/>
        </w:rPr>
        <w:t>决赛项目名单</w:t>
      </w:r>
      <w:r>
        <w:rPr>
          <w:rFonts w:hint="eastAsia" w:ascii="创艺简标宋" w:hAnsi="创艺简标宋" w:eastAsia="宋体" w:cs="创艺简标宋"/>
          <w:sz w:val="44"/>
          <w:szCs w:val="52"/>
          <w:lang w:eastAsia="zh-CN"/>
        </w:rPr>
        <w:t>（</w:t>
      </w:r>
      <w:r>
        <w:rPr>
          <w:rFonts w:hint="eastAsia" w:ascii="创艺简标宋" w:hAnsi="创艺简标宋" w:eastAsia="创艺简标宋" w:cs="创艺简标宋"/>
          <w:sz w:val="44"/>
          <w:szCs w:val="52"/>
          <w:lang w:val="en-US" w:eastAsia="zh-CN"/>
        </w:rPr>
        <w:t>企业组</w:t>
      </w:r>
      <w:r>
        <w:rPr>
          <w:rFonts w:hint="eastAsia" w:ascii="创艺简标宋" w:hAnsi="创艺简标宋" w:eastAsia="宋体" w:cs="创艺简标宋"/>
          <w:sz w:val="44"/>
          <w:szCs w:val="52"/>
          <w:lang w:eastAsia="zh-CN"/>
        </w:rPr>
        <w:t>）</w:t>
      </w:r>
    </w:p>
    <w:tbl>
      <w:tblPr>
        <w:tblStyle w:val="3"/>
        <w:tblW w:w="514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9"/>
        <w:gridCol w:w="4795"/>
        <w:gridCol w:w="5260"/>
      </w:tblGrid>
      <w:tr w14:paraId="034C2E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tblHeader/>
          <w:jc w:val="center"/>
        </w:trPr>
        <w:tc>
          <w:tcPr>
            <w:tcW w:w="427" w:type="pct"/>
            <w:vAlign w:val="center"/>
          </w:tcPr>
          <w:p w14:paraId="57702ACE"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2180" w:type="pct"/>
            <w:vAlign w:val="center"/>
          </w:tcPr>
          <w:p w14:paraId="591FC860">
            <w:pPr>
              <w:jc w:val="center"/>
              <w:rPr>
                <w:rFonts w:hint="default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2391" w:type="pct"/>
            <w:vAlign w:val="center"/>
          </w:tcPr>
          <w:p w14:paraId="5F545CCD">
            <w:pPr>
              <w:jc w:val="center"/>
              <w:rPr>
                <w:rFonts w:hint="default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项目名称</w:t>
            </w:r>
          </w:p>
        </w:tc>
      </w:tr>
      <w:tr w14:paraId="75009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427" w:type="pct"/>
            <w:vAlign w:val="center"/>
          </w:tcPr>
          <w:p w14:paraId="79079E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4795" w:type="dxa"/>
            <w:vAlign w:val="center"/>
          </w:tcPr>
          <w:p w14:paraId="5F60F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舜驱动力科技（宁波）有限公司</w:t>
            </w:r>
          </w:p>
        </w:tc>
        <w:tc>
          <w:tcPr>
            <w:tcW w:w="5260" w:type="dxa"/>
            <w:vAlign w:val="center"/>
          </w:tcPr>
          <w:p w14:paraId="53CD5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国内首款十层扁线发卡式电机的自主研发与产业化</w:t>
            </w:r>
          </w:p>
        </w:tc>
      </w:tr>
      <w:tr w14:paraId="7E776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427" w:type="pct"/>
            <w:vAlign w:val="center"/>
          </w:tcPr>
          <w:p w14:paraId="32CCC9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180" w:type="pct"/>
            <w:shd w:val="clear" w:color="auto" w:fill="auto"/>
            <w:vAlign w:val="center"/>
          </w:tcPr>
          <w:p w14:paraId="3E199A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宁波亦唐智能科技有限公司</w:t>
            </w:r>
          </w:p>
        </w:tc>
        <w:tc>
          <w:tcPr>
            <w:tcW w:w="2391" w:type="pct"/>
            <w:shd w:val="clear" w:color="auto" w:fill="auto"/>
            <w:vAlign w:val="center"/>
          </w:tcPr>
          <w:p w14:paraId="3B239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高速高精度全自动贴片机</w:t>
            </w:r>
          </w:p>
        </w:tc>
      </w:tr>
      <w:tr w14:paraId="7FF823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427" w:type="pct"/>
            <w:vAlign w:val="center"/>
          </w:tcPr>
          <w:p w14:paraId="437E79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180" w:type="pct"/>
            <w:shd w:val="clear" w:color="auto" w:fill="auto"/>
            <w:vAlign w:val="center"/>
          </w:tcPr>
          <w:p w14:paraId="03A2C3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宁波中亿智能股份有限公司</w:t>
            </w:r>
          </w:p>
        </w:tc>
        <w:tc>
          <w:tcPr>
            <w:tcW w:w="2391" w:type="pct"/>
            <w:shd w:val="clear" w:color="auto" w:fill="auto"/>
            <w:vAlign w:val="center"/>
          </w:tcPr>
          <w:p w14:paraId="78405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高精密AI智能磨削装备</w:t>
            </w:r>
          </w:p>
        </w:tc>
      </w:tr>
      <w:tr w14:paraId="30178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427" w:type="pct"/>
            <w:vAlign w:val="center"/>
          </w:tcPr>
          <w:p w14:paraId="435A8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2180" w:type="pct"/>
            <w:shd w:val="clear" w:color="auto" w:fill="auto"/>
            <w:vAlign w:val="center"/>
          </w:tcPr>
          <w:p w14:paraId="68FCF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柏奥尼克机器人(宁波)有限公司</w:t>
            </w:r>
          </w:p>
        </w:tc>
        <w:tc>
          <w:tcPr>
            <w:tcW w:w="2391" w:type="pct"/>
            <w:shd w:val="clear" w:color="auto" w:fill="auto"/>
            <w:vAlign w:val="center"/>
          </w:tcPr>
          <w:p w14:paraId="00055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基于全栈式自研技术的全尺寸通用人形机器人</w:t>
            </w:r>
          </w:p>
        </w:tc>
      </w:tr>
      <w:tr w14:paraId="644F1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427" w:type="pct"/>
            <w:vAlign w:val="center"/>
          </w:tcPr>
          <w:p w14:paraId="13FC17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2180" w:type="pct"/>
            <w:shd w:val="clear" w:color="auto" w:fill="auto"/>
            <w:vAlign w:val="center"/>
          </w:tcPr>
          <w:p w14:paraId="534A5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宁波均普人工智能与人形机器人研究院有限公司</w:t>
            </w:r>
          </w:p>
        </w:tc>
        <w:tc>
          <w:tcPr>
            <w:tcW w:w="2391" w:type="pct"/>
            <w:shd w:val="clear" w:color="auto" w:fill="auto"/>
            <w:vAlign w:val="center"/>
          </w:tcPr>
          <w:p w14:paraId="4F3DE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重塑柔性与模块化：具身智能在离散工业灵巧操作中的破局与应用</w:t>
            </w:r>
          </w:p>
        </w:tc>
      </w:tr>
      <w:tr w14:paraId="1EC850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427" w:type="pct"/>
            <w:vAlign w:val="center"/>
          </w:tcPr>
          <w:p w14:paraId="64C429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2180" w:type="pct"/>
            <w:shd w:val="clear" w:color="auto" w:fill="auto"/>
            <w:vAlign w:val="center"/>
          </w:tcPr>
          <w:p w14:paraId="4412C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宁波诺云驱动科技有限公司</w:t>
            </w:r>
          </w:p>
        </w:tc>
        <w:tc>
          <w:tcPr>
            <w:tcW w:w="2391" w:type="pct"/>
            <w:shd w:val="clear" w:color="auto" w:fill="auto"/>
            <w:vAlign w:val="center"/>
          </w:tcPr>
          <w:p w14:paraId="6CF77A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高可靠、轻量化航空级电驱动系统在低空飞行器中的应用与产业化</w:t>
            </w:r>
          </w:p>
        </w:tc>
      </w:tr>
      <w:tr w14:paraId="4B489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427" w:type="pct"/>
            <w:vAlign w:val="center"/>
          </w:tcPr>
          <w:p w14:paraId="340910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2180" w:type="pct"/>
            <w:shd w:val="clear" w:color="auto" w:fill="auto"/>
            <w:vAlign w:val="center"/>
          </w:tcPr>
          <w:p w14:paraId="25F57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宁波北创航奥科技有限公司</w:t>
            </w:r>
          </w:p>
        </w:tc>
        <w:tc>
          <w:tcPr>
            <w:tcW w:w="2391" w:type="pct"/>
            <w:shd w:val="clear" w:color="auto" w:fill="auto"/>
            <w:vAlign w:val="center"/>
          </w:tcPr>
          <w:p w14:paraId="08EEE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接触式作业飞行机器人项目</w:t>
            </w:r>
          </w:p>
        </w:tc>
      </w:tr>
      <w:tr w14:paraId="1C7C5B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427" w:type="pct"/>
            <w:vAlign w:val="center"/>
          </w:tcPr>
          <w:p w14:paraId="530F85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2180" w:type="pct"/>
            <w:shd w:val="clear" w:color="auto" w:fill="auto"/>
            <w:vAlign w:val="center"/>
          </w:tcPr>
          <w:p w14:paraId="49F55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浙江波誓盾科技有限公司</w:t>
            </w:r>
          </w:p>
        </w:tc>
        <w:tc>
          <w:tcPr>
            <w:tcW w:w="2391" w:type="pct"/>
            <w:shd w:val="clear" w:color="auto" w:fill="auto"/>
            <w:vAlign w:val="center"/>
          </w:tcPr>
          <w:p w14:paraId="24BEF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外辐射源雷达三维探测系统</w:t>
            </w:r>
          </w:p>
        </w:tc>
      </w:tr>
      <w:tr w14:paraId="6A2A6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427" w:type="pct"/>
            <w:vAlign w:val="center"/>
          </w:tcPr>
          <w:p w14:paraId="67B8CF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2180" w:type="pct"/>
            <w:shd w:val="clear" w:color="auto" w:fill="auto"/>
            <w:vAlign w:val="center"/>
          </w:tcPr>
          <w:p w14:paraId="6B51C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宁波元芯光电子科技有限公司</w:t>
            </w:r>
          </w:p>
        </w:tc>
        <w:tc>
          <w:tcPr>
            <w:tcW w:w="2391" w:type="pct"/>
            <w:shd w:val="clear" w:color="auto" w:fill="auto"/>
            <w:vAlign w:val="center"/>
          </w:tcPr>
          <w:p w14:paraId="479EE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IDM模式高端光通信芯片产业化</w:t>
            </w:r>
          </w:p>
        </w:tc>
      </w:tr>
      <w:tr w14:paraId="759566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427" w:type="pct"/>
            <w:vAlign w:val="center"/>
          </w:tcPr>
          <w:p w14:paraId="226D1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2180" w:type="pct"/>
            <w:shd w:val="clear" w:color="auto" w:fill="auto"/>
            <w:vAlign w:val="center"/>
          </w:tcPr>
          <w:p w14:paraId="00FE2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宁波秋水半导体科技有限公司</w:t>
            </w:r>
          </w:p>
        </w:tc>
        <w:tc>
          <w:tcPr>
            <w:tcW w:w="2391" w:type="pct"/>
            <w:shd w:val="clear" w:color="auto" w:fill="auto"/>
            <w:vAlign w:val="center"/>
          </w:tcPr>
          <w:p w14:paraId="4A56F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8英寸无损Micro-LED芯片技术项目</w:t>
            </w:r>
          </w:p>
        </w:tc>
      </w:tr>
      <w:tr w14:paraId="688B1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427" w:type="pct"/>
            <w:vAlign w:val="center"/>
          </w:tcPr>
          <w:p w14:paraId="1DAB50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2180" w:type="pct"/>
            <w:shd w:val="clear" w:color="auto" w:fill="auto"/>
            <w:vAlign w:val="center"/>
          </w:tcPr>
          <w:p w14:paraId="7BAB8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宁波清声科技有限公司</w:t>
            </w:r>
          </w:p>
        </w:tc>
        <w:tc>
          <w:tcPr>
            <w:tcW w:w="2391" w:type="pct"/>
            <w:shd w:val="clear" w:color="auto" w:fill="auto"/>
            <w:vAlign w:val="center"/>
          </w:tcPr>
          <w:p w14:paraId="4B4EA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智能声音前端处理技术产业化</w:t>
            </w:r>
          </w:p>
        </w:tc>
      </w:tr>
      <w:tr w14:paraId="1C9957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427" w:type="pct"/>
            <w:vAlign w:val="center"/>
          </w:tcPr>
          <w:p w14:paraId="4A2C6C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2180" w:type="pct"/>
            <w:shd w:val="clear" w:color="auto" w:fill="auto"/>
            <w:vAlign w:val="center"/>
          </w:tcPr>
          <w:p w14:paraId="14DAB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浙江扬铭科技发展有限公司</w:t>
            </w:r>
          </w:p>
        </w:tc>
        <w:tc>
          <w:tcPr>
            <w:tcW w:w="2391" w:type="pct"/>
            <w:shd w:val="clear" w:color="auto" w:fill="auto"/>
            <w:vAlign w:val="center"/>
          </w:tcPr>
          <w:p w14:paraId="7D1A4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新一代智能全频谱监测攻击装备研发及产业化项目</w:t>
            </w:r>
          </w:p>
        </w:tc>
      </w:tr>
      <w:tr w14:paraId="6274A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427" w:type="pct"/>
            <w:vAlign w:val="center"/>
          </w:tcPr>
          <w:p w14:paraId="083AE4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2180" w:type="pct"/>
            <w:shd w:val="clear" w:color="auto" w:fill="auto"/>
            <w:vAlign w:val="center"/>
          </w:tcPr>
          <w:p w14:paraId="57336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宁波聚肽科技有限公司</w:t>
            </w:r>
          </w:p>
        </w:tc>
        <w:tc>
          <w:tcPr>
            <w:tcW w:w="2391" w:type="pct"/>
            <w:shd w:val="clear" w:color="auto" w:fill="auto"/>
            <w:vAlign w:val="center"/>
          </w:tcPr>
          <w:p w14:paraId="532E5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AI赋能的聚氨基酸材料平台—重新定义生物医用材料的"氨基酸乐高"</w:t>
            </w:r>
          </w:p>
        </w:tc>
      </w:tr>
      <w:tr w14:paraId="4A81D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427" w:type="pct"/>
            <w:vAlign w:val="center"/>
          </w:tcPr>
          <w:p w14:paraId="0B5210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2180" w:type="pct"/>
            <w:shd w:val="clear" w:color="auto" w:fill="auto"/>
            <w:vAlign w:val="center"/>
          </w:tcPr>
          <w:p w14:paraId="4B368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宁波信远炭材料有限公司</w:t>
            </w:r>
          </w:p>
        </w:tc>
        <w:tc>
          <w:tcPr>
            <w:tcW w:w="2391" w:type="pct"/>
            <w:shd w:val="clear" w:color="auto" w:fill="auto"/>
            <w:vAlign w:val="center"/>
          </w:tcPr>
          <w:p w14:paraId="6AE32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氢燃料电池/液流电池用超薄高纯柔性石墨双极板的研发与产业化</w:t>
            </w:r>
          </w:p>
        </w:tc>
      </w:tr>
    </w:tbl>
    <w:p w14:paraId="312831A8"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注：项目排名不分先后</w:t>
      </w:r>
    </w:p>
    <w:p w14:paraId="24D3A087"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br w:type="page"/>
      </w:r>
    </w:p>
    <w:p w14:paraId="4CDEB4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8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 w14:paraId="11E8A852">
      <w:pPr>
        <w:jc w:val="center"/>
        <w:rPr>
          <w:rFonts w:hint="eastAsia" w:ascii="创艺简标宋" w:hAnsi="创艺简标宋" w:eastAsia="创艺简标宋" w:cs="创艺简标宋"/>
          <w:sz w:val="44"/>
          <w:szCs w:val="44"/>
        </w:rPr>
      </w:pPr>
      <w:r>
        <w:rPr>
          <w:rFonts w:hint="eastAsia" w:ascii="创艺简标宋" w:hAnsi="创艺简标宋" w:eastAsia="创艺简标宋" w:cs="创艺简标宋"/>
          <w:sz w:val="44"/>
          <w:szCs w:val="44"/>
        </w:rPr>
        <w:t>第十</w:t>
      </w:r>
      <w:r>
        <w:rPr>
          <w:rFonts w:hint="eastAsia" w:ascii="创艺简标宋" w:hAnsi="创艺简标宋" w:eastAsia="创艺简标宋" w:cs="创艺简标宋"/>
          <w:sz w:val="44"/>
          <w:szCs w:val="44"/>
          <w:lang w:val="en-US" w:eastAsia="zh-CN"/>
        </w:rPr>
        <w:t>一</w:t>
      </w:r>
      <w:r>
        <w:rPr>
          <w:rFonts w:hint="eastAsia" w:ascii="创艺简标宋" w:hAnsi="创艺简标宋" w:eastAsia="创艺简标宋" w:cs="创艺简标宋"/>
          <w:sz w:val="44"/>
          <w:szCs w:val="44"/>
        </w:rPr>
        <w:t>届“创客中国”</w:t>
      </w:r>
      <w:r>
        <w:rPr>
          <w:rFonts w:hint="eastAsia" w:ascii="创艺简标宋" w:hAnsi="创艺简标宋" w:eastAsia="创艺简标宋" w:cs="创艺简标宋"/>
          <w:sz w:val="44"/>
          <w:szCs w:val="44"/>
          <w:lang w:val="en-US" w:eastAsia="zh-CN"/>
        </w:rPr>
        <w:t>宁波市</w:t>
      </w:r>
      <w:r>
        <w:rPr>
          <w:rFonts w:hint="eastAsia" w:ascii="创艺简标宋" w:hAnsi="创艺简标宋" w:eastAsia="创艺简标宋" w:cs="创艺简标宋"/>
          <w:sz w:val="44"/>
          <w:szCs w:val="44"/>
        </w:rPr>
        <w:t>中小企业创新创业大赛</w:t>
      </w:r>
    </w:p>
    <w:p w14:paraId="292B187F">
      <w:pPr>
        <w:jc w:val="center"/>
        <w:rPr>
          <w:rFonts w:hint="eastAsia" w:ascii="创艺简标宋" w:hAnsi="创艺简标宋" w:eastAsia="创艺简标宋" w:cs="创艺简标宋"/>
          <w:sz w:val="44"/>
          <w:szCs w:val="44"/>
          <w:lang w:val="en-US" w:eastAsia="zh-CN"/>
        </w:rPr>
      </w:pPr>
      <w:r>
        <w:rPr>
          <w:rFonts w:hint="eastAsia" w:ascii="创艺简标宋" w:hAnsi="创艺简标宋" w:eastAsia="创艺简标宋" w:cs="创艺简标宋"/>
          <w:sz w:val="44"/>
          <w:szCs w:val="44"/>
        </w:rPr>
        <w:t>入围</w:t>
      </w:r>
      <w:r>
        <w:rPr>
          <w:rFonts w:hint="eastAsia" w:ascii="创艺简标宋" w:hAnsi="创艺简标宋" w:eastAsia="创艺简标宋" w:cs="创艺简标宋"/>
          <w:sz w:val="44"/>
          <w:szCs w:val="44"/>
          <w:lang w:val="en-US" w:eastAsia="zh-CN"/>
        </w:rPr>
        <w:t>总</w:t>
      </w:r>
      <w:r>
        <w:rPr>
          <w:rFonts w:hint="eastAsia" w:ascii="创艺简标宋" w:hAnsi="创艺简标宋" w:eastAsia="创艺简标宋" w:cs="创艺简标宋"/>
          <w:sz w:val="44"/>
          <w:szCs w:val="44"/>
        </w:rPr>
        <w:t>决赛项目名单</w:t>
      </w:r>
      <w:r>
        <w:rPr>
          <w:rFonts w:hint="eastAsia" w:ascii="创艺简标宋" w:hAnsi="创艺简标宋" w:eastAsia="创艺简标宋" w:cs="创艺简标宋"/>
          <w:sz w:val="44"/>
          <w:szCs w:val="44"/>
          <w:lang w:eastAsia="zh-CN"/>
        </w:rPr>
        <w:t>（</w:t>
      </w:r>
      <w:r>
        <w:rPr>
          <w:rFonts w:hint="eastAsia" w:ascii="创艺简标宋" w:hAnsi="创艺简标宋" w:eastAsia="创艺简标宋" w:cs="创艺简标宋"/>
          <w:sz w:val="44"/>
          <w:szCs w:val="44"/>
          <w:lang w:val="en-US" w:eastAsia="zh-CN"/>
        </w:rPr>
        <w:t>创业组</w:t>
      </w:r>
      <w:r>
        <w:rPr>
          <w:rFonts w:hint="eastAsia" w:ascii="创艺简标宋" w:hAnsi="创艺简标宋" w:eastAsia="创艺简标宋" w:cs="创艺简标宋"/>
          <w:sz w:val="44"/>
          <w:szCs w:val="44"/>
          <w:lang w:eastAsia="zh-CN"/>
        </w:rPr>
        <w:t>）</w:t>
      </w:r>
    </w:p>
    <w:tbl>
      <w:tblPr>
        <w:tblStyle w:val="3"/>
        <w:tblW w:w="514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9"/>
        <w:gridCol w:w="4469"/>
        <w:gridCol w:w="5586"/>
      </w:tblGrid>
      <w:tr w14:paraId="30E6B4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tblHeader/>
          <w:jc w:val="center"/>
        </w:trPr>
        <w:tc>
          <w:tcPr>
            <w:tcW w:w="427" w:type="pct"/>
            <w:vAlign w:val="center"/>
          </w:tcPr>
          <w:p w14:paraId="57C17844">
            <w:pPr>
              <w:jc w:val="center"/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2032" w:type="pct"/>
            <w:vAlign w:val="center"/>
          </w:tcPr>
          <w:p w14:paraId="6176AFEA">
            <w:pPr>
              <w:jc w:val="center"/>
              <w:rPr>
                <w:rFonts w:hint="default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企业/团队名称</w:t>
            </w:r>
          </w:p>
        </w:tc>
        <w:tc>
          <w:tcPr>
            <w:tcW w:w="2540" w:type="pct"/>
            <w:vAlign w:val="center"/>
          </w:tcPr>
          <w:p w14:paraId="79E7995C">
            <w:pPr>
              <w:jc w:val="center"/>
              <w:rPr>
                <w:rFonts w:hint="default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val="en-US" w:eastAsia="zh-CN"/>
              </w:rPr>
              <w:t>项目名称</w:t>
            </w:r>
          </w:p>
        </w:tc>
      </w:tr>
      <w:tr w14:paraId="4103D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427" w:type="pct"/>
            <w:vAlign w:val="center"/>
          </w:tcPr>
          <w:p w14:paraId="1CE643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032" w:type="pct"/>
            <w:vAlign w:val="center"/>
          </w:tcPr>
          <w:p w14:paraId="687B2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RISING团队</w:t>
            </w:r>
          </w:p>
        </w:tc>
        <w:tc>
          <w:tcPr>
            <w:tcW w:w="2540" w:type="pct"/>
            <w:vAlign w:val="center"/>
          </w:tcPr>
          <w:p w14:paraId="7E471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超高精度控制光刻机芯片级</w:t>
            </w:r>
          </w:p>
          <w:p w14:paraId="4087E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驱动器产业化</w:t>
            </w:r>
          </w:p>
        </w:tc>
      </w:tr>
      <w:tr w14:paraId="75353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427" w:type="pct"/>
            <w:vAlign w:val="center"/>
          </w:tcPr>
          <w:p w14:paraId="14757A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032" w:type="pct"/>
            <w:vAlign w:val="center"/>
          </w:tcPr>
          <w:p w14:paraId="59A0A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宁波龙翔半导体材料有限公司</w:t>
            </w:r>
          </w:p>
        </w:tc>
        <w:tc>
          <w:tcPr>
            <w:tcW w:w="2540" w:type="pct"/>
            <w:vAlign w:val="center"/>
          </w:tcPr>
          <w:p w14:paraId="38790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高精度低划伤率CMP钻石碟国产替代</w:t>
            </w:r>
          </w:p>
        </w:tc>
      </w:tr>
      <w:tr w14:paraId="126C9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427" w:type="pct"/>
            <w:vAlign w:val="center"/>
          </w:tcPr>
          <w:p w14:paraId="6FF9CB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032" w:type="pct"/>
            <w:vAlign w:val="center"/>
          </w:tcPr>
          <w:p w14:paraId="52AAD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极稳科技（宁波）有限公司</w:t>
            </w:r>
          </w:p>
        </w:tc>
        <w:tc>
          <w:tcPr>
            <w:tcW w:w="2540" w:type="pct"/>
            <w:vAlign w:val="center"/>
          </w:tcPr>
          <w:p w14:paraId="1EA87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重载高空作业AIMP工程具身</w:t>
            </w:r>
          </w:p>
          <w:p w14:paraId="72460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智能机器人</w:t>
            </w:r>
          </w:p>
        </w:tc>
      </w:tr>
      <w:tr w14:paraId="74106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427" w:type="pct"/>
            <w:vAlign w:val="center"/>
          </w:tcPr>
          <w:p w14:paraId="1C2DA7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2032" w:type="pct"/>
            <w:vAlign w:val="center"/>
          </w:tcPr>
          <w:p w14:paraId="05945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华纳科技团队</w:t>
            </w:r>
          </w:p>
        </w:tc>
        <w:tc>
          <w:tcPr>
            <w:tcW w:w="2540" w:type="pct"/>
            <w:vAlign w:val="center"/>
          </w:tcPr>
          <w:p w14:paraId="5B50A5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载药纳米针阵列技术的研发及产业化</w:t>
            </w:r>
          </w:p>
        </w:tc>
      </w:tr>
      <w:tr w14:paraId="04421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427" w:type="pct"/>
            <w:vAlign w:val="center"/>
          </w:tcPr>
          <w:p w14:paraId="1442F9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2032" w:type="pct"/>
            <w:vAlign w:val="center"/>
          </w:tcPr>
          <w:p w14:paraId="693BC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重型消防救援无人机创业团队</w:t>
            </w:r>
          </w:p>
        </w:tc>
        <w:tc>
          <w:tcPr>
            <w:tcW w:w="2540" w:type="pct"/>
            <w:vAlign w:val="center"/>
          </w:tcPr>
          <w:p w14:paraId="14F45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重载涵道式无人机消防特种装备</w:t>
            </w:r>
          </w:p>
        </w:tc>
      </w:tr>
      <w:tr w14:paraId="40A18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427" w:type="pct"/>
            <w:vAlign w:val="center"/>
          </w:tcPr>
          <w:p w14:paraId="40F2EA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2032" w:type="pct"/>
            <w:vAlign w:val="center"/>
          </w:tcPr>
          <w:p w14:paraId="3EEA6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甬粤芯微电子团队</w:t>
            </w:r>
          </w:p>
        </w:tc>
        <w:tc>
          <w:tcPr>
            <w:tcW w:w="2540" w:type="pct"/>
            <w:vAlign w:val="center"/>
          </w:tcPr>
          <w:p w14:paraId="20634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星载高性能相控阵 T/R 芯片国产化攻关及产业化</w:t>
            </w:r>
          </w:p>
        </w:tc>
      </w:tr>
      <w:tr w14:paraId="11A7C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427" w:type="pct"/>
            <w:vAlign w:val="center"/>
          </w:tcPr>
          <w:p w14:paraId="34D8A4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2032" w:type="pct"/>
            <w:vAlign w:val="center"/>
          </w:tcPr>
          <w:p w14:paraId="6D6CF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吉盛微（宁波）精密科技</w:t>
            </w:r>
          </w:p>
          <w:p w14:paraId="21858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有限公司</w:t>
            </w:r>
          </w:p>
        </w:tc>
        <w:tc>
          <w:tcPr>
            <w:tcW w:w="2540" w:type="pct"/>
            <w:vAlign w:val="center"/>
          </w:tcPr>
          <w:p w14:paraId="521895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高端集成电路装备用硅零部件</w:t>
            </w:r>
          </w:p>
        </w:tc>
      </w:tr>
      <w:tr w14:paraId="22D53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9" w:hRule="atLeast"/>
          <w:jc w:val="center"/>
        </w:trPr>
        <w:tc>
          <w:tcPr>
            <w:tcW w:w="427" w:type="pct"/>
            <w:vAlign w:val="center"/>
          </w:tcPr>
          <w:p w14:paraId="7314CD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2032" w:type="pct"/>
            <w:vAlign w:val="center"/>
          </w:tcPr>
          <w:p w14:paraId="1F91F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微软雅黑" w:eastAsia="仿宋_GB2312" w:cs="仿宋_GB2312"/>
                <w:i w:val="0"/>
                <w:iCs w:val="0"/>
                <w:color w:val="171A1D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171A1D"/>
                <w:kern w:val="0"/>
                <w:sz w:val="32"/>
                <w:szCs w:val="32"/>
                <w:u w:val="none"/>
                <w:lang w:val="en-US" w:eastAsia="zh-CN" w:bidi="ar"/>
              </w:rPr>
              <w:t>宁波澜能碳科新材料科技</w:t>
            </w:r>
          </w:p>
          <w:p w14:paraId="2821E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171A1D"/>
                <w:kern w:val="0"/>
                <w:sz w:val="32"/>
                <w:szCs w:val="32"/>
                <w:u w:val="none"/>
                <w:lang w:val="en-US" w:eastAsia="zh-CN" w:bidi="ar"/>
              </w:rPr>
              <w:t>有限公司</w:t>
            </w:r>
          </w:p>
        </w:tc>
        <w:tc>
          <w:tcPr>
            <w:tcW w:w="2540" w:type="pct"/>
            <w:vAlign w:val="center"/>
          </w:tcPr>
          <w:p w14:paraId="60DF9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iCs w:val="0"/>
                <w:color w:val="171A1D"/>
                <w:kern w:val="0"/>
                <w:sz w:val="32"/>
                <w:szCs w:val="32"/>
                <w:u w:val="none"/>
                <w:lang w:val="en-US" w:eastAsia="zh-CN" w:bidi="ar"/>
              </w:rPr>
              <w:t>AIDC专用超级电容炭开发与产业化</w:t>
            </w:r>
          </w:p>
        </w:tc>
      </w:tr>
    </w:tbl>
    <w:p w14:paraId="6DC382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注：项目排名不分先后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创艺简标宋">
    <w:altName w:val="黑体"/>
    <w:panose1 w:val="00000000000000000000"/>
    <w:charset w:val="80"/>
    <w:family w:val="auto"/>
    <w:pitch w:val="default"/>
    <w:sig w:usb0="00000000" w:usb1="00000000" w:usb2="00000016" w:usb3="00000000" w:csb0="40020001" w:csb1="C0D6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025AE"/>
    <w:rsid w:val="0291729F"/>
    <w:rsid w:val="07BE5E08"/>
    <w:rsid w:val="085421DF"/>
    <w:rsid w:val="0EEB433D"/>
    <w:rsid w:val="154532F3"/>
    <w:rsid w:val="18C820AD"/>
    <w:rsid w:val="1C645473"/>
    <w:rsid w:val="1CAB5935"/>
    <w:rsid w:val="1DE067FD"/>
    <w:rsid w:val="24830622"/>
    <w:rsid w:val="258841C3"/>
    <w:rsid w:val="279A4805"/>
    <w:rsid w:val="2F9D3832"/>
    <w:rsid w:val="33FD1071"/>
    <w:rsid w:val="48A203D1"/>
    <w:rsid w:val="4AFF0AD2"/>
    <w:rsid w:val="4BCE6B0E"/>
    <w:rsid w:val="4D7D19C5"/>
    <w:rsid w:val="5CBB38B6"/>
    <w:rsid w:val="5CE06B4F"/>
    <w:rsid w:val="5F3577D1"/>
    <w:rsid w:val="5FDFF6CA"/>
    <w:rsid w:val="6EB45D89"/>
    <w:rsid w:val="6F5002D8"/>
    <w:rsid w:val="707D238B"/>
    <w:rsid w:val="70931F44"/>
    <w:rsid w:val="747D4870"/>
    <w:rsid w:val="759E0501"/>
    <w:rsid w:val="7D08209F"/>
    <w:rsid w:val="7DEF9492"/>
    <w:rsid w:val="7FBA1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1190</Words>
  <Characters>1264</Characters>
  <Lines>0</Lines>
  <Paragraphs>0</Paragraphs>
  <TotalTime>0</TotalTime>
  <ScaleCrop>false</ScaleCrop>
  <LinksUpToDate>false</LinksUpToDate>
  <CharactersWithSpaces>1268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2025-02-06T00:33:00Z</dcterms:created>
  <dc:creator>duyun</dc:creator>
  <cp:lastModifiedBy>shuxl</cp:lastModifiedBy>
  <dcterms:modified xsi:type="dcterms:W3CDTF">2026-09-04T10:58:23Z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9B633841412241809FFCD5F63B7578AF_13</vt:lpwstr>
  </property>
  <property fmtid="{D5CDD505-2E9C-101B-9397-08002B2CF9AE}" pid="4" name="KSOTemplateDocerSaveRecord">
    <vt:lpwstr>eyJoZGlkIjoiMGIyMTllYjdkZWZiNmU0NWRhMTI1NjNmYzUyZGQzMzcifQ==</vt:lpwstr>
  </property>
</Properties>
</file>