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4" Type="http://schemas.openxmlformats.org/officeDocument/2006/relationships/officeDocument" Target="word/document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  <w:spacing w:line="580" w:lineRule="exac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bookmarkStart w:id="0" w:name="_GoBack"/>
      <w:bookmarkEnd w:id="0"/>
    </w:p>
    <w:p>
      <w:pPr>
        <w:widowControl/>
        <w:spacing w:line="580" w:lineRule="exact"/>
        <w:rPr>
          <w:rFonts w:ascii="方正小标宋简体" w:eastAsia="方正小标宋简体"/>
          <w:sz w:val="44"/>
          <w:szCs w:val="44"/>
        </w:rPr>
      </w:pPr>
    </w:p>
    <w:p>
      <w:pPr>
        <w:spacing w:line="580" w:lineRule="exact"/>
        <w:jc w:val="center"/>
        <w:rPr>
          <w:rFonts w:ascii="方正小标宋简体" w:eastAsia="方正小标宋简体"/>
          <w:sz w:val="44"/>
        </w:rPr>
      </w:pPr>
      <w:r>
        <w:rPr>
          <w:rFonts w:hint="eastAsia" w:ascii="方正小标宋简体" w:eastAsia="方正小标宋简体"/>
          <w:sz w:val="44"/>
        </w:rPr>
        <w:t>第</w:t>
      </w:r>
      <w:r>
        <w:rPr>
          <w:rFonts w:hint="eastAsia" w:ascii="方正小标宋简体" w:eastAsia="方正小标宋简体"/>
          <w:sz w:val="44"/>
          <w:lang w:val="en-US" w:eastAsia="zh-CN"/>
        </w:rPr>
        <w:t>九</w:t>
      </w:r>
      <w:r>
        <w:rPr>
          <w:rFonts w:hint="eastAsia" w:ascii="方正小标宋简体" w:eastAsia="方正小标宋简体"/>
          <w:sz w:val="44"/>
        </w:rPr>
        <w:t>届“</w:t>
      </w:r>
      <w:r>
        <w:rPr>
          <w:rFonts w:hint="eastAsia" w:ascii="方正小标宋简体" w:hAnsi="黑体" w:eastAsia="方正小标宋简体" w:cs="Arial"/>
          <w:color w:val="191919"/>
          <w:sz w:val="44"/>
          <w:szCs w:val="44"/>
          <w:shd w:val="clear" w:color="auto" w:fill="FFFFFF"/>
        </w:rPr>
        <w:t>创客中国</w:t>
      </w:r>
      <w:r>
        <w:rPr>
          <w:rFonts w:hint="eastAsia" w:ascii="方正小标宋简体" w:eastAsia="方正小标宋简体"/>
          <w:sz w:val="44"/>
        </w:rPr>
        <w:t>”福建省中小企业创新创业大赛暨</w:t>
      </w:r>
      <w:r>
        <w:rPr>
          <w:rFonts w:hint="eastAsia" w:ascii="方正小标宋简体" w:hAnsi="黑体" w:eastAsia="方正小标宋简体" w:cs="Arial"/>
          <w:color w:val="191919"/>
          <w:sz w:val="44"/>
          <w:szCs w:val="44"/>
          <w:shd w:val="clear" w:color="auto" w:fill="FFFFFF"/>
        </w:rPr>
        <w:t>第</w:t>
      </w:r>
      <w:r>
        <w:rPr>
          <w:rFonts w:hint="eastAsia" w:ascii="方正小标宋简体" w:hAnsi="黑体" w:eastAsia="方正小标宋简体" w:cs="Arial"/>
          <w:color w:val="191919"/>
          <w:sz w:val="44"/>
          <w:szCs w:val="44"/>
          <w:shd w:val="clear" w:color="auto" w:fill="FFFFFF"/>
          <w:lang w:val="en-US" w:eastAsia="zh-CN"/>
        </w:rPr>
        <w:t>七</w:t>
      </w:r>
      <w:r>
        <w:rPr>
          <w:rFonts w:hint="eastAsia" w:ascii="方正小标宋简体" w:hAnsi="黑体" w:eastAsia="方正小标宋简体" w:cs="Arial"/>
          <w:color w:val="191919"/>
          <w:sz w:val="44"/>
          <w:szCs w:val="44"/>
          <w:shd w:val="clear" w:color="auto" w:fill="FFFFFF"/>
        </w:rPr>
        <w:t>届“创响福建”大赛</w:t>
      </w:r>
    </w:p>
    <w:p>
      <w:pPr>
        <w:widowControl w:val="0"/>
        <w:wordWrap/>
        <w:adjustRightInd/>
        <w:snapToGrid/>
        <w:spacing w:line="580" w:lineRule="exact"/>
        <w:ind w:firstLine="0" w:firstLineChars="0"/>
        <w:jc w:val="center"/>
        <w:textAlignment w:val="auto"/>
        <w:outlineLvl w:val="9"/>
        <w:rPr>
          <w:rFonts w:hint="eastAsia" w:ascii="方正小标宋简体" w:eastAsia="方正小标宋简体"/>
          <w:sz w:val="44"/>
          <w:szCs w:val="22"/>
        </w:rPr>
      </w:pP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全省总决赛获奖</w:t>
      </w:r>
      <w:r>
        <w:rPr>
          <w:rFonts w:hint="eastAsia" w:ascii="方正小标宋简体" w:eastAsia="方正小标宋简体"/>
          <w:sz w:val="44"/>
          <w:szCs w:val="22"/>
        </w:rPr>
        <w:t>名单</w:t>
      </w:r>
    </w:p>
    <w:p>
      <w:pPr>
        <w:spacing w:line="580" w:lineRule="exact"/>
        <w:ind w:firstLine="880" w:firstLineChars="200"/>
        <w:outlineLvl w:val="9"/>
        <w:rPr>
          <w:rFonts w:hint="eastAsia" w:ascii="方正小标宋简体" w:eastAsia="方正小标宋简体"/>
          <w:sz w:val="44"/>
          <w:szCs w:val="22"/>
        </w:rPr>
      </w:pPr>
    </w:p>
    <w:p>
      <w:pPr>
        <w:widowControl/>
        <w:spacing w:line="580" w:lineRule="exact"/>
        <w:ind w:firstLine="643" w:firstLineChars="200"/>
        <w:jc w:val="left"/>
        <w:rPr>
          <w:rFonts w:hint="eastAsia" w:ascii="仿宋_GB2312" w:hAnsi="宋体" w:eastAsia="仿宋_GB2312" w:cs="黑体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宋体" w:eastAsia="仿宋_GB2312" w:cs="黑体"/>
          <w:b/>
          <w:bCs/>
          <w:color w:val="auto"/>
          <w:sz w:val="32"/>
          <w:szCs w:val="32"/>
          <w:highlight w:val="none"/>
          <w:lang w:val="en-US" w:eastAsia="zh-CN"/>
        </w:rPr>
        <w:t>一等奖（3名）：</w:t>
      </w:r>
    </w:p>
    <w:p>
      <w:pPr>
        <w:widowControl/>
        <w:spacing w:line="580" w:lineRule="exact"/>
        <w:ind w:firstLine="640" w:firstLineChars="200"/>
        <w:jc w:val="left"/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  <w:t>企业组：</w:t>
      </w:r>
    </w:p>
    <w:p>
      <w:pPr>
        <w:widowControl/>
        <w:spacing w:line="580" w:lineRule="exact"/>
        <w:ind w:firstLine="640" w:firstLineChars="200"/>
        <w:jc w:val="left"/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  <w:t>1.高性能陶瓷纤维</w:t>
      </w:r>
    </w:p>
    <w:p>
      <w:pPr>
        <w:widowControl/>
        <w:spacing w:line="580" w:lineRule="exact"/>
        <w:ind w:firstLine="640" w:firstLineChars="200"/>
        <w:jc w:val="left"/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  <w:t>（福建立亚新材有限公司）</w:t>
      </w:r>
    </w:p>
    <w:p>
      <w:pPr>
        <w:widowControl/>
        <w:spacing w:line="580" w:lineRule="exact"/>
        <w:ind w:firstLine="640" w:firstLineChars="200"/>
        <w:jc w:val="left"/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  <w:t>2.基于系统集成的智能化多场景储能解决方案</w:t>
      </w:r>
    </w:p>
    <w:p>
      <w:pPr>
        <w:widowControl/>
        <w:spacing w:line="580" w:lineRule="exact"/>
        <w:ind w:firstLine="640" w:firstLineChars="200"/>
        <w:jc w:val="left"/>
        <w:rPr>
          <w:rFonts w:hint="default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  <w:t>（福建华振新能源科技有限公司）</w:t>
      </w:r>
    </w:p>
    <w:p>
      <w:pPr>
        <w:widowControl/>
        <w:spacing w:line="580" w:lineRule="exact"/>
        <w:ind w:firstLine="640" w:firstLineChars="200"/>
        <w:jc w:val="left"/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  <w:t>创客组：</w:t>
      </w:r>
    </w:p>
    <w:p>
      <w:pPr>
        <w:widowControl/>
        <w:spacing w:line="580" w:lineRule="exact"/>
        <w:ind w:firstLine="640" w:firstLineChars="200"/>
        <w:jc w:val="left"/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  <w:t>1.探囊取“芯”—高效耐高温长寿命金刚石取芯钻</w:t>
      </w:r>
    </w:p>
    <w:p>
      <w:pPr>
        <w:widowControl/>
        <w:spacing w:line="580" w:lineRule="exact"/>
        <w:ind w:firstLine="640" w:firstLineChars="200"/>
        <w:jc w:val="left"/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  <w:t>（探囊取“芯”—高效耐高温长寿命金刚石取芯钻）</w:t>
      </w:r>
    </w:p>
    <w:p>
      <w:pPr>
        <w:widowControl/>
        <w:spacing w:line="580" w:lineRule="exact"/>
        <w:ind w:firstLine="643" w:firstLineChars="200"/>
        <w:jc w:val="left"/>
        <w:rPr>
          <w:rFonts w:hint="eastAsia" w:ascii="仿宋_GB2312" w:hAnsi="宋体" w:eastAsia="仿宋_GB2312" w:cs="黑体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宋体" w:eastAsia="仿宋_GB2312" w:cs="黑体"/>
          <w:b/>
          <w:bCs/>
          <w:color w:val="auto"/>
          <w:sz w:val="32"/>
          <w:szCs w:val="32"/>
          <w:highlight w:val="none"/>
          <w:lang w:val="en-US" w:eastAsia="zh-CN"/>
        </w:rPr>
        <w:t>二等奖（6名）：</w:t>
      </w:r>
    </w:p>
    <w:p>
      <w:pPr>
        <w:widowControl/>
        <w:spacing w:line="580" w:lineRule="exact"/>
        <w:ind w:firstLine="640" w:firstLineChars="200"/>
        <w:jc w:val="left"/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  <w:t>企业组：</w:t>
      </w:r>
    </w:p>
    <w:p>
      <w:pPr>
        <w:widowControl/>
        <w:spacing w:line="580" w:lineRule="exact"/>
        <w:ind w:firstLine="640" w:firstLineChars="200"/>
        <w:jc w:val="left"/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  <w:t>1.农抗新星-中生菌素产品开发应用</w:t>
      </w:r>
    </w:p>
    <w:p>
      <w:pPr>
        <w:widowControl/>
        <w:spacing w:line="580" w:lineRule="exact"/>
        <w:ind w:firstLine="640" w:firstLineChars="200"/>
        <w:jc w:val="left"/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  <w:t>（福建凯立生物制品有限公司）</w:t>
      </w:r>
    </w:p>
    <w:p>
      <w:pPr>
        <w:widowControl/>
        <w:spacing w:line="580" w:lineRule="exact"/>
        <w:ind w:firstLine="640" w:firstLineChars="200"/>
        <w:jc w:val="left"/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  <w:t>2.新型计量真空包装设备的研发及产业化</w:t>
      </w:r>
    </w:p>
    <w:p>
      <w:pPr>
        <w:widowControl/>
        <w:spacing w:line="580" w:lineRule="exact"/>
        <w:ind w:firstLine="640" w:firstLineChars="200"/>
        <w:jc w:val="left"/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  <w:t>（漳州佳龙科技股份有限公司）</w:t>
      </w:r>
    </w:p>
    <w:p>
      <w:pPr>
        <w:widowControl/>
        <w:spacing w:line="580" w:lineRule="exact"/>
        <w:ind w:firstLine="640" w:firstLineChars="200"/>
        <w:jc w:val="left"/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  <w:t>3.易控智驾矿山无人驾驶规模化应用解决方案</w:t>
      </w:r>
    </w:p>
    <w:p>
      <w:pPr>
        <w:widowControl/>
        <w:spacing w:line="580" w:lineRule="exact"/>
        <w:ind w:firstLine="640" w:firstLineChars="200"/>
        <w:jc w:val="left"/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  <w:t>（福建易控智驾科技有限公司）</w:t>
      </w:r>
    </w:p>
    <w:p>
      <w:pPr>
        <w:widowControl/>
        <w:spacing w:line="580" w:lineRule="exact"/>
        <w:ind w:firstLine="640" w:firstLineChars="200"/>
        <w:jc w:val="left"/>
        <w:rPr>
          <w:rFonts w:hint="default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  <w:t>4.北斗+5G数字海洋综合管理服务创新项目（福信富通科技股份有限公司）</w:t>
      </w:r>
    </w:p>
    <w:p>
      <w:pPr>
        <w:widowControl/>
        <w:spacing w:line="580" w:lineRule="exact"/>
        <w:ind w:firstLine="640" w:firstLineChars="200"/>
        <w:jc w:val="left"/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  <w:t>创客组：</w:t>
      </w:r>
    </w:p>
    <w:p>
      <w:pPr>
        <w:widowControl/>
        <w:spacing w:line="580" w:lineRule="exact"/>
        <w:ind w:firstLine="640" w:firstLineChars="200"/>
        <w:jc w:val="left"/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  <w:t>1.数字赋能--精准医疗领航者（原名：麦瑞克森—— 精准医疗领航者）</w:t>
      </w:r>
    </w:p>
    <w:p>
      <w:pPr>
        <w:widowControl/>
        <w:spacing w:line="580" w:lineRule="exact"/>
        <w:ind w:firstLine="640" w:firstLineChars="200"/>
        <w:jc w:val="left"/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  <w:t>（邱文武团队（原名：</w:t>
      </w:r>
      <w:r>
        <w:rPr>
          <w:rFonts w:hint="eastAsia" w:ascii="仿宋_GB2312" w:hAnsi="宋体" w:eastAsia="仿宋_GB2312" w:cs="黑体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090000" w:fill="auto"/>
        </w:rPr>
        <w:t>数字赋能——精准医疗领航者</w:t>
      </w:r>
      <w:r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  <w:t>））</w:t>
      </w:r>
    </w:p>
    <w:p>
      <w:pPr>
        <w:widowControl/>
        <w:spacing w:line="580" w:lineRule="exact"/>
        <w:ind w:firstLine="640" w:firstLineChars="200"/>
        <w:jc w:val="left"/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  <w:t>2.AI降压设备一体化项目</w:t>
      </w:r>
    </w:p>
    <w:p>
      <w:pPr>
        <w:widowControl/>
        <w:spacing w:line="580" w:lineRule="exact"/>
        <w:ind w:firstLine="640" w:firstLineChars="200"/>
        <w:jc w:val="left"/>
        <w:rPr>
          <w:rFonts w:hint="default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  <w:t>（AI智慧方案（原名：珂降压））</w:t>
      </w:r>
    </w:p>
    <w:p>
      <w:pPr>
        <w:widowControl/>
        <w:spacing w:line="580" w:lineRule="exact"/>
        <w:ind w:firstLine="643" w:firstLineChars="200"/>
        <w:jc w:val="left"/>
        <w:rPr>
          <w:rFonts w:hint="eastAsia" w:ascii="仿宋_GB2312" w:hAnsi="宋体" w:eastAsia="仿宋_GB2312" w:cs="黑体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宋体" w:eastAsia="仿宋_GB2312" w:cs="黑体"/>
          <w:b/>
          <w:bCs/>
          <w:color w:val="auto"/>
          <w:sz w:val="32"/>
          <w:szCs w:val="32"/>
          <w:highlight w:val="none"/>
          <w:lang w:val="en-US" w:eastAsia="zh-CN"/>
        </w:rPr>
        <w:t>三等奖（11名）：</w:t>
      </w:r>
    </w:p>
    <w:p>
      <w:pPr>
        <w:widowControl/>
        <w:spacing w:line="580" w:lineRule="exact"/>
        <w:ind w:firstLine="640" w:firstLineChars="200"/>
        <w:jc w:val="left"/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  <w:t>企业组：</w:t>
      </w:r>
    </w:p>
    <w:p>
      <w:pPr>
        <w:widowControl/>
        <w:spacing w:line="580" w:lineRule="exact"/>
        <w:ind w:firstLine="640" w:firstLineChars="200"/>
        <w:jc w:val="left"/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  <w:t>1.出琦制胜-动力电池PACK段激光飞行焊接关键技术（原名：动力电池PACK段激光飞行焊接关键技术）</w:t>
      </w:r>
    </w:p>
    <w:p>
      <w:pPr>
        <w:widowControl/>
        <w:spacing w:line="580" w:lineRule="exact"/>
        <w:ind w:firstLine="640" w:firstLineChars="200"/>
        <w:jc w:val="left"/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  <w:t>（宁德思客琦智能装备有限公司）</w:t>
      </w:r>
    </w:p>
    <w:p>
      <w:pPr>
        <w:widowControl/>
        <w:spacing w:line="580" w:lineRule="exact"/>
        <w:ind w:firstLine="640" w:firstLineChars="200"/>
        <w:jc w:val="left"/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  <w:t>2.大型高精度多轴复合对称性零件加工机床提升</w:t>
      </w:r>
    </w:p>
    <w:p>
      <w:pPr>
        <w:widowControl/>
        <w:spacing w:line="580" w:lineRule="exact"/>
        <w:ind w:firstLine="640" w:firstLineChars="200"/>
        <w:jc w:val="left"/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  <w:t>（福建省威诺数控有限公司）</w:t>
      </w:r>
    </w:p>
    <w:p>
      <w:pPr>
        <w:widowControl/>
        <w:spacing w:line="580" w:lineRule="exact"/>
        <w:ind w:firstLine="640" w:firstLineChars="200"/>
        <w:jc w:val="left"/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  <w:t>3.制浆全套生产线 智能装备项目国产化（原名：20万吨本色竹浆洗涤生产线）</w:t>
      </w:r>
    </w:p>
    <w:p>
      <w:pPr>
        <w:widowControl/>
        <w:spacing w:line="580" w:lineRule="exact"/>
        <w:ind w:firstLine="640" w:firstLineChars="200"/>
        <w:jc w:val="left"/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  <w:t>（福建省三明市三洋造纸机械设备有限公司）</w:t>
      </w:r>
    </w:p>
    <w:p>
      <w:pPr>
        <w:widowControl/>
        <w:spacing w:line="580" w:lineRule="exact"/>
        <w:ind w:firstLine="640" w:firstLineChars="200"/>
        <w:jc w:val="left"/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  <w:t>4.高效传导新能源汽车整车线束的研发及产业化</w:t>
      </w:r>
    </w:p>
    <w:p>
      <w:pPr>
        <w:widowControl/>
        <w:spacing w:line="580" w:lineRule="exact"/>
        <w:ind w:firstLine="640" w:firstLineChars="200"/>
        <w:jc w:val="left"/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  <w:t>（福建安通电装有限公司）</w:t>
      </w:r>
    </w:p>
    <w:p>
      <w:pPr>
        <w:widowControl/>
        <w:spacing w:line="580" w:lineRule="exact"/>
        <w:ind w:firstLine="640" w:firstLineChars="200"/>
        <w:jc w:val="left"/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  <w:t>5.高容量长寿命电池p-Si@C负极材料研究与产业化</w:t>
      </w:r>
    </w:p>
    <w:p>
      <w:pPr>
        <w:widowControl/>
        <w:spacing w:line="580" w:lineRule="exact"/>
        <w:ind w:firstLine="640" w:firstLineChars="200"/>
        <w:jc w:val="left"/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  <w:t>（福建中禾新材料有限公司）</w:t>
      </w:r>
    </w:p>
    <w:p>
      <w:pPr>
        <w:widowControl/>
        <w:spacing w:line="580" w:lineRule="exact"/>
        <w:ind w:firstLine="640" w:firstLineChars="200"/>
        <w:jc w:val="left"/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  <w:t>6.精密门型立式加工中心机床研制及其产业化</w:t>
      </w:r>
    </w:p>
    <w:p>
      <w:pPr>
        <w:widowControl/>
        <w:spacing w:line="580" w:lineRule="exact"/>
        <w:ind w:firstLine="640" w:firstLineChars="200"/>
        <w:jc w:val="left"/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  <w:t>（中国机械总院集团海西（福建）分院有限公司）</w:t>
      </w:r>
    </w:p>
    <w:p>
      <w:pPr>
        <w:widowControl/>
        <w:spacing w:line="580" w:lineRule="exact"/>
        <w:ind w:firstLine="640" w:firstLineChars="200"/>
        <w:jc w:val="left"/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  <w:t>7.高耐水解性含卤烷基磷酸酯阻燃剂</w:t>
      </w:r>
    </w:p>
    <w:p>
      <w:pPr>
        <w:widowControl/>
        <w:spacing w:line="580" w:lineRule="exact"/>
        <w:ind w:firstLine="640" w:firstLineChars="200"/>
        <w:jc w:val="left"/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  <w:t>（福建新安科技有限责任公司）</w:t>
      </w:r>
    </w:p>
    <w:p>
      <w:pPr>
        <w:widowControl/>
        <w:spacing w:line="580" w:lineRule="exact"/>
        <w:ind w:firstLine="640" w:firstLineChars="200"/>
        <w:jc w:val="left"/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  <w:t>8.IMG-阴模吸附成型技术</w:t>
      </w:r>
    </w:p>
    <w:p>
      <w:pPr>
        <w:widowControl/>
        <w:spacing w:line="580" w:lineRule="exact"/>
        <w:ind w:firstLine="640" w:firstLineChars="200"/>
        <w:jc w:val="left"/>
        <w:rPr>
          <w:rFonts w:hint="default"/>
          <w:lang w:val="en-US" w:eastAsia="zh-CN"/>
        </w:rPr>
      </w:pPr>
      <w:r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  <w:t>（福州传德科技有限公司）</w:t>
      </w:r>
    </w:p>
    <w:p>
      <w:pPr>
        <w:widowControl/>
        <w:spacing w:line="580" w:lineRule="exact"/>
        <w:ind w:firstLine="640" w:firstLineChars="200"/>
        <w:jc w:val="left"/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  <w:t>创客组：</w:t>
      </w:r>
    </w:p>
    <w:p>
      <w:pPr>
        <w:widowControl/>
        <w:spacing w:line="580" w:lineRule="exact"/>
        <w:ind w:firstLine="640" w:firstLineChars="200"/>
        <w:jc w:val="left"/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  <w:t>1.工业安全 预警当先——塔吊智能预警系统开拓者</w:t>
      </w:r>
    </w:p>
    <w:p>
      <w:pPr>
        <w:widowControl/>
        <w:spacing w:line="580" w:lineRule="exact"/>
        <w:ind w:firstLine="640" w:firstLineChars="200"/>
        <w:jc w:val="left"/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  <w:t>（千机团队）</w:t>
      </w:r>
    </w:p>
    <w:p>
      <w:pPr>
        <w:widowControl/>
        <w:spacing w:line="580" w:lineRule="exact"/>
        <w:ind w:firstLine="640" w:firstLineChars="200"/>
        <w:jc w:val="left"/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  <w:t>2.光智漂白</w:t>
      </w:r>
    </w:p>
    <w:p>
      <w:pPr>
        <w:widowControl/>
        <w:spacing w:line="580" w:lineRule="exact"/>
        <w:ind w:firstLine="640" w:firstLineChars="200"/>
        <w:jc w:val="left"/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  <w:t>（光智漂白）</w:t>
      </w:r>
    </w:p>
    <w:p>
      <w:pPr>
        <w:widowControl/>
        <w:spacing w:line="580" w:lineRule="exact"/>
        <w:ind w:firstLine="640" w:firstLineChars="200"/>
        <w:jc w:val="left"/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  <w:t>3.高效智能一体化液肥生产设备</w:t>
      </w:r>
    </w:p>
    <w:p>
      <w:pPr>
        <w:widowControl/>
        <w:spacing w:line="580" w:lineRule="exact"/>
        <w:ind w:firstLine="640" w:firstLineChars="200"/>
        <w:jc w:val="left"/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  <w:t>（创合源）</w:t>
      </w:r>
    </w:p>
    <w:p>
      <w:pPr>
        <w:widowControl/>
        <w:spacing w:line="580" w:lineRule="exact"/>
        <w:ind w:firstLine="643" w:firstLineChars="200"/>
        <w:jc w:val="left"/>
        <w:rPr>
          <w:rFonts w:hint="eastAsia" w:ascii="仿宋_GB2312" w:hAnsi="宋体" w:eastAsia="仿宋_GB2312" w:cs="黑体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宋体" w:eastAsia="仿宋_GB2312" w:cs="黑体"/>
          <w:b/>
          <w:bCs/>
          <w:color w:val="auto"/>
          <w:sz w:val="32"/>
          <w:szCs w:val="32"/>
          <w:highlight w:val="none"/>
          <w:lang w:val="en-US" w:eastAsia="zh-CN"/>
        </w:rPr>
        <w:t>优胜奖（18名）：</w:t>
      </w:r>
    </w:p>
    <w:p>
      <w:pPr>
        <w:widowControl/>
        <w:spacing w:line="580" w:lineRule="exact"/>
        <w:ind w:firstLine="640" w:firstLineChars="200"/>
        <w:jc w:val="left"/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  <w:t>企业组：</w:t>
      </w:r>
    </w:p>
    <w:p>
      <w:pPr>
        <w:widowControl/>
        <w:spacing w:line="580" w:lineRule="exact"/>
        <w:ind w:firstLine="640" w:firstLineChars="200"/>
        <w:jc w:val="left"/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  <w:t>1.高性能氮化物陶瓷基板及其在第三代半导封装上的应用（原名：氮化物粉体及基板项目）</w:t>
      </w:r>
    </w:p>
    <w:p>
      <w:pPr>
        <w:widowControl/>
        <w:spacing w:line="580" w:lineRule="exact"/>
        <w:ind w:firstLine="640" w:firstLineChars="200"/>
        <w:jc w:val="left"/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  <w:t>（福建臻璟新材料科技有限公司）</w:t>
      </w:r>
    </w:p>
    <w:p>
      <w:pPr>
        <w:widowControl/>
        <w:spacing w:line="580" w:lineRule="exact"/>
        <w:ind w:firstLine="640" w:firstLineChars="200"/>
        <w:jc w:val="left"/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  <w:t>2.中欣高宝新型电解液材料建设项目</w:t>
      </w:r>
    </w:p>
    <w:p>
      <w:pPr>
        <w:widowControl/>
        <w:spacing w:line="580" w:lineRule="exact"/>
        <w:ind w:firstLine="640" w:firstLineChars="200"/>
        <w:jc w:val="left"/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  <w:t>（福建中欣氟材高宝科技有限公司）</w:t>
      </w:r>
    </w:p>
    <w:p>
      <w:pPr>
        <w:widowControl/>
        <w:spacing w:line="580" w:lineRule="exact"/>
        <w:ind w:firstLine="640" w:firstLineChars="200"/>
        <w:jc w:val="left"/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  <w:t>3.基于大数据与AI的数字档案馆(室)平台</w:t>
      </w:r>
    </w:p>
    <w:p>
      <w:pPr>
        <w:widowControl/>
        <w:spacing w:line="580" w:lineRule="exact"/>
        <w:ind w:firstLine="640" w:firstLineChars="200"/>
        <w:jc w:val="left"/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  <w:t>（福建远见睿辰信息技术有限公司）</w:t>
      </w:r>
    </w:p>
    <w:p>
      <w:pPr>
        <w:widowControl/>
        <w:spacing w:line="580" w:lineRule="exact"/>
        <w:ind w:firstLine="640" w:firstLineChars="200"/>
        <w:jc w:val="left"/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  <w:t>4.高性能刚性闭孔聚甲基丙烯酰亚胺（PMI）泡沫新材料</w:t>
      </w:r>
    </w:p>
    <w:p>
      <w:pPr>
        <w:widowControl/>
        <w:spacing w:line="580" w:lineRule="exact"/>
        <w:ind w:firstLine="640" w:firstLineChars="200"/>
        <w:jc w:val="left"/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  <w:t>（浩博（福建）新材料科技有限公司）</w:t>
      </w:r>
    </w:p>
    <w:p>
      <w:pPr>
        <w:widowControl/>
        <w:spacing w:line="580" w:lineRule="exact"/>
        <w:ind w:firstLine="640" w:firstLineChars="200"/>
        <w:jc w:val="left"/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  <w:t>5.超高纯蚀刻液的技术及产业化应用</w:t>
      </w:r>
    </w:p>
    <w:p>
      <w:pPr>
        <w:widowControl/>
        <w:spacing w:line="580" w:lineRule="exact"/>
        <w:ind w:firstLine="640" w:firstLineChars="200"/>
        <w:jc w:val="left"/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  <w:t>（福建钰融科技有限公司）</w:t>
      </w:r>
    </w:p>
    <w:p>
      <w:pPr>
        <w:widowControl/>
        <w:spacing w:line="580" w:lineRule="exact"/>
        <w:ind w:firstLine="640" w:firstLineChars="200"/>
        <w:jc w:val="left"/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  <w:t>6.一次性医疗内窥镜</w:t>
      </w:r>
    </w:p>
    <w:p>
      <w:pPr>
        <w:widowControl/>
        <w:spacing w:line="580" w:lineRule="exact"/>
        <w:ind w:firstLine="640" w:firstLineChars="200"/>
        <w:jc w:val="left"/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  <w:t>（福建智德医疗科技有限公司）</w:t>
      </w:r>
    </w:p>
    <w:p>
      <w:pPr>
        <w:widowControl/>
        <w:spacing w:line="580" w:lineRule="exact"/>
        <w:ind w:firstLine="640" w:firstLineChars="200"/>
        <w:jc w:val="left"/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  <w:t>7.中科星桥--福建商业遥感卫星地面站（原名：中科星桥——全国首家商业遥感卫星地面接收站）</w:t>
      </w:r>
    </w:p>
    <w:p>
      <w:pPr>
        <w:widowControl/>
        <w:spacing w:line="580" w:lineRule="exact"/>
        <w:ind w:firstLine="640" w:firstLineChars="200"/>
        <w:jc w:val="left"/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  <w:t>（泉州中科星桥空天技术有限公司）</w:t>
      </w:r>
    </w:p>
    <w:p>
      <w:pPr>
        <w:widowControl/>
        <w:spacing w:line="580" w:lineRule="exact"/>
        <w:ind w:firstLine="640" w:firstLineChars="200"/>
        <w:jc w:val="left"/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  <w:t>8.高色域纳米增色扩散板</w:t>
      </w:r>
    </w:p>
    <w:p>
      <w:pPr>
        <w:widowControl/>
        <w:spacing w:line="580" w:lineRule="exact"/>
        <w:ind w:firstLine="640" w:firstLineChars="200"/>
        <w:jc w:val="left"/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  <w:t>（福建合信创展科技有限公司）</w:t>
      </w:r>
    </w:p>
    <w:p>
      <w:pPr>
        <w:widowControl/>
        <w:spacing w:line="580" w:lineRule="exact"/>
        <w:ind w:firstLine="640" w:firstLineChars="200"/>
        <w:jc w:val="left"/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  <w:t>9.永荣科技环己烷重整脱氢原子经济性利用项目</w:t>
      </w:r>
    </w:p>
    <w:p>
      <w:pPr>
        <w:widowControl/>
        <w:spacing w:line="580" w:lineRule="exact"/>
        <w:ind w:firstLine="640" w:firstLineChars="200"/>
        <w:jc w:val="left"/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  <w:t>（福建永荣科技有限公司）</w:t>
      </w:r>
    </w:p>
    <w:p>
      <w:pPr>
        <w:widowControl/>
        <w:spacing w:line="580" w:lineRule="exact"/>
        <w:ind w:firstLine="640" w:firstLineChars="200"/>
        <w:jc w:val="left"/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  <w:t>10.全数字化病理智能诊断系统</w:t>
      </w:r>
    </w:p>
    <w:p>
      <w:pPr>
        <w:widowControl/>
        <w:spacing w:line="580" w:lineRule="exact"/>
        <w:ind w:firstLine="640" w:firstLineChars="200"/>
        <w:jc w:val="left"/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  <w:t>（福州至臻医疗科技有限公司（原名：福州数据技术研究院有限公司））</w:t>
      </w:r>
    </w:p>
    <w:p>
      <w:pPr>
        <w:widowControl/>
        <w:spacing w:line="580" w:lineRule="exact"/>
        <w:ind w:firstLine="640" w:firstLineChars="200"/>
        <w:jc w:val="left"/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  <w:t>11.有机硅树脂长效防雾涂层材料</w:t>
      </w:r>
    </w:p>
    <w:p>
      <w:pPr>
        <w:widowControl/>
        <w:spacing w:line="580" w:lineRule="exact"/>
        <w:ind w:firstLine="640" w:firstLineChars="200"/>
        <w:jc w:val="left"/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  <w:t>（福建三明润祥新材料有限公司）</w:t>
      </w:r>
    </w:p>
    <w:p>
      <w:pPr>
        <w:widowControl/>
        <w:spacing w:line="580" w:lineRule="exact"/>
        <w:ind w:firstLine="640" w:firstLineChars="200"/>
        <w:jc w:val="left"/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  <w:t>12.椅夫电动折叠代步车</w:t>
      </w:r>
    </w:p>
    <w:p>
      <w:pPr>
        <w:widowControl/>
        <w:spacing w:line="580" w:lineRule="exact"/>
        <w:ind w:firstLine="640" w:firstLineChars="200"/>
        <w:jc w:val="left"/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  <w:t>（福建施可瑞医疗科技股份有限公司）</w:t>
      </w:r>
    </w:p>
    <w:p>
      <w:pPr>
        <w:widowControl/>
        <w:spacing w:line="580" w:lineRule="exact"/>
        <w:ind w:firstLine="640" w:firstLineChars="200"/>
        <w:jc w:val="left"/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  <w:t>13.基于大功率锂电池保护和电机驱动应用高率密度功率模块产业化</w:t>
      </w:r>
    </w:p>
    <w:p>
      <w:pPr>
        <w:widowControl/>
        <w:spacing w:line="580" w:lineRule="exact"/>
        <w:ind w:firstLine="640" w:firstLineChars="200"/>
        <w:jc w:val="left"/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  <w:t>（福建龙夏电子科技有限公司）</w:t>
      </w:r>
    </w:p>
    <w:p>
      <w:pPr>
        <w:widowControl/>
        <w:spacing w:line="580" w:lineRule="exact"/>
        <w:ind w:firstLine="640" w:firstLineChars="200"/>
        <w:jc w:val="left"/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  <w:t>14.文鳐MaaS垂直领域私有模型训练平台</w:t>
      </w:r>
    </w:p>
    <w:p>
      <w:pPr>
        <w:widowControl/>
        <w:spacing w:line="580" w:lineRule="exact"/>
        <w:ind w:firstLine="640" w:firstLineChars="200"/>
        <w:jc w:val="left"/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  <w:t>（福建中科星泰数据科技有限公司）</w:t>
      </w:r>
    </w:p>
    <w:p>
      <w:pPr>
        <w:widowControl/>
        <w:spacing w:line="580" w:lineRule="exact"/>
        <w:ind w:firstLine="640" w:firstLineChars="200"/>
        <w:jc w:val="left"/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  <w:t>15.华志二代图像分析视频熔点仪</w:t>
      </w:r>
    </w:p>
    <w:p>
      <w:pPr>
        <w:widowControl/>
        <w:spacing w:line="580" w:lineRule="exact"/>
        <w:ind w:firstLine="640" w:firstLineChars="200"/>
        <w:jc w:val="left"/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  <w:t>（华志（福建）电子科技有限公司）</w:t>
      </w:r>
    </w:p>
    <w:p>
      <w:pPr>
        <w:widowControl/>
        <w:spacing w:line="580" w:lineRule="exact"/>
        <w:ind w:firstLine="640" w:firstLineChars="200"/>
        <w:jc w:val="left"/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  <w:t>创客组：</w:t>
      </w:r>
    </w:p>
    <w:p>
      <w:pPr>
        <w:widowControl/>
        <w:spacing w:line="580" w:lineRule="exact"/>
        <w:ind w:firstLine="640" w:firstLineChars="200"/>
        <w:jc w:val="left"/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  <w:t>1.不“瘤”余地—多重肿瘤标志物超灵敏快检革新者</w:t>
      </w:r>
    </w:p>
    <w:p>
      <w:pPr>
        <w:widowControl/>
        <w:spacing w:line="580" w:lineRule="exact"/>
        <w:ind w:firstLine="640" w:firstLineChars="200"/>
        <w:jc w:val="left"/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  <w:t>（曙光医疗（原名：不“瘤”余地-多重肿瘤标志物超灵敏快检革新者））</w:t>
      </w:r>
    </w:p>
    <w:p>
      <w:pPr>
        <w:widowControl/>
        <w:spacing w:line="580" w:lineRule="exact"/>
        <w:ind w:firstLine="640" w:firstLineChars="200"/>
        <w:jc w:val="left"/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  <w:t>2.实骊珠华—全国首家树葡萄种植技术“供应链”开拓者</w:t>
      </w:r>
    </w:p>
    <w:p>
      <w:pPr>
        <w:widowControl/>
        <w:spacing w:line="580" w:lineRule="exact"/>
        <w:ind w:firstLine="640" w:firstLineChars="200"/>
        <w:jc w:val="left"/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  <w:t>（漳州职业技术学院实骊珠华项目团队（原名：莆农优品））</w:t>
      </w:r>
    </w:p>
    <w:p>
      <w:pPr>
        <w:widowControl/>
        <w:spacing w:line="580" w:lineRule="exact"/>
        <w:ind w:firstLine="640" w:firstLineChars="200"/>
        <w:jc w:val="left"/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  <w:t>3.肠音慧诊--开创肠鸣音声学评估新通路</w:t>
      </w:r>
    </w:p>
    <w:p>
      <w:pPr>
        <w:widowControl/>
        <w:spacing w:line="580" w:lineRule="exact"/>
        <w:ind w:firstLine="640" w:firstLineChars="200"/>
        <w:jc w:val="left"/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  <w:t>（肠音慧诊团队（原名：肠音慧诊））</w:t>
      </w:r>
    </w:p>
    <w:p>
      <w:pPr>
        <w:widowControl/>
        <w:spacing w:line="580" w:lineRule="exact"/>
        <w:ind w:firstLine="643" w:firstLineChars="200"/>
        <w:jc w:val="left"/>
        <w:rPr>
          <w:rFonts w:hint="eastAsia" w:ascii="仿宋_GB2312" w:hAnsi="宋体" w:eastAsia="仿宋_GB2312" w:cs="黑体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宋体" w:eastAsia="仿宋_GB2312" w:cs="黑体"/>
          <w:b/>
          <w:bCs/>
          <w:color w:val="auto"/>
          <w:sz w:val="32"/>
          <w:szCs w:val="32"/>
          <w:highlight w:val="none"/>
          <w:lang w:val="en-US" w:eastAsia="zh-CN"/>
        </w:rPr>
        <w:t>优秀组织奖（5家）：</w:t>
      </w:r>
    </w:p>
    <w:p>
      <w:pPr>
        <w:widowControl/>
        <w:wordWrap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  <w:t>1.</w:t>
      </w:r>
      <w:r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</w:rPr>
        <w:t>漳州市工业和信息化局</w:t>
      </w:r>
    </w:p>
    <w:p>
      <w:pPr>
        <w:widowControl/>
        <w:wordWrap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</w:rPr>
      </w:pPr>
      <w:r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  <w:t>2.泉</w:t>
      </w:r>
      <w:r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</w:rPr>
        <w:t>州市工业和信息化局</w:t>
      </w:r>
    </w:p>
    <w:p>
      <w:pPr>
        <w:widowControl/>
        <w:wordWrap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  <w:t>3.三明市工业和信息化局</w:t>
      </w:r>
    </w:p>
    <w:p>
      <w:pPr>
        <w:widowControl/>
        <w:wordWrap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</w:rPr>
      </w:pPr>
      <w:r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  <w:t>4.</w:t>
      </w:r>
      <w:r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</w:rPr>
        <w:t>莆田市工业和信息化局</w:t>
      </w:r>
    </w:p>
    <w:p>
      <w:pPr>
        <w:widowControl/>
        <w:spacing w:line="580" w:lineRule="exact"/>
        <w:ind w:firstLine="640" w:firstLineChars="200"/>
        <w:jc w:val="left"/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</w:rPr>
      </w:pPr>
      <w:r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  <w:t>5.</w:t>
      </w:r>
      <w:r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</w:rPr>
        <w:t>龙岩市工业和信息化局</w:t>
      </w:r>
    </w:p>
    <w:p>
      <w:pPr>
        <w:widowControl/>
        <w:spacing w:line="580" w:lineRule="exact"/>
        <w:ind w:firstLine="643" w:firstLineChars="200"/>
        <w:jc w:val="left"/>
        <w:rPr>
          <w:rFonts w:hint="eastAsia" w:ascii="仿宋_GB2312" w:hAnsi="宋体" w:eastAsia="仿宋_GB2312" w:cs="黑体"/>
          <w:b/>
          <w:bCs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宋体" w:eastAsia="仿宋_GB2312" w:cs="黑体"/>
          <w:b/>
          <w:bCs/>
          <w:color w:val="auto"/>
          <w:sz w:val="32"/>
          <w:szCs w:val="32"/>
          <w:highlight w:val="none"/>
        </w:rPr>
        <w:t>优秀对接服务单位</w:t>
      </w:r>
      <w:r>
        <w:rPr>
          <w:rFonts w:hint="eastAsia" w:ascii="仿宋_GB2312" w:hAnsi="宋体" w:eastAsia="仿宋_GB2312" w:cs="黑体"/>
          <w:b/>
          <w:bCs/>
          <w:color w:val="auto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宋体" w:eastAsia="仿宋_GB2312" w:cs="黑体"/>
          <w:b/>
          <w:bCs/>
          <w:color w:val="auto"/>
          <w:sz w:val="32"/>
          <w:szCs w:val="32"/>
          <w:highlight w:val="none"/>
          <w:lang w:val="en-US" w:eastAsia="zh-CN"/>
        </w:rPr>
        <w:t>5家</w:t>
      </w:r>
      <w:r>
        <w:rPr>
          <w:rFonts w:hint="eastAsia" w:ascii="仿宋_GB2312" w:hAnsi="宋体" w:eastAsia="仿宋_GB2312" w:cs="黑体"/>
          <w:b/>
          <w:bCs/>
          <w:color w:val="auto"/>
          <w:sz w:val="32"/>
          <w:szCs w:val="32"/>
          <w:highlight w:val="none"/>
          <w:lang w:eastAsia="zh-CN"/>
        </w:rPr>
        <w:t>）：</w:t>
      </w:r>
    </w:p>
    <w:p>
      <w:pPr>
        <w:widowControl/>
        <w:wordWrap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</w:rPr>
      </w:pPr>
      <w:r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  <w:t>1.</w:t>
      </w:r>
      <w:r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</w:rPr>
        <w:t>中国电信股份有限公司福建分公司</w:t>
      </w:r>
    </w:p>
    <w:p>
      <w:pPr>
        <w:widowControl/>
        <w:wordWrap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宋体" w:eastAsia="仿宋_GB2312" w:cs="黑体"/>
          <w:b w:val="0"/>
          <w:bCs w:val="0"/>
          <w:color w:val="auto"/>
          <w:sz w:val="32"/>
          <w:szCs w:val="32"/>
          <w:highlight w:val="none"/>
          <w:u w:val="none"/>
          <w:lang w:eastAsia="zh-CN"/>
        </w:rPr>
      </w:pPr>
      <w:r>
        <w:rPr>
          <w:rFonts w:hint="eastAsia" w:ascii="仿宋_GB2312" w:hAnsi="宋体" w:eastAsia="仿宋_GB2312" w:cs="黑体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2.</w:t>
      </w:r>
      <w:r>
        <w:rPr>
          <w:rFonts w:hint="eastAsia" w:ascii="仿宋_GB2312" w:hAnsi="宋体" w:eastAsia="仿宋_GB2312" w:cs="黑体"/>
          <w:b w:val="0"/>
          <w:bCs w:val="0"/>
          <w:color w:val="auto"/>
          <w:sz w:val="32"/>
          <w:szCs w:val="32"/>
          <w:highlight w:val="none"/>
          <w:u w:val="none"/>
          <w:lang w:eastAsia="zh-CN"/>
        </w:rPr>
        <w:t>漳州市中小企业发展服务中心</w:t>
      </w:r>
    </w:p>
    <w:p>
      <w:pPr>
        <w:widowControl/>
        <w:wordWrap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宋体" w:eastAsia="仿宋_GB2312" w:cs="黑体"/>
          <w:b w:val="0"/>
          <w:bCs w:val="0"/>
          <w:color w:val="auto"/>
          <w:sz w:val="32"/>
          <w:szCs w:val="32"/>
          <w:highlight w:val="none"/>
          <w:u w:val="none"/>
          <w:lang w:eastAsia="zh-CN"/>
        </w:rPr>
      </w:pPr>
      <w:r>
        <w:rPr>
          <w:rFonts w:hint="eastAsia" w:ascii="仿宋_GB2312" w:hAnsi="宋体" w:eastAsia="仿宋_GB2312" w:cs="黑体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3.福州新区管理委员会</w:t>
      </w:r>
    </w:p>
    <w:p>
      <w:pPr>
        <w:widowControl/>
        <w:wordWrap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宋体" w:eastAsia="仿宋_GB2312" w:cs="黑体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仿宋_GB2312" w:hAnsi="宋体" w:eastAsia="仿宋_GB2312" w:cs="黑体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4.福建省医疗器械行业协会</w:t>
      </w:r>
    </w:p>
    <w:p>
      <w:pPr>
        <w:widowControl/>
        <w:spacing w:line="580" w:lineRule="exact"/>
        <w:ind w:firstLine="640" w:firstLineChars="200"/>
        <w:jc w:val="left"/>
        <w:rPr>
          <w:rFonts w:hint="eastAsia" w:ascii="仿宋_GB2312" w:hAnsi="宋体" w:eastAsia="仿宋_GB2312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宋体" w:eastAsia="仿宋_GB2312" w:cs="黑体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5.</w:t>
      </w:r>
      <w:r>
        <w:rPr>
          <w:rFonts w:hint="eastAsia" w:ascii="仿宋_GB2312" w:hAnsi="宋体" w:eastAsia="仿宋_GB2312" w:cs="黑体"/>
          <w:b w:val="0"/>
          <w:bCs w:val="0"/>
          <w:color w:val="auto"/>
          <w:sz w:val="32"/>
          <w:szCs w:val="32"/>
          <w:highlight w:val="none"/>
          <w:u w:val="none"/>
          <w:lang w:eastAsia="zh-CN"/>
        </w:rPr>
        <w:t>漳州新特域网络科技有限公司</w:t>
      </w:r>
    </w:p>
    <w:sectPr>
      <w:footerReference r:id="rId4" w:type="default"/>
      <w:pgSz w:w="11906" w:h="16838"/>
      <w:pgMar w:top="1757" w:right="1474" w:bottom="164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Noto Sans Syriac Eastern">
    <w:altName w:val="宋体"/>
    <w:panose1 w:val="02040503050306020203"/>
    <w:charset w:val="86"/>
    <w:family w:val="auto"/>
    <w:pitch w:val="default"/>
    <w:sig w:usb0="00000000" w:usb1="00000000" w:usb2="00000080" w:usb3="00000000" w:csb0="203E0161" w:csb1="D7FF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altName w:val="微软雅黑"/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4"/>
    </w:pPr>
    <w:r>
      <w:rPr>
        <w:rFonts w:ascii="等线" w:hAnsi="等线" w:eastAsia="等线" w:cs="黑体"/>
        <w:kern w:val="2"/>
        <w:sz w:val="18"/>
        <w:szCs w:val="22"/>
        <w:lang w:val="en-US" w:eastAsia="zh-CN" w:bidi="ar-SA"/>
      </w:rPr>
      <w:pict>
        <v:rect id="文本框 1" o:spid="_x0000_s1025" style="position:absolute;left:0;margin-top:0pt;height:144pt;width:144pt;mso-position-horizontal:center;mso-position-horizontal-relative:margin;mso-wrap-style:none;rotation:0f;z-index:251658240;" o:ole="f" fillcolor="#FFFFFF" filled="f" o:preferrelative="t" stroked="f" coordsize="21600,21600">
          <v:fill on="f" color2="#FFFFFF" focus="0%"/>
          <v:imagedata gain="65536f" blacklevel="0f" gamma="0"/>
          <o:lock v:ext="edit" position="f" selection="f" grouping="f" rotation="f" cropping="f" text="f" aspectratio="f"/>
          <v:textbox inset="0.00pt,0.00pt,0.00pt,0.00pt" style="mso-fit-shape-to-text:t;">
            <w:txbxContent>
              <w:p>
                <w:pPr>
                  <w:pStyle w:val="4"/>
                  <w:rPr>
                    <w:rFonts w:hint="eastAsia" w:eastAsia="等线"/>
                    <w:lang w:eastAsia="zh-CN"/>
                  </w:rPr>
                </w:pPr>
                <w:r>
                  <w:rPr>
                    <w:rFonts w:hint="eastAsia"/>
                    <w:lang w:eastAsia="zh-CN"/>
                  </w:rPr>
                  <w:fldChar w:fldCharType="begin"/>
                </w:r>
                <w:r>
                  <w:rPr>
                    <w:rFonts w:hint="eastAsia"/>
                    <w:lang w:eastAsia="zh-CN"/>
                  </w:rPr>
                  <w:instrText xml:space="preserve"> PAGE  \* MERGEFORMAT </w:instrText>
                </w:r>
                <w:r>
                  <w:rPr>
                    <w:rFonts w:hint="eastAsia"/>
                    <w:lang w:eastAsia="zh-CN"/>
                  </w:rPr>
                  <w:fldChar w:fldCharType="separate"/>
                </w:r>
                <w:r>
                  <w:rPr>
                    <w:rFonts w:hint="eastAsia"/>
                    <w:lang w:eastAsia="zh-CN"/>
                  </w:rPr>
                  <w:t>1</w:t>
                </w:r>
                <w:r>
                  <w:rPr>
                    <w:rFonts w:hint="eastAsia"/>
                    <w:lang w:eastAsia="zh-CN"/>
                  </w:rPr>
                  <w:fldChar w:fldCharType="end"/>
                </w:r>
              </w:p>
            </w:txbxContent>
          </v:textbox>
        </v:rect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0"/>
  <w:bordersDoNotSurroundFooter w:val="0"/>
  <w:revisionView w:markup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156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semiHidden="0" w:name="annotation subject"/>
    <w:lsdException w:unhideWhenUsed="0" w:uiPriority="0" w:semiHidden="0" w:name="Balloon Text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黑体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paragraph" w:styleId="2">
    <w:name w:val="Body Text"/>
    <w:basedOn w:val="1"/>
    <w:next w:val="3"/>
    <w:qFormat/>
    <w:uiPriority w:val="0"/>
    <w:pPr>
      <w:jc w:val="center"/>
    </w:pPr>
    <w:rPr>
      <w:rFonts w:eastAsia="宋体"/>
      <w:b/>
      <w:color w:val="FF0000"/>
      <w:w w:val="150"/>
      <w:kern w:val="44"/>
      <w:position w:val="-6"/>
      <w:sz w:val="84"/>
      <w:szCs w:val="72"/>
    </w:rPr>
  </w:style>
  <w:style w:type="paragraph" w:styleId="3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 w:val="32"/>
      <w:szCs w:val="32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fontTable" Target="fontTable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footer" Target="footer1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2065</Words>
  <Characters>2163</Characters>
  <Lines>0</Lines>
  <Paragraphs>0</Paragraphs>
  <ScaleCrop>false</ScaleCrop>
  <LinksUpToDate>false</LinksUpToDate>
  <CharactersWithSpaces>0</CharactersWithSpaces>
  <Application>WPS Office 专业版_9.1.0.4569_{F1E327BC-269C-435d-A152-05C5408002CA}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2024-08-08T13:36:00Z</dcterms:created>
  <dc:creator>86187</dc:creator>
  <cp:lastModifiedBy>Administrator</cp:lastModifiedBy>
  <cp:lastPrinted>2024-09-13T11:01:00Z</cp:lastPrinted>
  <dcterms:modified xsi:type="dcterms:W3CDTF">2024-09-30T05:34:56Z</dcterms:modified>
  <dc:title>福建省工业和信息化厅关于公布第九届“创客中国”福建省中小企业创新创业大赛暨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2052-9.1.0.4569</vt:lpwstr>
  </property>
  <property fmtid="{D5CDD505-2E9C-101B-9397-08002B2CF9AE}" pid="3" name="ICV">
    <vt:lpwstr>0BB2BA2D22594F0BA2DC9B5A42562B6C_13</vt:lpwstr>
  </property>
</Properties>
</file>