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2841E">
      <w:pPr>
        <w:pStyle w:val="18"/>
        <w:widowControl w:val="0"/>
        <w:wordWrap/>
        <w:adjustRightInd/>
        <w:snapToGrid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b w:val="0"/>
          <w:bCs w:val="0"/>
          <w:lang w:val="en-US" w:eastAsia="zh-CN"/>
        </w:rPr>
        <w:t>附件</w:t>
      </w:r>
      <w:r>
        <w:rPr>
          <w:rFonts w:hint="eastAsia" w:eastAsia="仿宋_GB2312" w:cs="仿宋_GB2312"/>
          <w:b w:val="0"/>
          <w:bCs w:val="0"/>
          <w:lang w:val="en-US" w:eastAsia="zh-CN"/>
        </w:rPr>
        <w:t>3</w:t>
      </w:r>
    </w:p>
    <w:p w14:paraId="2EE79E80">
      <w:pPr>
        <w:widowControl w:val="0"/>
        <w:wordWrap/>
        <w:adjustRightInd/>
        <w:snapToGrid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</w:p>
    <w:p w14:paraId="3C493C95">
      <w:pPr>
        <w:widowControl w:val="0"/>
        <w:wordWrap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val="en-US" w:eastAsia="zh-CN"/>
        </w:rPr>
        <w:t>填写样例</w:t>
      </w:r>
    </w:p>
    <w:tbl>
      <w:tblPr>
        <w:tblStyle w:val="13"/>
        <w:tblW w:w="93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1420"/>
        <w:gridCol w:w="704"/>
        <w:gridCol w:w="1196"/>
        <w:gridCol w:w="1750"/>
        <w:gridCol w:w="1771"/>
      </w:tblGrid>
      <w:tr w14:paraId="12C7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vAlign w:val="center"/>
          </w:tcPr>
          <w:p w14:paraId="45722451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名称</w:t>
            </w:r>
          </w:p>
        </w:tc>
        <w:tc>
          <w:tcPr>
            <w:tcW w:w="6841" w:type="dxa"/>
            <w:gridSpan w:val="5"/>
            <w:vAlign w:val="center"/>
          </w:tcPr>
          <w:p w14:paraId="439F5CFB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***领域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t>离散制造智能工厂</w:t>
            </w:r>
          </w:p>
        </w:tc>
      </w:tr>
      <w:tr w14:paraId="53720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vAlign w:val="center"/>
          </w:tcPr>
          <w:p w14:paraId="5B4B464D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项目申报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</w:rPr>
              <w:t>单位</w:t>
            </w:r>
          </w:p>
        </w:tc>
        <w:tc>
          <w:tcPr>
            <w:tcW w:w="6841" w:type="dxa"/>
            <w:gridSpan w:val="5"/>
            <w:vAlign w:val="center"/>
          </w:tcPr>
          <w:p w14:paraId="03F6F437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****股份有限公司</w:t>
            </w:r>
          </w:p>
        </w:tc>
      </w:tr>
      <w:tr w14:paraId="24A4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vAlign w:val="center"/>
          </w:tcPr>
          <w:p w14:paraId="33D9677A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  <w:t>申报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none"/>
                <w:lang w:val="en-US"/>
              </w:rPr>
              <w:t>单位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  <w:t>类别</w:t>
            </w:r>
          </w:p>
        </w:tc>
        <w:tc>
          <w:tcPr>
            <w:tcW w:w="6841" w:type="dxa"/>
            <w:gridSpan w:val="5"/>
            <w:vAlign w:val="center"/>
          </w:tcPr>
          <w:p w14:paraId="2A144686">
            <w:pP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国家机关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事业单位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社会团体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>国有企业</w:t>
            </w:r>
          </w:p>
          <w:p w14:paraId="160FE2D2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highlight w:val="yellow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FE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民营企业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>其他（请注明）：</w:t>
            </w:r>
          </w:p>
        </w:tc>
      </w:tr>
      <w:tr w14:paraId="7A94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46" w:type="dxa"/>
            <w:vAlign w:val="center"/>
          </w:tcPr>
          <w:p w14:paraId="4E671891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所在地</w:t>
            </w:r>
          </w:p>
        </w:tc>
        <w:tc>
          <w:tcPr>
            <w:tcW w:w="6841" w:type="dxa"/>
            <w:gridSpan w:val="5"/>
            <w:vAlign w:val="center"/>
          </w:tcPr>
          <w:p w14:paraId="51247D5E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**市**区</w:t>
            </w:r>
          </w:p>
        </w:tc>
      </w:tr>
      <w:tr w14:paraId="2AD7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2546" w:type="dxa"/>
            <w:vAlign w:val="center"/>
          </w:tcPr>
          <w:p w14:paraId="2CF395B4">
            <w:pPr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拟投入建设资金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总额</w:t>
            </w:r>
          </w:p>
          <w:p w14:paraId="3172C475">
            <w:pPr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（万元）</w:t>
            </w:r>
          </w:p>
        </w:tc>
        <w:tc>
          <w:tcPr>
            <w:tcW w:w="2124" w:type="dxa"/>
            <w:gridSpan w:val="2"/>
            <w:vAlign w:val="center"/>
          </w:tcPr>
          <w:p w14:paraId="7DE309E0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20000</w:t>
            </w:r>
          </w:p>
        </w:tc>
        <w:tc>
          <w:tcPr>
            <w:tcW w:w="2946" w:type="dxa"/>
            <w:gridSpan w:val="2"/>
            <w:vAlign w:val="center"/>
          </w:tcPr>
          <w:p w14:paraId="1BF1DA77">
            <w:pPr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其中拟用于采购新技术、新产品、新方案的金额（万元）</w:t>
            </w:r>
          </w:p>
        </w:tc>
        <w:tc>
          <w:tcPr>
            <w:tcW w:w="1771" w:type="dxa"/>
            <w:vAlign w:val="center"/>
          </w:tcPr>
          <w:p w14:paraId="670ACE8B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5000</w:t>
            </w:r>
          </w:p>
        </w:tc>
      </w:tr>
      <w:tr w14:paraId="07F0B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vAlign w:val="center"/>
          </w:tcPr>
          <w:p w14:paraId="48668D78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项目建设阶段</w:t>
            </w:r>
          </w:p>
        </w:tc>
        <w:tc>
          <w:tcPr>
            <w:tcW w:w="6841" w:type="dxa"/>
            <w:gridSpan w:val="5"/>
            <w:vAlign w:val="center"/>
          </w:tcPr>
          <w:p w14:paraId="593F92A4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前期谋划  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立项申请   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FE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建设方案设计</w:t>
            </w:r>
          </w:p>
          <w:p w14:paraId="5D83A564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组织招投标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施工前期准备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  <w:t>建设实施</w:t>
            </w:r>
          </w:p>
          <w:p w14:paraId="5C229718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其他（请注明）</w:t>
            </w:r>
          </w:p>
        </w:tc>
      </w:tr>
      <w:tr w14:paraId="607C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vMerge w:val="restart"/>
            <w:vAlign w:val="center"/>
          </w:tcPr>
          <w:p w14:paraId="2D52BB6E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联系人</w:t>
            </w:r>
          </w:p>
        </w:tc>
        <w:tc>
          <w:tcPr>
            <w:tcW w:w="1420" w:type="dxa"/>
            <w:vAlign w:val="center"/>
          </w:tcPr>
          <w:p w14:paraId="36886C94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姓名</w:t>
            </w:r>
          </w:p>
        </w:tc>
        <w:tc>
          <w:tcPr>
            <w:tcW w:w="1900" w:type="dxa"/>
            <w:gridSpan w:val="2"/>
            <w:vAlign w:val="center"/>
          </w:tcPr>
          <w:p w14:paraId="76171DCA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***</w:t>
            </w:r>
          </w:p>
        </w:tc>
        <w:tc>
          <w:tcPr>
            <w:tcW w:w="1750" w:type="dxa"/>
            <w:vAlign w:val="center"/>
          </w:tcPr>
          <w:p w14:paraId="6772EF25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职务职称</w:t>
            </w:r>
          </w:p>
        </w:tc>
        <w:tc>
          <w:tcPr>
            <w:tcW w:w="1771" w:type="dxa"/>
            <w:vAlign w:val="center"/>
          </w:tcPr>
          <w:p w14:paraId="1BA5F5A6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***</w:t>
            </w:r>
          </w:p>
        </w:tc>
      </w:tr>
      <w:tr w14:paraId="41D6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6" w:type="dxa"/>
            <w:vMerge w:val="continue"/>
            <w:vAlign w:val="center"/>
          </w:tcPr>
          <w:p w14:paraId="204DDD6B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eastAsia="zh-CN"/>
              </w:rPr>
            </w:pPr>
          </w:p>
        </w:tc>
        <w:tc>
          <w:tcPr>
            <w:tcW w:w="1420" w:type="dxa"/>
            <w:vAlign w:val="center"/>
          </w:tcPr>
          <w:p w14:paraId="424CE573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联系电话</w:t>
            </w:r>
          </w:p>
        </w:tc>
        <w:tc>
          <w:tcPr>
            <w:tcW w:w="1900" w:type="dxa"/>
            <w:gridSpan w:val="2"/>
            <w:vAlign w:val="center"/>
          </w:tcPr>
          <w:p w14:paraId="00F7A770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***</w:t>
            </w:r>
          </w:p>
        </w:tc>
        <w:tc>
          <w:tcPr>
            <w:tcW w:w="1750" w:type="dxa"/>
            <w:vAlign w:val="center"/>
          </w:tcPr>
          <w:p w14:paraId="36B892D5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联系邮箱</w:t>
            </w:r>
          </w:p>
        </w:tc>
        <w:tc>
          <w:tcPr>
            <w:tcW w:w="1771" w:type="dxa"/>
            <w:vAlign w:val="center"/>
          </w:tcPr>
          <w:p w14:paraId="5D62F099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***</w:t>
            </w:r>
          </w:p>
        </w:tc>
      </w:tr>
      <w:tr w14:paraId="512D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2546" w:type="dxa"/>
            <w:vAlign w:val="center"/>
          </w:tcPr>
          <w:p w14:paraId="55DA19E7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需求</w:t>
            </w:r>
          </w:p>
        </w:tc>
        <w:tc>
          <w:tcPr>
            <w:tcW w:w="6841" w:type="dxa"/>
            <w:gridSpan w:val="5"/>
            <w:vAlign w:val="center"/>
          </w:tcPr>
          <w:p w14:paraId="11B2B6F5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填写样例：</w:t>
            </w:r>
          </w:p>
          <w:p w14:paraId="388E7D85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1.为解决离散制造企业多产品共线生产中***设备频繁更换造成加工良率低的问题，拟运用机器人创新技术和解决方案，开发性能稳定、柔性化的***制造设备，有效提高“多品种、小批量”产品生产效率。</w:t>
            </w:r>
          </w:p>
          <w:p w14:paraId="7AB9DA17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2.为解决多品类共线生产环境智能排产困难，拟进一步优化人工智能调度算法和模型，完善生产管控系统的智能排产功能，实现车间智能排产、资源动态配置、自动化作业，最大程度挖掘产线效率。</w:t>
            </w:r>
          </w:p>
          <w:p w14:paraId="207CCD4E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3.为解决非标产品精度检测自动化难的问题，拟依托人工智能机器视觉技术，部署适用于非标装备行业的智能扫描检测设备，实现自动、高精度检测，并按需自动输出测量分析报告，为非标产品质检提供更快速、高效、稳定、自动化程度高的检测方法。</w:t>
            </w:r>
          </w:p>
        </w:tc>
      </w:tr>
      <w:tr w14:paraId="03A53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546" w:type="dxa"/>
            <w:vAlign w:val="center"/>
          </w:tcPr>
          <w:p w14:paraId="0D625FC7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预期成效</w:t>
            </w:r>
          </w:p>
        </w:tc>
        <w:tc>
          <w:tcPr>
            <w:tcW w:w="6841" w:type="dxa"/>
            <w:gridSpan w:val="5"/>
            <w:vAlign w:val="center"/>
          </w:tcPr>
          <w:p w14:paraId="396311ED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填写样例：</w:t>
            </w:r>
          </w:p>
          <w:p w14:paraId="44ACDF4E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通过应用场景创新项目建设，预期可实现**设备切换时间由2小时/班减少至30分钟/班、***制造设备定位精度达到0.02mm，单位时间产值增加40%以上、设备利用率提升30%、订单准交率提升40%、人员负荷率下降30%。</w:t>
            </w:r>
          </w:p>
        </w:tc>
      </w:tr>
      <w:tr w14:paraId="5A87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546" w:type="dxa"/>
            <w:vAlign w:val="center"/>
          </w:tcPr>
          <w:p w14:paraId="54850906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拟解决的痛点问题</w:t>
            </w:r>
          </w:p>
        </w:tc>
        <w:tc>
          <w:tcPr>
            <w:tcW w:w="6841" w:type="dxa"/>
            <w:gridSpan w:val="5"/>
            <w:vAlign w:val="center"/>
          </w:tcPr>
          <w:p w14:paraId="00955DB0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填写样例：</w:t>
            </w:r>
          </w:p>
          <w:p w14:paraId="22189C17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企业数智化升级面临若干共性问题，包括多产品共线生产中***设备更换造成加工良率低；加工产品种类多、工艺差异大，智能排产较难实现等。</w:t>
            </w:r>
          </w:p>
          <w:p w14:paraId="4EAE051B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1.多产品自动化混线生产痛点：在多种产品共线生产模式中，需要通过快换夹具、夹头，以实现不同产品间的自动、快速切换。目前市场上大多数企业是通过***方式解决，但容易受产品类型、使用环境、精度不一致等问题影响，出现****等问题，影响生产效率和产品质量。</w:t>
            </w:r>
          </w:p>
          <w:p w14:paraId="3304C7C4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2.车间智能排产难点：**行业加工零件种类多、工艺差异大，现行业内部可实现多产品自动化混线生产，但生产管控系统未能实现智能排产，无法根据交期、机床利用率等因素修改排产计划，受人为因素影响大。</w:t>
            </w:r>
          </w:p>
        </w:tc>
      </w:tr>
      <w:tr w14:paraId="652CF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546" w:type="dxa"/>
            <w:vAlign w:val="center"/>
          </w:tcPr>
          <w:p w14:paraId="23C37FF9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拟采用的创新技术</w:t>
            </w:r>
          </w:p>
        </w:tc>
        <w:tc>
          <w:tcPr>
            <w:tcW w:w="6841" w:type="dxa"/>
            <w:gridSpan w:val="5"/>
            <w:vAlign w:val="top"/>
          </w:tcPr>
          <w:p w14:paraId="6095E4CC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填写样例：</w:t>
            </w:r>
          </w:p>
          <w:p w14:paraId="5CE253AB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拟运用人工智能、AR/VR、5G、大数据、新型传感器、人工智能、工业互联网及柔性生产等先进技术，尚未对接相关技术供给单位。</w:t>
            </w:r>
          </w:p>
        </w:tc>
      </w:tr>
      <w:tr w14:paraId="4DB5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546" w:type="dxa"/>
            <w:vAlign w:val="center"/>
          </w:tcPr>
          <w:p w14:paraId="4F00B2AB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基础及现状</w:t>
            </w:r>
          </w:p>
        </w:tc>
        <w:tc>
          <w:tcPr>
            <w:tcW w:w="6841" w:type="dxa"/>
            <w:gridSpan w:val="5"/>
            <w:vAlign w:val="center"/>
          </w:tcPr>
          <w:p w14:paraId="43A978B3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填写样例：</w:t>
            </w:r>
          </w:p>
          <w:p w14:paraId="52A52833">
            <w:pP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***股份有限公司成立于***年，总部位于**，主营业务包括***，是***行业的标杆企业。公司围绕自身需求，建设了***等数字化系统，汇集了***等环节和领域的数据资源。本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应用场景创新项目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拟投入****万元，目前已开展了初步方案设计，暂未对接相关服务商。</w:t>
            </w:r>
          </w:p>
        </w:tc>
      </w:tr>
    </w:tbl>
    <w:p w14:paraId="275E5116">
      <w:pPr>
        <w:pStyle w:val="18"/>
        <w:widowControl w:val="0"/>
        <w:wordWrap/>
        <w:adjustRightInd/>
        <w:snapToGrid/>
        <w:textAlignment w:val="auto"/>
        <w:rPr>
          <w:rFonts w:hint="default"/>
          <w:b w:val="0"/>
          <w:bCs w:val="0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20" w:footer="720" w:gutter="0"/>
      <w:paperSrc/>
      <w:lnNumType w:countBy="0" w:distance="360"/>
      <w:pgNumType w:fmt="decimal"/>
      <w:cols w:space="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F1146">
    <w:pPr>
      <w:pStyle w:val="8"/>
    </w:pPr>
    <w:r>
      <w:rPr>
        <w:rFonts w:ascii="Calibri" w:hAnsi="Calibri" w:eastAsia="仿宋_GB2312" w:cs="Times New Roman"/>
        <w:kern w:val="2"/>
        <w:sz w:val="18"/>
        <w:szCs w:val="24"/>
        <w:lang w:val="en-US" w:eastAsia="zh-CN" w:bidi="ar-SA"/>
      </w:rPr>
      <w:pict>
        <v:rect id="文本框 1" o:spid="_x0000_s2049" o:spt="1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11986CEE">
                <w:pPr>
                  <w:pStyle w:val="8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hint="eastAsia" w:ascii="Times New Roman" w:hAnsi="Times New Roman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Times New Roman" w:hAnsi="Times New Roman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>
                  <w:t>1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Times New Roman" w:hAnsi="Times New Roman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Times New Roman" w:hAnsi="Times New Roman"/>
                    <w:sz w:val="28"/>
                    <w:szCs w:val="28"/>
                    <w:lang w:eastAsia="zh-CN"/>
                  </w:rPr>
                  <w:t>—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60"/>
  <w:drawingGridVerticalSpacing w:val="441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7FEE29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50" w:after="50"/>
      <w:outlineLvl w:val="0"/>
    </w:pPr>
    <w:rPr>
      <w:rFonts w:ascii="仿宋_GB2312" w:hAnsi="仿宋_GB2312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50" w:after="50"/>
      <w:outlineLvl w:val="1"/>
    </w:pPr>
    <w:rPr>
      <w:rFonts w:ascii="仿宋_GB2312" w:hAnsi="仿宋_GB2312" w:eastAsia="楷体_GB2312" w:cs="Times New Roman"/>
      <w:b/>
      <w:bCs/>
      <w:sz w:val="32"/>
      <w:szCs w:val="32"/>
      <w:lang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50" w:after="50" w:line="560" w:lineRule="exact"/>
      <w:outlineLvl w:val="2"/>
    </w:pPr>
    <w:rPr>
      <w:rFonts w:ascii="仿宋_GB2312" w:eastAsia="仿宋_GB2312"/>
      <w:b/>
      <w:bCs/>
      <w:sz w:val="32"/>
      <w:szCs w:val="32"/>
    </w:rPr>
  </w:style>
  <w:style w:type="character" w:default="1" w:styleId="14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rPr>
      <w:rFonts w:ascii="Times New Roman" w:hAnsi="Times New Roman"/>
    </w:rPr>
  </w:style>
  <w:style w:type="paragraph" w:styleId="7">
    <w:name w:val="toc 3"/>
    <w:basedOn w:val="1"/>
    <w:next w:val="1"/>
    <w:qFormat/>
    <w:uiPriority w:val="0"/>
    <w:pPr>
      <w:ind w:left="539" w:firstLine="0"/>
    </w:pPr>
    <w:rPr>
      <w:rFonts w:ascii="仿宋_GB2312" w:eastAsia="仿宋_GB2312"/>
      <w:kern w:val="0"/>
      <w:sz w:val="30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 w:cs="Times New Roman"/>
      <w:sz w:val="18"/>
      <w:lang w:bidi="ar-SA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0">
    <w:name w:val="toc 1"/>
    <w:basedOn w:val="1"/>
    <w:next w:val="1"/>
    <w:qFormat/>
    <w:uiPriority w:val="0"/>
    <w:pPr>
      <w:ind w:firstLine="0"/>
    </w:pPr>
    <w:rPr>
      <w:rFonts w:ascii="仿宋_GB2312" w:eastAsia="仿宋_GB2312"/>
      <w:b/>
      <w:kern w:val="0"/>
      <w:sz w:val="30"/>
      <w:szCs w:val="21"/>
    </w:rPr>
  </w:style>
  <w:style w:type="paragraph" w:styleId="11">
    <w:name w:val="footnote text"/>
    <w:basedOn w:val="1"/>
    <w:qFormat/>
    <w:uiPriority w:val="0"/>
    <w:pPr>
      <w:snapToGrid w:val="0"/>
      <w:spacing w:line="240" w:lineRule="exact"/>
      <w:jc w:val="left"/>
    </w:pPr>
    <w:rPr>
      <w:sz w:val="18"/>
    </w:rPr>
  </w:style>
  <w:style w:type="paragraph" w:styleId="12">
    <w:name w:val="toc 2"/>
    <w:basedOn w:val="1"/>
    <w:next w:val="1"/>
    <w:qFormat/>
    <w:uiPriority w:val="0"/>
    <w:pPr>
      <w:ind w:left="283" w:firstLine="0"/>
    </w:pPr>
    <w:rPr>
      <w:rFonts w:ascii="仿宋_GB2312" w:eastAsia="仿宋_GB2312"/>
      <w:kern w:val="0"/>
      <w:sz w:val="30"/>
      <w:szCs w:val="21"/>
    </w:rPr>
  </w:style>
  <w:style w:type="character" w:styleId="15">
    <w:name w:val="Strong"/>
    <w:qFormat/>
    <w:uiPriority w:val="0"/>
    <w:rPr>
      <w:b/>
    </w:rPr>
  </w:style>
  <w:style w:type="character" w:styleId="16">
    <w:name w:val="footnote reference"/>
    <w:qFormat/>
    <w:uiPriority w:val="0"/>
    <w:rPr>
      <w:rFonts w:ascii="Times New Roman" w:hAnsi="Times New Roman" w:eastAsia="宋体"/>
      <w:vertAlign w:val="superscript"/>
    </w:rPr>
  </w:style>
  <w:style w:type="paragraph" w:customStyle="1" w:styleId="17">
    <w:name w:val="GEI一级"/>
    <w:basedOn w:val="2"/>
    <w:next w:val="18"/>
    <w:qFormat/>
    <w:uiPriority w:val="0"/>
    <w:pPr>
      <w:spacing w:beforeLines="50" w:afterLines="50" w:line="240" w:lineRule="auto"/>
    </w:pPr>
    <w:rPr>
      <w:rFonts w:eastAsia="黑体"/>
      <w:sz w:val="32"/>
    </w:rPr>
  </w:style>
  <w:style w:type="paragraph" w:customStyle="1" w:styleId="18">
    <w:name w:val="GEI正文"/>
    <w:basedOn w:val="1"/>
    <w:qFormat/>
    <w:uiPriority w:val="0"/>
    <w:pPr>
      <w:overflowPunct w:val="0"/>
      <w:spacing w:line="560" w:lineRule="exact"/>
    </w:pPr>
    <w:rPr>
      <w:rFonts w:ascii="Times New Roman" w:hAnsi="Times New Roman"/>
      <w:sz w:val="32"/>
    </w:rPr>
  </w:style>
  <w:style w:type="paragraph" w:customStyle="1" w:styleId="19">
    <w:name w:val="图表标题"/>
    <w:basedOn w:val="1"/>
    <w:next w:val="1"/>
    <w:qFormat/>
    <w:uiPriority w:val="0"/>
    <w:pPr>
      <w:spacing w:before="50" w:after="5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20">
    <w:name w:val="Normal Indent1"/>
    <w:basedOn w:val="1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Normal Indent"/>
    <w:basedOn w:val="1"/>
    <w:qFormat/>
    <w:uiPriority w:val="0"/>
    <w:pPr>
      <w:widowControl/>
      <w:jc w:val="left"/>
    </w:pPr>
    <w:rPr>
      <w:rFonts w:ascii="Times New Roman" w:hAnsi="Times New Roman" w:eastAsia="宋体"/>
      <w:kern w:val="0"/>
      <w:sz w:val="20"/>
      <w:szCs w:val="20"/>
    </w:rPr>
  </w:style>
  <w:style w:type="paragraph" w:customStyle="1" w:styleId="22">
    <w:name w:val="Plain Text"/>
    <w:basedOn w:val="1"/>
    <w:qFormat/>
    <w:uiPriority w:val="0"/>
    <w:rPr>
      <w:rFonts w:ascii="宋体" w:hAnsi="Courier New"/>
    </w:rPr>
  </w:style>
  <w:style w:type="paragraph" w:customStyle="1" w:styleId="2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24">
    <w:name w:val="Heading3"/>
    <w:basedOn w:val="1"/>
    <w:next w:val="1"/>
    <w:qFormat/>
    <w:uiPriority w:val="0"/>
    <w:pPr>
      <w:keepNext/>
      <w:keepLines/>
      <w:spacing w:before="260" w:after="260" w:line="413" w:lineRule="auto"/>
    </w:pPr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22375</Words>
  <Characters>22975</Characters>
  <Lines>1</Lines>
  <Paragraphs>1</Paragraphs>
  <TotalTime>0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2022-05-02T09:48:00Z</dcterms:created>
  <dc:creator>zhou_</dc:creator>
  <cp:lastModifiedBy>greatwall</cp:lastModifiedBy>
  <cp:lastPrinted>2025-04-12T02:09:00Z</cp:lastPrinted>
  <dcterms:modified xsi:type="dcterms:W3CDTF">2025-04-17T09:37:37Z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88274B2E0FB94B2594FCE1D2B763840A</vt:lpwstr>
  </property>
</Properties>
</file>