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Calibri" w:hAnsi="Calibri" w:eastAsia="宋体" w:cs="Times New Roman"/>
          <w:kern w:val="2"/>
          <w:sz w:val="21"/>
          <w:szCs w:val="21"/>
          <w:lang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 w:bidi="ar"/>
        </w:rPr>
        <w:t>附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00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 w:bidi="ar"/>
        </w:rPr>
        <w:t>件1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2022年南宁市服务业龙头企业名单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57"/>
        <w:gridCol w:w="1176"/>
        <w:gridCol w:w="46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批发业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广西物产城矿发展有限公司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广西海亿贸易有限公司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零售业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南宁京东达资贸易有限公司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广西中石化南宁石油有限公司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广西苏宁易购销售有限公司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广西南城百货有限责任公司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南宁中达桂宝汽车服务有限公司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南宁冠星汽车服务有限公司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南宁国美电器有限公司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住宿业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南宁港昌房地产有限公司南湖名都大酒店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南宁市永恒都市酒店管理有限公司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南宁明园饭店有限责任公司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广西三品王餐饮管理有限公司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南宁肯德基有限公司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南宁市好友缘国宴饭店有限公司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广西禾唛餐饮有限公司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广西西大朴诚后勤产业服务有限公司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租赁业（不含房地产租赁）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广西建工大都租赁有限公司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广西丰俊机械租赁有限公司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组织与综合管理服务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广西投资集团有限公司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广西东呈酒店管理集团股份有限公司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广西新生活后勤服务管理股份有限公司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北部湾产权交易所集团股份有限公司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咨询与调查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广西通信规划设计咨询有限公司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工程技术与设计服务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广西交通设计集团有限公司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广西壮族自治区水利电力勘测设计研究院有限责任公司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中国能源建设集团广西电力设计研究院有限公司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华蓝设计（集团）有限公司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广西中信恒泰工程顾问有限公司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南宁市勘测设计院集团有限公司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南宁市建筑规划设计集团有限公司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广西国土资源规划设计集团有限公司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中国轻工业南宁设计工程有限公司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广西泰能工程咨询有限公司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广西华保盛物业服务集团有限公司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广西印象物业服务有限责任公司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广西保利物业服务有限公司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广西荣和物业服务集团有限责任公司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广西朋宇组物业服务有限责任公司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互联网和软件信息技术服务业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南宁市迈越软件有限责任公司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数字广西集团有限公司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广西天道信息技术有限公司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中国—东盟信息港股份有限公司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腾讯云计算（广西）有限责任公司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广西壮族自治区公众信息产业有限公司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乐达传媒集团有限公司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广西铁路旅游传媒集团有限责任公司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广西集翔网大信息科技有限公司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质检技术服务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广西公路检测有限公司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广西交建工程检测咨询有限公司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中国检验认证集团广西有限公司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广西金域医学检验实验室有限公司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娱乐业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华强方特（南宁）旅游发展有限公司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广西丽紫文化产业有限公司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广播电视电影和录音制作业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广西广电新媒体有限公司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南宁峰值文化传播有限公司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旅行社及相关服务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广西中国旅行社有限公司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广西中国国际旅行社有限公司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道路货物运输业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广西源盛仓储物流有限公司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广西物产桂储物流有限公司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多式联运和运输代理业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中外运广西有限公司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广西泛航国际物流有限公司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新闻出版业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广西出版传媒集团教材有限公司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广西日报传媒集团有限公司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广西教育出版社有限公司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电影放映业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南宁万达国际电影城有限公司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广西锦绣前程人力资源股份有限公司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广西四方汇通人才服务有限责任公司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广西新伯乐人力资源有限公司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广西欢创人力资源有限公司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中智广西人力资源服务有限公司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广西万益律师事务所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广西南国雄鹰律师事务所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安全保护服务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广西鑫达保安押运服务有限公司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广西中广信保安服务有限责任公司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南宁国泰保安押运有限公司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银行业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国家开发银行广西壮族自治区分行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中国工商银行股份有限公司南宁分行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广西北部湾银行股份有限公司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中国农业银行股份有限公司南宁分行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中国银行股份有限公司南宁分行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交通银行股份有限公司广西壮族自治区分行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保险业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国富人寿保险股份有限公司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中邮人寿保险股份有限公司广西分公司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北部湾财产保险股份有限公司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私募基金管理人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广西国富创新股权投资基金管理有限公司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家庭服务业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南宁市旭东社区服务有限公司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西乡塘区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南宁市南方家政家庭服务有限公司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广西康之桥护理服务有限公司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广西壮家女家庭服务有限公司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广西安恩宝家庭服务有限公司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广西万佳乐家政管理有限公司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广西家和福家庭服务有限公司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b/>
                              <w:bCs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lang w:eastAsia="zh-CN"/>
                            </w:rPr>
                            <w:t>—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b/>
                              <w:bCs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b/>
                        <w:bCs/>
                        <w:lang w:val="en-US" w:eastAsia="zh-CN"/>
                      </w:rPr>
                    </w:pPr>
                    <w:r>
                      <w:rPr>
                        <w:rFonts w:hint="eastAsia"/>
                        <w:b/>
                        <w:bCs/>
                        <w:lang w:eastAsia="zh-CN"/>
                      </w:rPr>
                      <w:t>—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rPr>
                        <w:rFonts w:hint="eastAsia"/>
                        <w:b/>
                        <w:bCs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440B5783"/>
    <w:rsid w:val="440B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2022-08-18T08:33:00Z</dcterms:created>
  <dc:creator>星光</dc:creator>
  <cp:lastModifiedBy>星光</cp:lastModifiedBy>
  <dcterms:modified xsi:type="dcterms:W3CDTF">2022-08-18T08:38:16Z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4261BD49279E489CB7CB3B29084E6D80</vt:lpwstr>
  </property>
</Properties>
</file>