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8"/>
        <w:spacing w:line="560" w:lineRule="exact"/>
        <w:rPr>
          <w:rFonts w:hint="eastAsia" w:eastAsia="方正仿宋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2</w:t>
      </w:r>
    </w:p>
    <w:p>
      <w:pPr>
        <w:jc w:val="center"/>
        <w:rPr>
          <w:rFonts w:hint="default"/>
        </w:rPr>
      </w:pPr>
      <w:r>
        <w:rPr>
          <w:rFonts w:hint="eastAsia" w:ascii="黑体" w:eastAsia="黑体"/>
          <w:b w:val="0"/>
          <w:bCs w:val="0"/>
          <w:color w:val="000000"/>
          <w:sz w:val="36"/>
        </w:rPr>
        <w:t>申请单位基本情况表</w:t>
      </w:r>
      <w:bookmarkStart w:id="0" w:name="_GoBack"/>
      <w:bookmarkEnd w:id="0"/>
    </w:p>
    <w:tbl>
      <w:tblPr>
        <w:tblStyle w:val="6"/>
        <w:tblW w:w="9746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3"/>
        <w:gridCol w:w="197"/>
        <w:gridCol w:w="1379"/>
        <w:gridCol w:w="703"/>
        <w:gridCol w:w="316"/>
        <w:gridCol w:w="775"/>
        <w:gridCol w:w="85"/>
        <w:gridCol w:w="819"/>
        <w:gridCol w:w="752"/>
        <w:gridCol w:w="1252"/>
        <w:gridCol w:w="323"/>
        <w:gridCol w:w="11"/>
        <w:gridCol w:w="165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ap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aps/>
                <w:color w:val="000000"/>
                <w:sz w:val="21"/>
                <w:szCs w:val="21"/>
              </w:rPr>
              <w:t>企业名称</w:t>
            </w:r>
          </w:p>
        </w:tc>
        <w:tc>
          <w:tcPr>
            <w:tcW w:w="5026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aps/>
                <w:color w:val="000000"/>
                <w:sz w:val="21"/>
                <w:szCs w:val="21"/>
              </w:rPr>
            </w:pPr>
          </w:p>
        </w:tc>
        <w:tc>
          <w:tcPr>
            <w:tcW w:w="15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ap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法定代表人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aps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统一社会信用代码</w:t>
            </w:r>
          </w:p>
        </w:tc>
        <w:tc>
          <w:tcPr>
            <w:tcW w:w="259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联系电话</w:t>
            </w:r>
          </w:p>
        </w:tc>
        <w:tc>
          <w:tcPr>
            <w:tcW w:w="165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15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手机号码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电子信箱</w:t>
            </w:r>
          </w:p>
        </w:tc>
        <w:tc>
          <w:tcPr>
            <w:tcW w:w="5026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15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传真号码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通讯地址</w:t>
            </w:r>
          </w:p>
        </w:tc>
        <w:tc>
          <w:tcPr>
            <w:tcW w:w="5026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15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邮政编码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企业性质</w:t>
            </w:r>
          </w:p>
        </w:tc>
        <w:tc>
          <w:tcPr>
            <w:tcW w:w="5026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 xml:space="preserve">国有□  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 xml:space="preserve">非国有（内资）□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 xml:space="preserve">其他□ </w:t>
            </w:r>
          </w:p>
        </w:tc>
        <w:tc>
          <w:tcPr>
            <w:tcW w:w="15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注册时间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经营范围</w:t>
            </w:r>
          </w:p>
        </w:tc>
        <w:tc>
          <w:tcPr>
            <w:tcW w:w="5026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仓储□  购销□  加工□  其它□</w:t>
            </w:r>
          </w:p>
        </w:tc>
        <w:tc>
          <w:tcPr>
            <w:tcW w:w="15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注册资本     （万元）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企业职工   总人数</w:t>
            </w:r>
          </w:p>
        </w:tc>
        <w:tc>
          <w:tcPr>
            <w:tcW w:w="157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6687" w:type="dxa"/>
            <w:gridSpan w:val="10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其中：专职保管员   人；检化验员   人。有从业资格证书    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日加工能力（吨）</w:t>
            </w:r>
          </w:p>
        </w:tc>
        <w:tc>
          <w:tcPr>
            <w:tcW w:w="157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879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eastAsia="zh-CN"/>
              </w:rPr>
              <w:t>上年度玉米购进量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（吨）</w:t>
            </w:r>
          </w:p>
        </w:tc>
        <w:tc>
          <w:tcPr>
            <w:tcW w:w="157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5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eastAsia="zh-CN"/>
              </w:rPr>
              <w:t>上年度饲料销售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量（吨）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aps/>
                <w:color w:val="auto"/>
                <w:sz w:val="21"/>
                <w:szCs w:val="21"/>
              </w:rPr>
              <w:t>有无专用检化验室</w:t>
            </w:r>
          </w:p>
        </w:tc>
        <w:tc>
          <w:tcPr>
            <w:tcW w:w="157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879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aps/>
                <w:color w:val="auto"/>
                <w:sz w:val="21"/>
                <w:szCs w:val="21"/>
              </w:rPr>
              <w:t>能否检测粮食质量等级</w:t>
            </w:r>
          </w:p>
        </w:tc>
        <w:tc>
          <w:tcPr>
            <w:tcW w:w="157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5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能否检测粮食储存品质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ap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aps/>
                <w:color w:val="auto"/>
                <w:sz w:val="21"/>
                <w:szCs w:val="21"/>
              </w:rPr>
              <w:t>有无视频监控设施</w:t>
            </w:r>
          </w:p>
        </w:tc>
        <w:tc>
          <w:tcPr>
            <w:tcW w:w="157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879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ap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aps/>
                <w:color w:val="auto"/>
                <w:sz w:val="21"/>
                <w:szCs w:val="21"/>
              </w:rPr>
              <w:t>有无机械通风设施</w:t>
            </w:r>
          </w:p>
        </w:tc>
        <w:tc>
          <w:tcPr>
            <w:tcW w:w="157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5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aps/>
                <w:color w:val="auto"/>
                <w:sz w:val="21"/>
                <w:szCs w:val="21"/>
              </w:rPr>
              <w:t>有无粮情检测设备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8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20</w:t>
            </w:r>
            <w:r>
              <w:rPr>
                <w:rFonts w:hint="eastAsia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年度末资产负债情况（万元）</w:t>
            </w:r>
          </w:p>
        </w:tc>
        <w:tc>
          <w:tcPr>
            <w:tcW w:w="5026" w:type="dxa"/>
            <w:gridSpan w:val="8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 xml:space="preserve">资产总额：        万元；负债总额：       万元；所有者权益：     万元。 </w:t>
            </w:r>
          </w:p>
        </w:tc>
        <w:tc>
          <w:tcPr>
            <w:tcW w:w="1575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近两年利润（万元）</w:t>
            </w:r>
          </w:p>
        </w:tc>
        <w:tc>
          <w:tcPr>
            <w:tcW w:w="1662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2019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48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5026" w:type="dxa"/>
            <w:gridSpan w:val="8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57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总仓容（吨）</w:t>
            </w:r>
          </w:p>
        </w:tc>
        <w:tc>
          <w:tcPr>
            <w:tcW w:w="157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879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符合申报条件的空仓仓容（吨）</w:t>
            </w:r>
          </w:p>
        </w:tc>
        <w:tc>
          <w:tcPr>
            <w:tcW w:w="157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57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申请市级储备粮承储规模（吨）</w:t>
            </w:r>
          </w:p>
        </w:tc>
        <w:tc>
          <w:tcPr>
            <w:tcW w:w="166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305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有无被通报批评或违反其他规定的行为</w:t>
            </w:r>
          </w:p>
        </w:tc>
        <w:tc>
          <w:tcPr>
            <w:tcW w:w="3450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有□       无□</w:t>
            </w:r>
          </w:p>
        </w:tc>
        <w:tc>
          <w:tcPr>
            <w:tcW w:w="157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企业信用等级</w:t>
            </w:r>
          </w:p>
        </w:tc>
        <w:tc>
          <w:tcPr>
            <w:tcW w:w="166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9746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1"/>
                <w:szCs w:val="21"/>
                <w:lang w:eastAsia="zh-CN"/>
              </w:rPr>
              <w:t>现承储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地方储备粮规模</w:t>
            </w:r>
            <w:r>
              <w:rPr>
                <w:rFonts w:hint="eastAsia" w:cs="Times New Roman"/>
                <w:color w:val="auto"/>
                <w:sz w:val="21"/>
                <w:szCs w:val="21"/>
                <w:lang w:eastAsia="zh-CN"/>
              </w:rPr>
              <w:t>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储粮品种</w:t>
            </w:r>
          </w:p>
        </w:tc>
        <w:tc>
          <w:tcPr>
            <w:tcW w:w="208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储粮总量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（吨）</w:t>
            </w:r>
          </w:p>
        </w:tc>
        <w:tc>
          <w:tcPr>
            <w:tcW w:w="199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省级储备粮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（吨）</w:t>
            </w:r>
          </w:p>
        </w:tc>
        <w:tc>
          <w:tcPr>
            <w:tcW w:w="200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市级储备粮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（吨）</w:t>
            </w:r>
          </w:p>
        </w:tc>
        <w:tc>
          <w:tcPr>
            <w:tcW w:w="198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县（区）级粮食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（吨）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6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208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99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98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6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208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99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98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6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208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99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98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6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208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99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98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outlineLvl w:val="9"/>
        <w:rPr>
          <w:rFonts w:hint="default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2098" w:right="1474" w:bottom="1701" w:left="1587" w:header="851" w:footer="1247" w:gutter="0"/>
      <w:pgNumType w:fmt="decimal"/>
      <w:cols w:space="0" w:num="1"/>
      <w:rtlGutter w:val="0"/>
      <w:docGrid w:type="linesAndChars" w:linePitch="58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仿宋_GB2312"/>
                              <w:sz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769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Cjsqfh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仿宋_GB2312"/>
                        <w:sz w:val="28"/>
                        <w:lang w:eastAsia="zh-CN"/>
                      </w:rPr>
                    </w:pP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889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仿宋_GB2312"/>
                              <w:sz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889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B2hfnR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仿宋_GB2312"/>
                        <w:sz w:val="28"/>
                        <w:lang w:eastAsia="zh-CN"/>
                      </w:rPr>
                    </w:pP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>2</w: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attachedTemplate r:id="rId1"/>
  <w:documentProtection w:enforcement="0"/>
  <w:defaultTabStop w:val="420"/>
  <w:hyphenationZone w:val="360"/>
  <w:evenAndOddHeaders w:val="1"/>
  <w:drawingGridHorizontalSpacing w:val="158"/>
  <w:drawingGridVerticalSpacing w:val="295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DF2751"/>
    <w:rsid w:val="0A3A0F11"/>
    <w:rsid w:val="0AE230E9"/>
    <w:rsid w:val="0D3F3D86"/>
    <w:rsid w:val="0EAA1CDE"/>
    <w:rsid w:val="12731AD5"/>
    <w:rsid w:val="1274414A"/>
    <w:rsid w:val="1D324A91"/>
    <w:rsid w:val="1D521408"/>
    <w:rsid w:val="20242E4F"/>
    <w:rsid w:val="2B0B007C"/>
    <w:rsid w:val="2EDF2751"/>
    <w:rsid w:val="33CA472B"/>
    <w:rsid w:val="36CD2158"/>
    <w:rsid w:val="3C0922E5"/>
    <w:rsid w:val="433E5438"/>
    <w:rsid w:val="482F4FFD"/>
    <w:rsid w:val="486D3B6E"/>
    <w:rsid w:val="49FE0EFD"/>
    <w:rsid w:val="4C4B5591"/>
    <w:rsid w:val="4D0234FC"/>
    <w:rsid w:val="4DDF7ED2"/>
    <w:rsid w:val="53AB53B4"/>
    <w:rsid w:val="54477E37"/>
    <w:rsid w:val="5A4D73F9"/>
    <w:rsid w:val="5D4B09D5"/>
    <w:rsid w:val="5E943814"/>
    <w:rsid w:val="64BA329E"/>
    <w:rsid w:val="65A043A9"/>
    <w:rsid w:val="688D58C1"/>
    <w:rsid w:val="6AC82AF6"/>
    <w:rsid w:val="6C75198C"/>
    <w:rsid w:val="6C7B6ADE"/>
    <w:rsid w:val="6C81520F"/>
    <w:rsid w:val="6DC17FF4"/>
    <w:rsid w:val="6DF433B4"/>
    <w:rsid w:val="6E3C6C75"/>
    <w:rsid w:val="6F3A2AC4"/>
    <w:rsid w:val="72DB5D97"/>
    <w:rsid w:val="744A33AD"/>
    <w:rsid w:val="78AF4C11"/>
    <w:rsid w:val="7A2F5113"/>
    <w:rsid w:val="7C0227F4"/>
    <w:rsid w:val="7C722AA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uiPriority w:val="0"/>
    <w:pPr>
      <w:spacing w:before="100" w:beforeAutospacing="1" w:after="100" w:afterAutospacing="1"/>
      <w:jc w:val="left"/>
    </w:pPr>
    <w:rPr>
      <w:rFonts w:ascii="宋体" w:eastAsia="宋体" w:cs="宋体"/>
      <w:b/>
      <w:kern w:val="0"/>
      <w:sz w:val="36"/>
      <w:szCs w:val="36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uiPriority w:val="0"/>
    <w:rPr>
      <w:color w:val="428BCA"/>
      <w:u w:val="none"/>
    </w:rPr>
  </w:style>
  <w:style w:type="character" w:styleId="10">
    <w:name w:val="HTML Definition"/>
    <w:basedOn w:val="7"/>
    <w:uiPriority w:val="0"/>
    <w:rPr>
      <w:i/>
    </w:rPr>
  </w:style>
  <w:style w:type="character" w:styleId="11">
    <w:name w:val="Hyperlink"/>
    <w:basedOn w:val="7"/>
    <w:uiPriority w:val="0"/>
    <w:rPr>
      <w:color w:val="428BCA"/>
      <w:u w:val="none"/>
    </w:rPr>
  </w:style>
  <w:style w:type="character" w:styleId="12">
    <w:name w:val="HTML Code"/>
    <w:basedOn w:val="7"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3">
    <w:name w:val="HTML Cite"/>
    <w:basedOn w:val="7"/>
    <w:qFormat/>
    <w:uiPriority w:val="0"/>
  </w:style>
  <w:style w:type="character" w:styleId="14">
    <w:name w:val="HTML Keyboard"/>
    <w:basedOn w:val="7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styleId="15">
    <w:name w:val="HTML Sample"/>
    <w:basedOn w:val="7"/>
    <w:qFormat/>
    <w:uiPriority w:val="0"/>
    <w:rPr>
      <w:rFonts w:ascii="Consolas" w:hAnsi="Consolas" w:eastAsia="Consolas" w:cs="Consolas"/>
      <w:sz w:val="21"/>
      <w:szCs w:val="21"/>
    </w:rPr>
  </w:style>
  <w:style w:type="paragraph" w:customStyle="1" w:styleId="16">
    <w:name w:val="正文 New New New New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">
    <w:name w:val="正文 New New New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">
    <w:name w:val="p0"/>
    <w:basedOn w:val="20"/>
    <w:qFormat/>
    <w:uiPriority w:val="0"/>
    <w:pPr>
      <w:widowControl/>
    </w:pPr>
  </w:style>
  <w:style w:type="paragraph" w:customStyle="1" w:styleId="20">
    <w:name w:val="Normal"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lang w:val="en-US" w:eastAsia="zh-CN"/>
    </w:rPr>
  </w:style>
  <w:style w:type="character" w:customStyle="1" w:styleId="21">
    <w:name w:val="hover7"/>
    <w:basedOn w:val="7"/>
    <w:qFormat/>
    <w:uiPriority w:val="0"/>
    <w:rPr>
      <w:shd w:val="clear" w:fill="EEEEEE"/>
    </w:rPr>
  </w:style>
  <w:style w:type="character" w:customStyle="1" w:styleId="22">
    <w:name w:val="old"/>
    <w:basedOn w:val="7"/>
    <w:uiPriority w:val="0"/>
    <w:rPr>
      <w:color w:val="999999"/>
    </w:rPr>
  </w:style>
  <w:style w:type="character" w:customStyle="1" w:styleId="23">
    <w:name w:val="hour_am"/>
    <w:basedOn w:val="7"/>
    <w:qFormat/>
    <w:uiPriority w:val="0"/>
  </w:style>
  <w:style w:type="character" w:customStyle="1" w:styleId="24">
    <w:name w:val="hour_pm"/>
    <w:basedOn w:val="7"/>
    <w:qFormat/>
    <w:uiPriority w:val="0"/>
  </w:style>
  <w:style w:type="character" w:customStyle="1" w:styleId="25">
    <w:name w:val="sidecatalog-index1"/>
    <w:basedOn w:val="7"/>
    <w:qFormat/>
    <w:uiPriority w:val="0"/>
    <w:rPr>
      <w:rFonts w:ascii="Arial" w:hAnsi="Arial" w:cs="Arial"/>
      <w:b/>
      <w:color w:val="999999"/>
      <w:sz w:val="21"/>
      <w:szCs w:val="21"/>
    </w:rPr>
  </w:style>
  <w:style w:type="character" w:customStyle="1" w:styleId="26">
    <w:name w:val="sidecatalog-dot"/>
    <w:basedOn w:val="7"/>
    <w:qFormat/>
    <w:uiPriority w:val="0"/>
  </w:style>
  <w:style w:type="character" w:customStyle="1" w:styleId="27">
    <w:name w:val="layui-layer-tabnow"/>
    <w:basedOn w:val="7"/>
    <w:qFormat/>
    <w:uiPriority w:val="0"/>
    <w:rPr>
      <w:bdr w:val="single" w:color="CCCCCC" w:sz="6" w:space="0"/>
      <w:shd w:val="clear" w:fill="FFFFFF"/>
    </w:rPr>
  </w:style>
  <w:style w:type="character" w:customStyle="1" w:styleId="28">
    <w:name w:val="first-child1"/>
    <w:basedOn w:val="7"/>
    <w:qFormat/>
    <w:uiPriority w:val="0"/>
  </w:style>
  <w:style w:type="character" w:customStyle="1" w:styleId="29">
    <w:name w:val="ui-icon36"/>
    <w:basedOn w:val="7"/>
    <w:qFormat/>
    <w:uiPriority w:val="0"/>
  </w:style>
  <w:style w:type="character" w:customStyle="1" w:styleId="30">
    <w:name w:val="ui-selectmenu-text"/>
    <w:basedOn w:val="7"/>
    <w:qFormat/>
    <w:uiPriority w:val="0"/>
  </w:style>
  <w:style w:type="character" w:customStyle="1" w:styleId="31">
    <w:name w:val="readonlyfieldval1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27494;\4----------------&#24800;&#24066;&#21457;&#25913;&#65288;&#36890;&#30693;&#12289;&#36890;&#25253;&#12289;&#25209;&#22797;&#12289;&#27719;&#25253;&#65289;&#26684;&#24335;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4----------------惠市发改（通知、通报、批复、汇报）格式.dotx</Template>
  <Company>市发展和改革局</Company>
  <Pages>2</Pages>
  <Words>31</Words>
  <Characters>37</Characters>
  <Lines>0</Lines>
  <Paragraphs>0</Paragraphs>
  <TotalTime>13</TotalTime>
  <ScaleCrop>false</ScaleCrop>
  <LinksUpToDate>false</LinksUpToDate>
  <CharactersWithSpaces>55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2021-05-17T06:58:00Z</dcterms:created>
  <dc:creator>戴小武</dc:creator>
  <cp:lastModifiedBy>邵忠</cp:lastModifiedBy>
  <cp:lastPrinted>2021-05-17T07:14:00Z</cp:lastPrinted>
  <dcterms:modified xsi:type="dcterms:W3CDTF">2021-05-17T07:50:57Z</dcterms:modified>
  <dc:title>惠市发改〔2020〕９号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