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E8322">
      <w:pPr>
        <w:spacing w:line="220" w:lineRule="atLeast"/>
        <w:jc w:val="both"/>
        <w:rPr>
          <w:rFonts w:hint="default" w:ascii="Times New Roman" w:hAnsi="Times New Roman" w:eastAsia="仿宋_GB2312" w:cs="Times New Roman"/>
          <w:b/>
          <w:bCs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zh-CN"/>
        </w:rPr>
        <w:t>附件2</w:t>
      </w:r>
      <w:bookmarkStart w:id="0" w:name="_GoBack"/>
      <w:bookmarkEnd w:id="0"/>
    </w:p>
    <w:p w14:paraId="3A4F938E">
      <w:pPr>
        <w:spacing w:line="220" w:lineRule="atLeast"/>
        <w:jc w:val="center"/>
        <w:rPr>
          <w:color w:val="000000"/>
          <w:spacing w:val="0"/>
          <w:w w:val="100"/>
          <w:position w:val="0"/>
          <w:sz w:val="32"/>
          <w:szCs w:val="32"/>
          <w:shd w:val="clear" w:color="auto" w:fill="auto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32"/>
          <w:szCs w:val="32"/>
          <w:shd w:val="clear" w:color="auto" w:fill="auto"/>
        </w:rPr>
        <w:t>资金绩效目标表</w:t>
      </w:r>
    </w:p>
    <w:tbl>
      <w:tblPr>
        <w:tblStyle w:val="3"/>
        <w:tblW w:w="921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88"/>
        <w:gridCol w:w="1487"/>
        <w:gridCol w:w="1453"/>
        <w:gridCol w:w="2992"/>
        <w:gridCol w:w="1699"/>
      </w:tblGrid>
      <w:tr w14:paraId="07AB21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6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491512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项目名称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CB77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/>
                <w:sz w:val="21"/>
                <w:szCs w:val="21"/>
              </w:rPr>
              <w:t>年度省级绿美广东生态建设重点任务保障专项资金（绿色循环发展）</w:t>
            </w:r>
          </w:p>
        </w:tc>
      </w:tr>
      <w:tr w14:paraId="2D6D47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8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8FE2CD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资金类型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04B710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省级财政专项资金</w:t>
            </w:r>
          </w:p>
        </w:tc>
      </w:tr>
      <w:tr w14:paraId="1F070B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6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FC7F31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项目等级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AC39B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二级项目</w:t>
            </w:r>
          </w:p>
        </w:tc>
      </w:tr>
      <w:tr w14:paraId="596CAE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6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6AB4C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主管部门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8E39F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1"/>
                <w:szCs w:val="21"/>
              </w:rPr>
            </w:pPr>
            <w:r>
              <w:rPr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肇庆市工业和信息化局</w:t>
            </w:r>
          </w:p>
        </w:tc>
      </w:tr>
      <w:tr w14:paraId="73F788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31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21BAB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支出内容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3C4647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20" w:firstLineChars="200"/>
              <w:jc w:val="left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省级粤港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清洁生产伙伴计划项目资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金1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5万元。“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粤港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1"/>
                <w:szCs w:val="21"/>
                <w:shd w:val="clear" w:color="auto" w:fill="auto"/>
              </w:rPr>
              <w:t>清洁生产伙伴计划”标志企业按照5万元的标准予以一次性奖励(已获得奖励的企业不再重复支持)。</w:t>
            </w:r>
          </w:p>
        </w:tc>
      </w:tr>
      <w:tr w14:paraId="4C21CE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2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B4C04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政策依据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7A4CA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 w:rightChars="0"/>
              <w:jc w:val="both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《粤港清洁生产合作协议》提出“拓展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‘</w:t>
            </w:r>
            <w:r>
              <w:rPr>
                <w:rFonts w:hint="eastAsia"/>
                <w:sz w:val="21"/>
                <w:szCs w:val="21"/>
              </w:rPr>
              <w:t>粤港清洁生产伙伴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’</w:t>
            </w:r>
            <w:r>
              <w:rPr>
                <w:rFonts w:hint="eastAsia"/>
                <w:sz w:val="21"/>
                <w:szCs w:val="21"/>
              </w:rPr>
              <w:t>标志计划实施的范围和内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容”</w:t>
            </w:r>
            <w:r>
              <w:rPr>
                <w:rFonts w:hint="eastAsia"/>
                <w:sz w:val="21"/>
                <w:szCs w:val="21"/>
              </w:rPr>
              <w:t>“对符合条件企业或项目给予政策扶持”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</w:tr>
      <w:tr w14:paraId="6F07E9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exac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E76424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总体绩效目标</w:t>
            </w:r>
          </w:p>
          <w:p w14:paraId="3B2F15B6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（概述）</w:t>
            </w:r>
          </w:p>
        </w:tc>
        <w:tc>
          <w:tcPr>
            <w:tcW w:w="7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822F5F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20" w:firstLineChars="200"/>
              <w:jc w:val="left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奖励“粤港清洁生产伙伴计划”标志获得企业3个(已获得奖励的企业不再重复支持)。 </w:t>
            </w:r>
          </w:p>
        </w:tc>
      </w:tr>
      <w:tr w14:paraId="75A7AE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9" w:hRule="exact"/>
          <w:jc w:val="center"/>
        </w:trPr>
        <w:tc>
          <w:tcPr>
            <w:tcW w:w="1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FCEC9CF"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绩效指标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DC40D7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一级指标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E2C383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二级指标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C8F04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三级指标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060F99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>三级指标目标值</w:t>
            </w:r>
          </w:p>
        </w:tc>
      </w:tr>
      <w:tr w14:paraId="5891EF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1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7D1E1C65"/>
        </w:tc>
        <w:tc>
          <w:tcPr>
            <w:tcW w:w="14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ED7AA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>产出指标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292EC9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zh-CN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>数量指标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BAD521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奖励“粤港清洁生产伙伴计划”标志获得企业（个）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84B06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3</w:t>
            </w:r>
          </w:p>
        </w:tc>
      </w:tr>
      <w:tr w14:paraId="2F704C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8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724FDA84"/>
        </w:tc>
        <w:tc>
          <w:tcPr>
            <w:tcW w:w="1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87D017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F52BAE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>质量指标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3070AE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both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符合“粤港清洁生产伙伴”标志奖励条件企业覆盖率（%）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F7CB28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eastAsia="zh-CN"/>
              </w:rPr>
            </w:pPr>
            <w:r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eastAsia="zh-CN"/>
              </w:rPr>
              <w:t>100</w:t>
            </w:r>
          </w:p>
        </w:tc>
      </w:tr>
      <w:tr w14:paraId="5F0DC6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1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9023506"/>
        </w:tc>
        <w:tc>
          <w:tcPr>
            <w:tcW w:w="1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961E44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2C01A7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>时效指标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C3E636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奖励资金发放完成时间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5DD9EA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eastAsia="zh-CN"/>
              </w:rPr>
              <w:t>20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25</w:t>
            </w:r>
            <w:r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eastAsia="zh-CN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12</w:t>
            </w:r>
            <w:r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eastAsia="zh-CN"/>
              </w:rPr>
              <w:t>月</w:t>
            </w:r>
          </w:p>
        </w:tc>
      </w:tr>
      <w:tr w14:paraId="0C31DB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1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19A541BB"/>
        </w:tc>
        <w:tc>
          <w:tcPr>
            <w:tcW w:w="1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29558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62238F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left="0" w:right="0" w:firstLine="400" w:firstLineChars="200"/>
              <w:jc w:val="left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>成本指标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4AB6AF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企业奖励标准（万元/家）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63B0FB"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300" w:lineRule="exact"/>
              <w:ind w:right="0"/>
              <w:jc w:val="center"/>
              <w:textAlignment w:val="auto"/>
              <w:rPr>
                <w:rFonts w:hint="default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zh-CN"/>
              </w:rPr>
              <w:t>5</w:t>
            </w:r>
          </w:p>
        </w:tc>
      </w:tr>
      <w:tr w14:paraId="6776EB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1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1EA85ECF"/>
        </w:tc>
        <w:tc>
          <w:tcPr>
            <w:tcW w:w="14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8BCD3B">
            <w:pPr>
              <w:jc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eastAsia="zh-CN" w:bidi="zh-CN"/>
              </w:rPr>
              <w:t>效益指标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2D2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社会效益指标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84E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提升企业清洁生产程度（是/否）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83D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eastAsia="zh-CN" w:bidi="zh-CN"/>
              </w:rPr>
              <w:t>减少废水、废气排放</w:t>
            </w:r>
          </w:p>
        </w:tc>
      </w:tr>
      <w:tr w14:paraId="7B0644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696A0889"/>
        </w:tc>
        <w:tc>
          <w:tcPr>
            <w:tcW w:w="14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0307AF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CN" w:eastAsia="zh-CN" w:bidi="zh-CN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97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可持续影响                        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3E5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对节能减排和工业绿色发展</w:t>
            </w:r>
          </w:p>
          <w:p w14:paraId="60AEE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的积极影响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AA3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本年度</w:t>
            </w:r>
          </w:p>
        </w:tc>
      </w:tr>
      <w:tr w14:paraId="51E8D4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extDirection w:val="tbRlV"/>
            <w:vAlign w:val="center"/>
          </w:tcPr>
          <w:p w14:paraId="70D0FB09"/>
        </w:tc>
        <w:tc>
          <w:tcPr>
            <w:tcW w:w="14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4DE6BD">
            <w:pPr>
              <w:jc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CN" w:eastAsia="zh-CN" w:bidi="zh-CN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FAA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服务对象满意度指标</w:t>
            </w:r>
          </w:p>
        </w:tc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63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获扶持企业满意度（%）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438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CN"/>
              </w:rPr>
              <w:t>≥90%</w:t>
            </w:r>
          </w:p>
        </w:tc>
      </w:tr>
    </w:tbl>
    <w:p w14:paraId="31FCBCAB">
      <w:pPr>
        <w:spacing w:after="0" w:line="240" w:lineRule="auto"/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</w:p>
    <w:sectPr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2C819A9"/>
    <w:rsid w:val="05646FEA"/>
    <w:rsid w:val="05EE2D66"/>
    <w:rsid w:val="06445141"/>
    <w:rsid w:val="06990663"/>
    <w:rsid w:val="07063634"/>
    <w:rsid w:val="09EA2CA3"/>
    <w:rsid w:val="12845420"/>
    <w:rsid w:val="17DE7B10"/>
    <w:rsid w:val="19163AAE"/>
    <w:rsid w:val="1E5F89C6"/>
    <w:rsid w:val="1F5C2189"/>
    <w:rsid w:val="2ABF7312"/>
    <w:rsid w:val="2DDA56D1"/>
    <w:rsid w:val="2EF7114A"/>
    <w:rsid w:val="2F455233"/>
    <w:rsid w:val="316111EB"/>
    <w:rsid w:val="31A011E8"/>
    <w:rsid w:val="34642786"/>
    <w:rsid w:val="39E03266"/>
    <w:rsid w:val="3A0F3606"/>
    <w:rsid w:val="3DE62B26"/>
    <w:rsid w:val="3FFF7F28"/>
    <w:rsid w:val="46DA0E52"/>
    <w:rsid w:val="4CD60068"/>
    <w:rsid w:val="503C1EBC"/>
    <w:rsid w:val="54C1316A"/>
    <w:rsid w:val="56FF9E12"/>
    <w:rsid w:val="666A0A4A"/>
    <w:rsid w:val="6AA343CB"/>
    <w:rsid w:val="6F7923BD"/>
    <w:rsid w:val="72374F4C"/>
    <w:rsid w:val="778D0C32"/>
    <w:rsid w:val="7A78EF55"/>
    <w:rsid w:val="7B97B5E7"/>
    <w:rsid w:val="A7A544CE"/>
    <w:rsid w:val="FDD9B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其他"/>
    <w:basedOn w:val="1"/>
    <w:qFormat/>
    <w:uiPriority w:val="0"/>
    <w:pPr>
      <w:widowControl w:val="0"/>
      <w:shd w:val="clear" w:color="auto" w:fill="FFFFFF"/>
      <w:jc w:val="center"/>
    </w:pPr>
    <w:rPr>
      <w:rFonts w:ascii="宋体" w:hAnsi="宋体" w:eastAsia="宋体" w:cs="宋体"/>
      <w:sz w:val="18"/>
      <w:szCs w:val="18"/>
      <w:u w:val="none"/>
      <w:lang w:val="zh-CN" w:eastAsia="zh-CN" w:bidi="zh-CN"/>
    </w:rPr>
  </w:style>
  <w:style w:type="paragraph" w:customStyle="1" w:styleId="6">
    <w:name w:val="其他 (2)"/>
    <w:basedOn w:val="1"/>
    <w:qFormat/>
    <w:uiPriority w:val="0"/>
    <w:pPr>
      <w:widowControl w:val="0"/>
      <w:shd w:val="clear" w:color="auto" w:fill="FFFFFF"/>
      <w:ind w:left="500"/>
    </w:pPr>
    <w:rPr>
      <w:rFonts w:ascii="MingLiU" w:hAnsi="MingLiU" w:eastAsia="MingLiU" w:cs="MingLiU"/>
      <w:sz w:val="22"/>
      <w:szCs w:val="22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</Words>
  <Characters>481</Characters>
  <Lines>1</Lines>
  <Paragraphs>1</Paragraphs>
  <TotalTime>8</TotalTime>
  <ScaleCrop>false</ScaleCrop>
  <LinksUpToDate>false</LinksUpToDate>
  <CharactersWithSpaces>506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左边</cp:lastModifiedBy>
  <cp:lastPrinted>2025-03-31T08:23:49Z</cp:lastPrinted>
  <dcterms:modified xsi:type="dcterms:W3CDTF">2025-03-31T08:26:04Z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eyJoZGlkIjoiNmMyNzg2MjU1YzMyODA2Y2VjZDUwMTI0ODM4ZjQ1ZjciLCJ1c2VySWQiOiIyODYyNzI0MjIifQ==</vt:lpwstr>
  </property>
  <property fmtid="{D5CDD505-2E9C-101B-9397-08002B2CF9AE}" pid="4" name="ICV">
    <vt:lpwstr>09A416A92875445DA618F1939E8C187E_12</vt:lpwstr>
  </property>
</Properties>
</file>