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outlineLvl w:val="0"/>
        <w:rPr>
          <w:rFonts w:ascii="黑体" w:hAnsi="黑体" w:eastAsia="黑体" w:cs="黑体"/>
          <w:color w:val="000000"/>
          <w:sz w:val="32"/>
          <w:szCs w:val="32"/>
        </w:rPr>
      </w:pPr>
      <w:r>
        <w:rPr>
          <w:rFonts w:hint="eastAsia" w:ascii="黑体" w:hAnsi="黑体" w:eastAsia="黑体" w:cs="黑体"/>
          <w:bCs/>
          <w:color w:val="000000"/>
          <w:sz w:val="32"/>
          <w:szCs w:val="32"/>
        </w:rPr>
        <w:t>附件</w:t>
      </w:r>
      <w:r>
        <w:rPr>
          <w:rFonts w:ascii="黑体" w:hAnsi="黑体" w:eastAsia="黑体" w:cs="黑体"/>
          <w:bCs/>
          <w:color w:val="000000"/>
          <w:sz w:val="32"/>
          <w:szCs w:val="32"/>
        </w:rPr>
        <w:t>2</w:t>
      </w:r>
    </w:p>
    <w:p>
      <w:pPr>
        <w:spacing w:line="560" w:lineRule="exact"/>
        <w:jc w:val="center"/>
        <w:rPr>
          <w:rFonts w:hint="eastAsia" w:ascii="黑体" w:hAnsi="黑体" w:eastAsia="黑体" w:cs="黑体"/>
          <w:color w:val="000000"/>
          <w:sz w:val="32"/>
          <w:szCs w:val="32"/>
        </w:rPr>
      </w:pPr>
      <w:r>
        <w:rPr>
          <w:rFonts w:hint="eastAsia" w:ascii="方正小标宋_GBK" w:hAnsi="方正小标宋_GBK" w:eastAsia="方正小标宋_GBK" w:cs="方正小标宋_GBK"/>
          <w:bCs/>
          <w:color w:val="000000"/>
          <w:sz w:val="32"/>
          <w:szCs w:val="32"/>
        </w:rPr>
        <w:t>华为云服务资源申请单</w:t>
      </w:r>
    </w:p>
    <w:tbl>
      <w:tblPr>
        <w:tblStyle w:val="3"/>
        <w:tblW w:w="85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8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2" w:hRule="exact"/>
        </w:trPr>
        <w:tc>
          <w:tcPr>
            <w:tcW w:w="52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仿宋_GB2312" w:hAnsi="仿宋" w:eastAsia="仿宋_GB2312"/>
                <w:b/>
                <w:color w:val="000000"/>
              </w:rPr>
            </w:pPr>
            <w:r>
              <w:rPr>
                <w:rFonts w:hint="eastAsia" w:ascii="仿宋_GB2312" w:hAnsi="仿宋" w:eastAsia="仿宋_GB2312"/>
                <w:b/>
                <w:color w:val="000000"/>
              </w:rPr>
              <w:t>申</w:t>
            </w:r>
          </w:p>
          <w:p>
            <w:pPr>
              <w:spacing w:line="560" w:lineRule="exact"/>
              <w:rPr>
                <w:rFonts w:ascii="仿宋_GB2312" w:hAnsi="仿宋" w:eastAsia="仿宋_GB2312"/>
                <w:b/>
                <w:color w:val="000000"/>
              </w:rPr>
            </w:pPr>
            <w:r>
              <w:rPr>
                <w:rFonts w:hint="eastAsia" w:ascii="仿宋_GB2312" w:hAnsi="仿宋" w:eastAsia="仿宋_GB2312"/>
                <w:b/>
                <w:color w:val="000000"/>
              </w:rPr>
              <w:t>请</w:t>
            </w:r>
          </w:p>
          <w:p>
            <w:pPr>
              <w:spacing w:line="560" w:lineRule="exact"/>
              <w:rPr>
                <w:rFonts w:ascii="仿宋_GB2312" w:hAnsi="仿宋" w:eastAsia="仿宋_GB2312"/>
                <w:b/>
                <w:color w:val="000000"/>
              </w:rPr>
            </w:pPr>
            <w:r>
              <w:rPr>
                <w:rFonts w:hint="eastAsia" w:ascii="仿宋_GB2312" w:hAnsi="仿宋" w:eastAsia="仿宋_GB2312"/>
                <w:b/>
                <w:color w:val="000000"/>
              </w:rPr>
              <w:t>单</w:t>
            </w:r>
          </w:p>
          <w:p>
            <w:pPr>
              <w:spacing w:line="560" w:lineRule="exact"/>
              <w:rPr>
                <w:rFonts w:ascii="仿宋_GB2312" w:hAnsi="仿宋" w:eastAsia="仿宋_GB2312"/>
                <w:b/>
                <w:color w:val="000000"/>
              </w:rPr>
            </w:pPr>
            <w:r>
              <w:rPr>
                <w:rFonts w:hint="eastAsia" w:ascii="仿宋_GB2312" w:hAnsi="仿宋" w:eastAsia="仿宋_GB2312"/>
                <w:b/>
                <w:color w:val="000000"/>
              </w:rPr>
              <w:t>位</w:t>
            </w:r>
          </w:p>
          <w:p>
            <w:pPr>
              <w:spacing w:line="560" w:lineRule="exact"/>
              <w:rPr>
                <w:rFonts w:ascii="仿宋_GB2312" w:hAnsi="仿宋" w:eastAsia="仿宋_GB2312"/>
                <w:b/>
                <w:color w:val="000000"/>
              </w:rPr>
            </w:pPr>
            <w:r>
              <w:rPr>
                <w:rFonts w:hint="eastAsia" w:ascii="仿宋_GB2312" w:hAnsi="仿宋" w:eastAsia="仿宋_GB2312"/>
                <w:b/>
                <w:color w:val="000000"/>
              </w:rPr>
              <w:t>事</w:t>
            </w:r>
          </w:p>
          <w:p>
            <w:pPr>
              <w:spacing w:line="560" w:lineRule="exact"/>
              <w:rPr>
                <w:rFonts w:ascii="仿宋_GB2312" w:hAnsi="仿宋" w:eastAsia="仿宋_GB2312"/>
                <w:b/>
                <w:color w:val="000000"/>
              </w:rPr>
            </w:pPr>
            <w:r>
              <w:rPr>
                <w:rFonts w:hint="eastAsia" w:ascii="仿宋_GB2312" w:hAnsi="仿宋" w:eastAsia="仿宋_GB2312"/>
                <w:b/>
                <w:color w:val="000000"/>
              </w:rPr>
              <w:t>由</w:t>
            </w:r>
          </w:p>
          <w:p>
            <w:pPr>
              <w:spacing w:line="560" w:lineRule="exact"/>
              <w:rPr>
                <w:rFonts w:ascii="仿宋_GB2312" w:hAnsi="仿宋" w:eastAsia="仿宋_GB2312"/>
                <w:b/>
                <w:color w:val="000000"/>
              </w:rPr>
            </w:pPr>
            <w:r>
              <w:rPr>
                <w:rFonts w:hint="eastAsia" w:ascii="仿宋_GB2312" w:hAnsi="仿宋" w:eastAsia="仿宋_GB2312"/>
                <w:b/>
                <w:color w:val="000000"/>
              </w:rPr>
              <w:t>及</w:t>
            </w:r>
          </w:p>
          <w:p>
            <w:pPr>
              <w:spacing w:line="560" w:lineRule="exact"/>
              <w:rPr>
                <w:rFonts w:ascii="仿宋_GB2312" w:hAnsi="仿宋" w:eastAsia="仿宋_GB2312"/>
                <w:b/>
                <w:color w:val="000000"/>
              </w:rPr>
            </w:pPr>
            <w:r>
              <w:rPr>
                <w:rFonts w:hint="eastAsia" w:ascii="仿宋_GB2312" w:hAnsi="仿宋" w:eastAsia="仿宋_GB2312"/>
                <w:b/>
                <w:color w:val="000000"/>
              </w:rPr>
              <w:t>承</w:t>
            </w:r>
          </w:p>
          <w:p>
            <w:pPr>
              <w:spacing w:line="560" w:lineRule="exact"/>
              <w:rPr>
                <w:rFonts w:ascii="仿宋_GB2312" w:hAnsi="仿宋" w:eastAsia="仿宋_GB2312"/>
                <w:b/>
                <w:color w:val="000000"/>
              </w:rPr>
            </w:pPr>
            <w:r>
              <w:rPr>
                <w:rFonts w:hint="eastAsia" w:ascii="仿宋_GB2312" w:hAnsi="仿宋" w:eastAsia="仿宋_GB2312"/>
                <w:b/>
                <w:color w:val="000000"/>
              </w:rPr>
              <w:t>诺</w:t>
            </w:r>
          </w:p>
        </w:tc>
        <w:tc>
          <w:tcPr>
            <w:tcW w:w="80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仿宋_GB2312" w:hAnsi="仿宋" w:eastAsia="仿宋_GB2312"/>
                <w:color w:val="000000"/>
                <w:sz w:val="24"/>
              </w:rPr>
            </w:pPr>
            <w:r>
              <w:rPr>
                <w:rFonts w:hint="eastAsia" w:ascii="仿宋_GB2312" w:hAnsi="仿宋" w:eastAsia="仿宋_GB2312"/>
                <w:b/>
                <w:color w:val="000000"/>
                <w:sz w:val="24"/>
              </w:rPr>
              <w:t>（一）申请单位事由：</w:t>
            </w:r>
          </w:p>
          <w:p>
            <w:pPr>
              <w:spacing w:line="360" w:lineRule="auto"/>
              <w:rPr>
                <w:rFonts w:ascii="仿宋_GB2312" w:hAnsi="仿宋" w:eastAsia="仿宋_GB2312"/>
                <w:color w:val="000000"/>
                <w:sz w:val="20"/>
                <w:szCs w:val="18"/>
              </w:rPr>
            </w:pPr>
            <w:r>
              <w:rPr>
                <w:rFonts w:hint="eastAsia" w:ascii="仿宋_GB2312" w:hAnsi="仿宋" w:eastAsia="仿宋_GB2312"/>
                <w:color w:val="000000"/>
                <w:sz w:val="20"/>
                <w:szCs w:val="18"/>
              </w:rPr>
              <w:t>申请单位名称：</w:t>
            </w:r>
            <w:r>
              <w:rPr>
                <w:rFonts w:hint="eastAsia" w:ascii="仿宋_GB2312" w:hAnsi="仿宋" w:eastAsia="仿宋_GB2312"/>
                <w:color w:val="000000"/>
                <w:sz w:val="20"/>
                <w:szCs w:val="18"/>
                <w:u w:val="single"/>
              </w:rPr>
              <w:t xml:space="preserve">  </w:t>
            </w:r>
            <w:r>
              <w:rPr>
                <w:rFonts w:ascii="仿宋_GB2312" w:hAnsi="仿宋" w:eastAsia="仿宋_GB2312"/>
                <w:color w:val="000000"/>
                <w:sz w:val="20"/>
                <w:szCs w:val="18"/>
                <w:u w:val="single"/>
              </w:rPr>
              <w:t xml:space="preserve">                                     </w:t>
            </w:r>
            <w:r>
              <w:rPr>
                <w:rFonts w:hint="eastAsia" w:ascii="仿宋_GB2312" w:hAnsi="仿宋" w:eastAsia="仿宋_GB2312"/>
                <w:color w:val="000000"/>
                <w:sz w:val="20"/>
                <w:szCs w:val="18"/>
              </w:rPr>
              <w:t>注册地址：</w:t>
            </w:r>
            <w:r>
              <w:rPr>
                <w:rFonts w:ascii="仿宋_GB2312" w:hAnsi="仿宋" w:eastAsia="仿宋_GB2312"/>
                <w:color w:val="000000"/>
                <w:sz w:val="20"/>
                <w:szCs w:val="18"/>
                <w:u w:val="single"/>
              </w:rPr>
              <w:t xml:space="preserve">                                                                     </w:t>
            </w:r>
          </w:p>
          <w:p>
            <w:pPr>
              <w:spacing w:line="360" w:lineRule="auto"/>
              <w:rPr>
                <w:rFonts w:ascii="仿宋_GB2312" w:hAnsi="仿宋" w:eastAsia="仿宋_GB2312"/>
                <w:color w:val="000000"/>
                <w:sz w:val="20"/>
                <w:szCs w:val="18"/>
              </w:rPr>
            </w:pPr>
            <w:r>
              <w:rPr>
                <w:rFonts w:hint="eastAsia" w:ascii="仿宋_GB2312" w:hAnsi="仿宋" w:eastAsia="仿宋_GB2312"/>
                <w:color w:val="000000"/>
                <w:sz w:val="20"/>
                <w:szCs w:val="18"/>
              </w:rPr>
              <w:t>申请单位情况（请√选单位类型）：</w:t>
            </w:r>
          </w:p>
          <w:p>
            <w:pPr>
              <w:spacing w:line="360" w:lineRule="auto"/>
              <w:rPr>
                <w:rFonts w:ascii="仿宋_GB2312" w:hAnsi="仿宋" w:eastAsia="仿宋_GB2312"/>
                <w:color w:val="000000"/>
                <w:sz w:val="20"/>
                <w:szCs w:val="18"/>
              </w:rPr>
            </w:pPr>
            <w:r>
              <w:rPr>
                <w:rFonts w:hint="eastAsia" w:ascii="仿宋_GB2312" w:hAnsi="仿宋" w:eastAsia="仿宋_GB2312"/>
                <w:color w:val="000000"/>
                <w:sz w:val="36"/>
                <w:szCs w:val="32"/>
              </w:rPr>
              <w:t>□</w:t>
            </w:r>
            <w:r>
              <w:rPr>
                <w:rFonts w:hint="eastAsia" w:ascii="仿宋_GB2312" w:hAnsi="仿宋" w:eastAsia="仿宋_GB2312"/>
                <w:color w:val="000000"/>
                <w:sz w:val="20"/>
                <w:szCs w:val="18"/>
              </w:rPr>
              <w:t>企业：注册资金</w:t>
            </w:r>
            <w:r>
              <w:rPr>
                <w:rFonts w:ascii="仿宋_GB2312" w:hAnsi="仿宋" w:eastAsia="仿宋_GB2312"/>
                <w:color w:val="000000"/>
                <w:sz w:val="20"/>
                <w:szCs w:val="18"/>
                <w:u w:val="single"/>
              </w:rPr>
              <w:t xml:space="preserve">          </w:t>
            </w:r>
            <w:r>
              <w:rPr>
                <w:rFonts w:hint="eastAsia" w:ascii="仿宋_GB2312" w:hAnsi="仿宋" w:eastAsia="仿宋_GB2312"/>
                <w:color w:val="000000"/>
                <w:sz w:val="20"/>
                <w:szCs w:val="18"/>
              </w:rPr>
              <w:t>万；上一年营收</w:t>
            </w:r>
            <w:r>
              <w:rPr>
                <w:rFonts w:ascii="仿宋_GB2312" w:hAnsi="仿宋" w:eastAsia="仿宋_GB2312"/>
                <w:color w:val="000000"/>
                <w:sz w:val="20"/>
                <w:szCs w:val="18"/>
                <w:u w:val="single"/>
              </w:rPr>
              <w:t xml:space="preserve">         </w:t>
            </w:r>
            <w:r>
              <w:rPr>
                <w:rFonts w:ascii="仿宋_GB2312" w:hAnsi="仿宋" w:eastAsia="仿宋_GB2312"/>
                <w:color w:val="000000"/>
                <w:sz w:val="20"/>
                <w:szCs w:val="18"/>
              </w:rPr>
              <w:t>万</w:t>
            </w:r>
            <w:r>
              <w:rPr>
                <w:rFonts w:hint="eastAsia" w:ascii="仿宋_GB2312" w:hAnsi="仿宋" w:eastAsia="仿宋_GB2312"/>
                <w:color w:val="000000"/>
                <w:sz w:val="20"/>
                <w:szCs w:val="18"/>
              </w:rPr>
              <w:t>；研发规模</w:t>
            </w:r>
            <w:r>
              <w:rPr>
                <w:rFonts w:ascii="仿宋_GB2312" w:hAnsi="仿宋" w:eastAsia="仿宋_GB2312"/>
                <w:color w:val="000000"/>
                <w:sz w:val="20"/>
                <w:szCs w:val="18"/>
                <w:u w:val="single"/>
              </w:rPr>
              <w:t xml:space="preserve">            </w:t>
            </w:r>
            <w:r>
              <w:rPr>
                <w:rFonts w:hint="eastAsia" w:ascii="仿宋_GB2312" w:hAnsi="仿宋" w:eastAsia="仿宋_GB2312"/>
                <w:color w:val="000000"/>
                <w:sz w:val="20"/>
                <w:szCs w:val="18"/>
              </w:rPr>
              <w:t>人。</w:t>
            </w:r>
          </w:p>
          <w:p>
            <w:pPr>
              <w:spacing w:line="360" w:lineRule="auto"/>
              <w:rPr>
                <w:rFonts w:hint="eastAsia" w:ascii="仿宋_GB2312" w:hAnsi="仿宋" w:eastAsia="仿宋_GB2312"/>
                <w:color w:val="000000"/>
                <w:sz w:val="20"/>
                <w:szCs w:val="18"/>
              </w:rPr>
            </w:pPr>
            <w:r>
              <w:rPr>
                <w:rFonts w:hint="eastAsia" w:ascii="仿宋_GB2312" w:hAnsi="仿宋" w:eastAsia="仿宋_GB2312"/>
                <w:color w:val="000000"/>
                <w:sz w:val="36"/>
                <w:szCs w:val="32"/>
              </w:rPr>
              <w:t>□</w:t>
            </w:r>
            <w:r>
              <w:rPr>
                <w:rFonts w:hint="eastAsia" w:ascii="仿宋_GB2312" w:hAnsi="仿宋" w:eastAsia="仿宋_GB2312"/>
                <w:color w:val="000000"/>
                <w:sz w:val="20"/>
                <w:szCs w:val="18"/>
              </w:rPr>
              <w:t>高校：</w:t>
            </w:r>
            <w:r>
              <w:rPr>
                <w:rFonts w:ascii="仿宋_GB2312" w:hAnsi="仿宋" w:eastAsia="仿宋_GB2312"/>
                <w:color w:val="000000"/>
                <w:sz w:val="20"/>
                <w:szCs w:val="18"/>
                <w:u w:val="single"/>
              </w:rPr>
              <w:t xml:space="preserve">             </w:t>
            </w:r>
            <w:r>
              <w:rPr>
                <w:rFonts w:hint="eastAsia" w:ascii="仿宋_GB2312" w:hAnsi="仿宋" w:eastAsia="仿宋_GB2312"/>
                <w:color w:val="000000"/>
                <w:sz w:val="20"/>
                <w:szCs w:val="18"/>
              </w:rPr>
              <w:t>学院共计</w:t>
            </w:r>
            <w:r>
              <w:rPr>
                <w:rFonts w:ascii="仿宋_GB2312" w:hAnsi="仿宋" w:eastAsia="仿宋_GB2312"/>
                <w:color w:val="000000"/>
                <w:sz w:val="20"/>
                <w:szCs w:val="18"/>
                <w:u w:val="single"/>
              </w:rPr>
              <w:t xml:space="preserve">      </w:t>
            </w:r>
            <w:r>
              <w:rPr>
                <w:rFonts w:hint="eastAsia" w:ascii="仿宋_GB2312" w:hAnsi="仿宋" w:eastAsia="仿宋_GB2312"/>
                <w:color w:val="000000"/>
                <w:sz w:val="20"/>
                <w:szCs w:val="18"/>
              </w:rPr>
              <w:t>人，本次云资源使用师生共计</w:t>
            </w:r>
            <w:r>
              <w:rPr>
                <w:rFonts w:ascii="仿宋_GB2312" w:hAnsi="仿宋" w:eastAsia="仿宋_GB2312"/>
                <w:color w:val="000000"/>
                <w:sz w:val="20"/>
                <w:szCs w:val="18"/>
                <w:u w:val="single"/>
              </w:rPr>
              <w:t xml:space="preserve">            </w:t>
            </w:r>
            <w:r>
              <w:rPr>
                <w:rFonts w:hint="eastAsia" w:ascii="仿宋_GB2312" w:hAnsi="仿宋" w:eastAsia="仿宋_GB2312"/>
                <w:color w:val="000000"/>
                <w:sz w:val="20"/>
                <w:szCs w:val="18"/>
              </w:rPr>
              <w:t>人。</w:t>
            </w:r>
          </w:p>
          <w:p>
            <w:pPr>
              <w:spacing w:line="276" w:lineRule="auto"/>
              <w:rPr>
                <w:rFonts w:ascii="仿宋_GB2312" w:hAnsi="仿宋" w:eastAsia="仿宋_GB2312"/>
                <w:color w:val="000000"/>
                <w:sz w:val="20"/>
                <w:szCs w:val="18"/>
              </w:rPr>
            </w:pPr>
            <w:r>
              <w:rPr>
                <w:rFonts w:hint="eastAsia" w:ascii="仿宋_GB2312" w:hAnsi="仿宋" w:eastAsia="仿宋_GB2312"/>
                <w:color w:val="000000"/>
                <w:sz w:val="20"/>
                <w:szCs w:val="18"/>
              </w:rPr>
              <w:t>因</w:t>
            </w:r>
            <w:r>
              <w:rPr>
                <w:rFonts w:hint="eastAsia" w:ascii="仿宋_GB2312" w:hAnsi="仿宋" w:eastAsia="仿宋_GB2312"/>
                <w:color w:val="000000"/>
                <w:sz w:val="20"/>
                <w:szCs w:val="18"/>
                <w:u w:val="single"/>
              </w:rPr>
              <w:t xml:space="preserve"> </w:t>
            </w:r>
            <w:r>
              <w:rPr>
                <w:rFonts w:ascii="仿宋_GB2312" w:hAnsi="仿宋" w:eastAsia="仿宋_GB2312"/>
                <w:color w:val="000000"/>
                <w:sz w:val="20"/>
                <w:szCs w:val="18"/>
                <w:u w:val="single"/>
              </w:rPr>
              <w:t xml:space="preserve">                                               </w:t>
            </w:r>
            <w:r>
              <w:rPr>
                <w:rFonts w:hint="eastAsia" w:ascii="仿宋_GB2312" w:hAnsi="仿宋" w:eastAsia="仿宋_GB2312"/>
                <w:color w:val="000000"/>
                <w:sz w:val="20"/>
                <w:szCs w:val="18"/>
              </w:rPr>
              <w:t>的需要，向</w:t>
            </w:r>
            <w:r>
              <w:rPr>
                <w:rFonts w:hint="eastAsia" w:ascii="仿宋_GB2312" w:hAnsi="仿宋" w:eastAsia="仿宋_GB2312"/>
                <w:color w:val="000000"/>
                <w:sz w:val="20"/>
                <w:szCs w:val="18"/>
                <w:u w:val="single"/>
              </w:rPr>
              <w:t xml:space="preserve"> </w:t>
            </w:r>
            <w:r>
              <w:rPr>
                <w:rFonts w:ascii="仿宋_GB2312" w:hAnsi="仿宋" w:eastAsia="仿宋_GB2312"/>
                <w:color w:val="000000"/>
                <w:sz w:val="20"/>
                <w:szCs w:val="18"/>
                <w:u w:val="single"/>
              </w:rPr>
              <w:t xml:space="preserve"> </w:t>
            </w:r>
            <w:r>
              <w:rPr>
                <w:rFonts w:hint="eastAsia" w:ascii="仿宋_GB2312" w:hAnsi="仿宋" w:eastAsia="仿宋_GB2312"/>
                <w:color w:val="000000"/>
                <w:sz w:val="20"/>
                <w:szCs w:val="18"/>
                <w:u w:val="single"/>
              </w:rPr>
              <w:t xml:space="preserve">南宁云宝智城数据服务有限责任公司 </w:t>
            </w:r>
            <w:r>
              <w:rPr>
                <w:rFonts w:ascii="仿宋_GB2312" w:hAnsi="仿宋" w:eastAsia="仿宋_GB2312"/>
                <w:color w:val="000000"/>
                <w:sz w:val="20"/>
                <w:szCs w:val="18"/>
                <w:u w:val="single"/>
              </w:rPr>
              <w:t xml:space="preserve"> </w:t>
            </w:r>
            <w:r>
              <w:rPr>
                <w:rFonts w:hint="eastAsia" w:ascii="仿宋_GB2312" w:hAnsi="仿宋" w:eastAsia="仿宋_GB2312"/>
                <w:color w:val="000000"/>
                <w:sz w:val="20"/>
                <w:szCs w:val="18"/>
              </w:rPr>
              <w:t>提出“</w:t>
            </w:r>
            <w:r>
              <w:rPr>
                <w:rFonts w:hint="eastAsia" w:ascii="仿宋_GB2312" w:hAnsi="仿宋" w:eastAsia="仿宋_GB2312"/>
                <w:b/>
                <w:color w:val="000000"/>
                <w:sz w:val="20"/>
                <w:szCs w:val="18"/>
              </w:rPr>
              <w:t>华为云</w:t>
            </w:r>
            <w:r>
              <w:rPr>
                <w:rFonts w:hint="eastAsia" w:ascii="仿宋_GB2312" w:hAnsi="华文仿宋" w:eastAsia="仿宋_GB2312" w:cs="宋体"/>
                <w:b/>
                <w:color w:val="000000"/>
                <w:kern w:val="0"/>
                <w:sz w:val="20"/>
                <w:szCs w:val="18"/>
              </w:rPr>
              <w:t>配置清单</w:t>
            </w:r>
            <w:r>
              <w:rPr>
                <w:rFonts w:hint="eastAsia" w:ascii="仿宋_GB2312" w:hAnsi="仿宋" w:eastAsia="仿宋_GB2312"/>
                <w:color w:val="000000"/>
                <w:sz w:val="20"/>
                <w:szCs w:val="18"/>
              </w:rPr>
              <w:t>”的云服务使用申请。具体使用途径见“</w:t>
            </w:r>
            <w:r>
              <w:rPr>
                <w:rFonts w:hint="eastAsia" w:ascii="仿宋_GB2312" w:hAnsi="仿宋" w:eastAsia="仿宋_GB2312"/>
                <w:b/>
                <w:color w:val="000000"/>
                <w:sz w:val="20"/>
                <w:szCs w:val="18"/>
              </w:rPr>
              <w:t>使用可行性报告</w:t>
            </w:r>
            <w:r>
              <w:rPr>
                <w:rFonts w:hint="eastAsia" w:ascii="仿宋_GB2312" w:hAnsi="仿宋" w:eastAsia="仿宋_GB2312"/>
                <w:color w:val="000000"/>
                <w:sz w:val="20"/>
                <w:szCs w:val="18"/>
              </w:rPr>
              <w:t>”。</w:t>
            </w:r>
          </w:p>
          <w:p>
            <w:pPr>
              <w:spacing w:line="276" w:lineRule="auto"/>
              <w:rPr>
                <w:rFonts w:ascii="仿宋_GB2312" w:hAnsi="仿宋" w:eastAsia="仿宋_GB2312"/>
                <w:b/>
                <w:color w:val="000000"/>
                <w:sz w:val="24"/>
              </w:rPr>
            </w:pPr>
            <w:r>
              <w:rPr>
                <w:rFonts w:hint="eastAsia" w:ascii="仿宋_GB2312" w:hAnsi="仿宋" w:eastAsia="仿宋_GB2312"/>
                <w:b/>
                <w:color w:val="000000"/>
                <w:sz w:val="24"/>
              </w:rPr>
              <w:t>（二）申请单位承诺：</w:t>
            </w:r>
          </w:p>
          <w:p>
            <w:pPr>
              <w:spacing w:line="276" w:lineRule="auto"/>
              <w:ind w:firstLine="420"/>
              <w:rPr>
                <w:rFonts w:ascii="仿宋_GB2312" w:hAnsi="仿宋" w:eastAsia="仿宋_GB2312"/>
                <w:color w:val="000000"/>
                <w:sz w:val="18"/>
                <w:szCs w:val="22"/>
              </w:rPr>
            </w:pPr>
            <w:r>
              <w:rPr>
                <w:rFonts w:hint="eastAsia" w:ascii="仿宋_GB2312" w:hAnsi="仿宋" w:eastAsia="仿宋_GB2312"/>
                <w:color w:val="000000"/>
                <w:sz w:val="18"/>
                <w:szCs w:val="22"/>
              </w:rPr>
              <w:t>1.申请单位自申请之日起近两年内无违法记录。</w:t>
            </w:r>
          </w:p>
          <w:p>
            <w:pPr>
              <w:spacing w:line="276" w:lineRule="auto"/>
              <w:ind w:firstLine="420"/>
              <w:rPr>
                <w:rFonts w:ascii="仿宋_GB2312" w:hAnsi="仿宋" w:eastAsia="仿宋_GB2312"/>
                <w:color w:val="000000"/>
                <w:sz w:val="18"/>
                <w:szCs w:val="22"/>
              </w:rPr>
            </w:pPr>
            <w:r>
              <w:rPr>
                <w:rFonts w:hint="eastAsia" w:ascii="仿宋_GB2312" w:hAnsi="仿宋" w:eastAsia="仿宋_GB2312"/>
                <w:color w:val="000000"/>
                <w:sz w:val="18"/>
                <w:szCs w:val="22"/>
              </w:rPr>
              <w:t>2.申请单位承诺使用华为云服务应阅读并遵从华为云服务网站发布的网站协议、以及相关云服务的服务协议和附件中的相关协议。网站协议链接的网址：</w:t>
            </w:r>
            <w:r>
              <w:rPr>
                <w:rFonts w:hint="eastAsia" w:ascii="仿宋_GB2312" w:hAnsi="等线" w:eastAsia="仿宋_GB2312"/>
                <w:color w:val="000000"/>
                <w:sz w:val="18"/>
                <w:szCs w:val="22"/>
              </w:rPr>
              <w:t>http://www.huaweicloud.com/</w:t>
            </w:r>
            <w:r>
              <w:rPr>
                <w:rFonts w:hint="eastAsia" w:ascii="仿宋_GB2312" w:hAnsi="仿宋" w:eastAsia="仿宋_GB2312"/>
                <w:color w:val="000000"/>
                <w:sz w:val="18"/>
                <w:szCs w:val="22"/>
              </w:rPr>
              <w:t>。</w:t>
            </w:r>
          </w:p>
          <w:p>
            <w:pPr>
              <w:spacing w:line="276" w:lineRule="auto"/>
              <w:ind w:firstLine="420"/>
              <w:rPr>
                <w:rFonts w:ascii="仿宋_GB2312" w:hAnsi="仿宋" w:eastAsia="仿宋_GB2312"/>
                <w:color w:val="000000"/>
                <w:sz w:val="18"/>
                <w:szCs w:val="22"/>
              </w:rPr>
            </w:pPr>
            <w:r>
              <w:rPr>
                <w:rFonts w:hint="eastAsia" w:ascii="仿宋_GB2312" w:hAnsi="仿宋" w:eastAsia="仿宋_GB2312"/>
                <w:color w:val="000000"/>
                <w:sz w:val="18"/>
                <w:szCs w:val="22"/>
              </w:rPr>
              <w:t>3.申请单位同意华为公司按照其云服务网站发布的相关服务产品的SLA（服务等级协议）为申请单位用户提供服务。</w:t>
            </w:r>
          </w:p>
          <w:p>
            <w:pPr>
              <w:spacing w:line="276" w:lineRule="auto"/>
              <w:ind w:firstLine="420"/>
              <w:rPr>
                <w:rFonts w:ascii="仿宋_GB2312" w:hAnsi="仿宋" w:eastAsia="仿宋_GB2312"/>
                <w:color w:val="000000"/>
                <w:sz w:val="18"/>
                <w:szCs w:val="22"/>
              </w:rPr>
            </w:pPr>
            <w:r>
              <w:rPr>
                <w:rFonts w:hint="eastAsia" w:ascii="仿宋_GB2312" w:hAnsi="仿宋" w:eastAsia="仿宋_GB2312"/>
                <w:color w:val="000000"/>
                <w:sz w:val="18"/>
                <w:szCs w:val="22"/>
              </w:rPr>
              <w:t>4.申请单位承诺在使用华为云服务过程中出现的问题、投诉以及赔偿责任，由华为公司按对外承诺的官网SLA进行处理并按SLA约定承担相关责任。运营公司（南宁云宝智城数据服务有限责任公司）无需承担相关责任。</w:t>
            </w:r>
          </w:p>
          <w:p>
            <w:pPr>
              <w:spacing w:line="276" w:lineRule="auto"/>
              <w:ind w:firstLine="420"/>
              <w:rPr>
                <w:rFonts w:ascii="仿宋_GB2312" w:hAnsi="仿宋" w:eastAsia="仿宋_GB2312"/>
                <w:color w:val="000000"/>
                <w:sz w:val="18"/>
                <w:szCs w:val="22"/>
              </w:rPr>
            </w:pPr>
            <w:r>
              <w:rPr>
                <w:rFonts w:hint="eastAsia" w:ascii="仿宋_GB2312" w:hAnsi="仿宋" w:eastAsia="仿宋_GB2312"/>
                <w:color w:val="000000"/>
                <w:sz w:val="18"/>
                <w:szCs w:val="22"/>
              </w:rPr>
              <w:t>5.申请单位承诺严格按照本申请单申请的云服务资源内容在华为云服务官网上开通相应的资源服务，否则华为有权停止其开通的服务。</w:t>
            </w:r>
          </w:p>
          <w:p>
            <w:pPr>
              <w:spacing w:line="276" w:lineRule="auto"/>
              <w:ind w:firstLine="420"/>
              <w:rPr>
                <w:rFonts w:ascii="仿宋_GB2312" w:hAnsi="仿宋" w:eastAsia="仿宋_GB2312"/>
                <w:color w:val="000000"/>
                <w:sz w:val="18"/>
                <w:szCs w:val="22"/>
              </w:rPr>
            </w:pPr>
            <w:r>
              <w:rPr>
                <w:rFonts w:hint="eastAsia" w:ascii="仿宋_GB2312" w:hAnsi="仿宋" w:eastAsia="仿宋_GB2312"/>
                <w:color w:val="000000"/>
                <w:sz w:val="18"/>
                <w:szCs w:val="22"/>
              </w:rPr>
              <w:t>6</w:t>
            </w:r>
            <w:r>
              <w:rPr>
                <w:rFonts w:ascii="仿宋_GB2312" w:hAnsi="仿宋" w:eastAsia="仿宋_GB2312"/>
                <w:color w:val="000000"/>
                <w:sz w:val="18"/>
                <w:szCs w:val="22"/>
              </w:rPr>
              <w:t>.</w:t>
            </w:r>
            <w:r>
              <w:rPr>
                <w:rFonts w:hint="eastAsia" w:ascii="仿宋_GB2312" w:hAnsi="仿宋" w:eastAsia="仿宋_GB2312"/>
                <w:color w:val="000000"/>
                <w:sz w:val="18"/>
                <w:szCs w:val="22"/>
              </w:rPr>
              <w:t>申请单位</w:t>
            </w:r>
            <w:r>
              <w:rPr>
                <w:rFonts w:ascii="仿宋_GB2312" w:hAnsi="仿宋" w:eastAsia="仿宋_GB2312"/>
                <w:color w:val="000000"/>
                <w:sz w:val="18"/>
                <w:szCs w:val="22"/>
              </w:rPr>
              <w:t>自愿服从南宁市</w:t>
            </w:r>
            <w:r>
              <w:rPr>
                <w:rFonts w:hint="eastAsia" w:ascii="仿宋_GB2312" w:hAnsi="仿宋" w:eastAsia="仿宋_GB2312"/>
                <w:color w:val="000000"/>
                <w:sz w:val="18"/>
                <w:szCs w:val="22"/>
              </w:rPr>
              <w:t>企业</w:t>
            </w:r>
            <w:r>
              <w:rPr>
                <w:rFonts w:ascii="仿宋_GB2312" w:hAnsi="仿宋" w:eastAsia="仿宋_GB2312"/>
                <w:color w:val="000000"/>
                <w:sz w:val="18"/>
                <w:szCs w:val="22"/>
              </w:rPr>
              <w:t>信用体系要求</w:t>
            </w:r>
            <w:r>
              <w:rPr>
                <w:rFonts w:hint="eastAsia" w:ascii="仿宋_GB2312" w:hAnsi="仿宋" w:eastAsia="仿宋_GB2312"/>
                <w:color w:val="000000"/>
                <w:sz w:val="18"/>
                <w:szCs w:val="22"/>
              </w:rPr>
              <w:t>，所</w:t>
            </w:r>
            <w:r>
              <w:rPr>
                <w:rFonts w:ascii="仿宋_GB2312" w:hAnsi="仿宋" w:eastAsia="仿宋_GB2312"/>
                <w:color w:val="000000"/>
                <w:sz w:val="18"/>
                <w:szCs w:val="22"/>
              </w:rPr>
              <w:t>申请资源真实性</w:t>
            </w:r>
            <w:r>
              <w:rPr>
                <w:rFonts w:hint="eastAsia" w:ascii="仿宋_GB2312" w:hAnsi="仿宋" w:eastAsia="仿宋_GB2312"/>
                <w:color w:val="000000"/>
                <w:sz w:val="18"/>
                <w:szCs w:val="22"/>
              </w:rPr>
              <w:t>按</w:t>
            </w:r>
            <w:r>
              <w:rPr>
                <w:rFonts w:ascii="仿宋_GB2312" w:hAnsi="仿宋" w:eastAsia="仿宋_GB2312"/>
                <w:color w:val="000000"/>
                <w:sz w:val="18"/>
                <w:szCs w:val="22"/>
              </w:rPr>
              <w:t>南宁市</w:t>
            </w:r>
            <w:r>
              <w:rPr>
                <w:rFonts w:hint="eastAsia" w:ascii="仿宋_GB2312" w:hAnsi="仿宋" w:eastAsia="仿宋_GB2312"/>
                <w:color w:val="000000"/>
                <w:sz w:val="18"/>
                <w:szCs w:val="22"/>
              </w:rPr>
              <w:t>企业</w:t>
            </w:r>
            <w:r>
              <w:rPr>
                <w:rFonts w:ascii="仿宋_GB2312" w:hAnsi="仿宋" w:eastAsia="仿宋_GB2312"/>
                <w:color w:val="000000"/>
                <w:sz w:val="18"/>
                <w:szCs w:val="22"/>
              </w:rPr>
              <w:t>信用体系要求范围进行评级</w:t>
            </w:r>
            <w:r>
              <w:rPr>
                <w:rFonts w:hint="eastAsia" w:ascii="仿宋_GB2312" w:hAnsi="仿宋" w:eastAsia="仿宋_GB2312"/>
                <w:color w:val="000000"/>
                <w:sz w:val="18"/>
                <w:szCs w:val="22"/>
              </w:rPr>
              <w:t>。</w:t>
            </w:r>
          </w:p>
          <w:p>
            <w:pPr>
              <w:spacing w:line="276" w:lineRule="auto"/>
              <w:ind w:firstLine="420"/>
              <w:rPr>
                <w:rFonts w:ascii="仿宋_GB2312" w:hAnsi="仿宋" w:eastAsia="仿宋_GB2312"/>
                <w:color w:val="000000"/>
                <w:sz w:val="20"/>
              </w:rPr>
            </w:pPr>
            <w:r>
              <w:rPr>
                <w:rFonts w:hint="eastAsia" w:ascii="仿宋_GB2312" w:hAnsi="仿宋" w:eastAsia="仿宋_GB2312"/>
                <w:color w:val="000000"/>
                <w:sz w:val="20"/>
              </w:rPr>
              <w:t>申请</w:t>
            </w:r>
            <w:r>
              <w:rPr>
                <w:rFonts w:ascii="仿宋_GB2312" w:hAnsi="仿宋" w:eastAsia="仿宋_GB2312"/>
                <w:color w:val="000000"/>
                <w:sz w:val="20"/>
              </w:rPr>
              <w:t>单位已认真阅读上述各项内容</w:t>
            </w:r>
            <w:r>
              <w:rPr>
                <w:rFonts w:hint="eastAsia" w:ascii="仿宋_GB2312" w:hAnsi="仿宋" w:eastAsia="仿宋_GB2312"/>
                <w:color w:val="000000"/>
                <w:sz w:val="20"/>
              </w:rPr>
              <w:t>，</w:t>
            </w:r>
            <w:r>
              <w:rPr>
                <w:rFonts w:ascii="仿宋_GB2312" w:hAnsi="仿宋" w:eastAsia="仿宋_GB2312"/>
                <w:color w:val="000000"/>
                <w:sz w:val="20"/>
              </w:rPr>
              <w:t>如有不实或违规之处</w:t>
            </w:r>
            <w:r>
              <w:rPr>
                <w:rFonts w:hint="eastAsia" w:ascii="仿宋_GB2312" w:hAnsi="仿宋" w:eastAsia="仿宋_GB2312"/>
                <w:color w:val="000000"/>
                <w:sz w:val="20"/>
              </w:rPr>
              <w:t>，</w:t>
            </w:r>
            <w:r>
              <w:rPr>
                <w:rFonts w:ascii="仿宋_GB2312" w:hAnsi="仿宋" w:eastAsia="仿宋_GB2312"/>
                <w:color w:val="000000"/>
                <w:sz w:val="20"/>
              </w:rPr>
              <w:t>愿意承担相关责任</w:t>
            </w:r>
            <w:r>
              <w:rPr>
                <w:rFonts w:hint="eastAsia" w:ascii="仿宋_GB2312" w:hAnsi="仿宋" w:eastAsia="仿宋_GB2312"/>
                <w:color w:val="000000"/>
                <w:sz w:val="20"/>
              </w:rPr>
              <w:t>。</w:t>
            </w:r>
          </w:p>
          <w:p>
            <w:pPr>
              <w:spacing w:line="276" w:lineRule="auto"/>
              <w:ind w:firstLine="422"/>
              <w:rPr>
                <w:rFonts w:ascii="仿宋_GB2312" w:hAnsi="仿宋" w:eastAsia="仿宋_GB2312"/>
                <w:b/>
                <w:color w:val="000000"/>
                <w:sz w:val="24"/>
              </w:rPr>
            </w:pPr>
            <w:r>
              <w:rPr>
                <w:rFonts w:hint="eastAsia" w:ascii="仿宋_GB2312" w:hAnsi="仿宋" w:eastAsia="仿宋_GB2312"/>
                <w:b/>
                <w:color w:val="000000"/>
                <w:sz w:val="24"/>
              </w:rPr>
              <w:t>法定代表(授权人)签章：</w:t>
            </w:r>
          </w:p>
          <w:p>
            <w:pPr>
              <w:spacing w:line="276" w:lineRule="auto"/>
              <w:ind w:firstLine="422"/>
              <w:rPr>
                <w:rFonts w:ascii="仿宋_GB2312" w:hAnsi="仿宋" w:eastAsia="仿宋_GB2312"/>
                <w:b/>
                <w:color w:val="000000"/>
                <w:sz w:val="24"/>
              </w:rPr>
            </w:pPr>
            <w:r>
              <w:rPr>
                <w:rFonts w:hint="eastAsia" w:ascii="仿宋_GB2312" w:hAnsi="仿宋" w:eastAsia="仿宋_GB2312"/>
                <w:b/>
                <w:color w:val="000000"/>
                <w:sz w:val="24"/>
              </w:rPr>
              <w:t xml:space="preserve">日  </w:t>
            </w:r>
            <w:r>
              <w:rPr>
                <w:rFonts w:ascii="仿宋_GB2312" w:hAnsi="仿宋" w:eastAsia="仿宋_GB2312"/>
                <w:b/>
                <w:color w:val="000000"/>
                <w:sz w:val="24"/>
              </w:rPr>
              <w:t xml:space="preserve"> </w:t>
            </w:r>
            <w:r>
              <w:rPr>
                <w:rFonts w:hint="eastAsia" w:ascii="仿宋_GB2312" w:hAnsi="仿宋" w:eastAsia="仿宋_GB2312"/>
                <w:b/>
                <w:color w:val="000000"/>
                <w:sz w:val="24"/>
              </w:rPr>
              <w:t>期：</w:t>
            </w:r>
          </w:p>
          <w:p>
            <w:pPr>
              <w:spacing w:line="276" w:lineRule="auto"/>
              <w:ind w:firstLine="422"/>
              <w:rPr>
                <w:rFonts w:hint="eastAsia" w:ascii="仿宋_GB2312" w:hAnsi="仿宋" w:eastAsia="仿宋_GB2312"/>
                <w:b/>
                <w:color w:val="000000"/>
              </w:rPr>
            </w:pPr>
          </w:p>
        </w:tc>
      </w:tr>
    </w:tbl>
    <w:p>
      <w:pPr>
        <w:widowControl/>
        <w:spacing w:line="600" w:lineRule="exact"/>
        <w:outlineLvl w:val="0"/>
        <w:rPr>
          <w:rFonts w:ascii="黑体" w:hAnsi="黑体" w:eastAsia="黑体" w:cs="宋体"/>
          <w:color w:val="000000"/>
          <w:sz w:val="32"/>
          <w:szCs w:val="32"/>
        </w:rPr>
        <w:sectPr>
          <w:footerReference r:id="rId3" w:type="default"/>
          <w:pgSz w:w="11906" w:h="16838"/>
          <w:pgMar w:top="1417" w:right="1531" w:bottom="1417" w:left="1531" w:header="851" w:footer="992" w:gutter="0"/>
          <w:pgNumType w:fmt="decimal"/>
          <w:cols w:space="720" w:num="1"/>
          <w:docGrid w:type="lines" w:linePitch="312" w:charSpace="0"/>
        </w:sectPr>
      </w:pP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等线">
    <w:altName w:val="Arial Unicode MS"/>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rPr>
                              <w:rFonts w:hint="eastAsia" w:eastAsia="宋体"/>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zh-CN"/>
                            </w:rPr>
                            <w:t>14</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2"/>
                      <w:jc w:val="center"/>
                      <w:rPr>
                        <w:rFonts w:hint="eastAsia" w:eastAsia="宋体"/>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zh-CN"/>
                      </w:rPr>
                      <w:t>14</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49C22B0D"/>
    <w:rsid w:val="49C22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2022-09-08T01:22:00Z</dcterms:created>
  <dc:creator>星光</dc:creator>
  <cp:lastModifiedBy>星光</cp:lastModifiedBy>
  <dcterms:modified xsi:type="dcterms:W3CDTF">2022-09-08T01:23:35Z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59811DE18AFF4C4D8D3F7CD6B6D6C5F0</vt:lpwstr>
  </property>
</Properties>
</file>