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tabs>
          <w:tab w:val="right" w:pos="8293"/>
        </w:tabs>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b w:val="0"/>
          <w:bCs w:val="0"/>
          <w:i w:val="0"/>
          <w:snapToGrid/>
          <w:color w:val="000000"/>
          <w:spacing w:val="20"/>
          <w:sz w:val="44"/>
          <w:szCs w:val="44"/>
        </w:rPr>
      </w:pPr>
      <w:bookmarkStart w:id="0" w:name="_GoBack"/>
      <w:bookmarkEnd w:id="0"/>
      <w:r>
        <w:rPr>
          <w:rFonts w:hint="eastAsia" w:ascii="方正小标宋_GBK" w:hAnsi="方正小标宋_GBK" w:eastAsia="方正小标宋_GBK" w:cs="方正小标宋_GBK"/>
          <w:b w:val="0"/>
          <w:bCs w:val="0"/>
          <w:i w:val="0"/>
          <w:snapToGrid/>
          <w:color w:val="000000"/>
          <w:spacing w:val="20"/>
          <w:sz w:val="44"/>
          <w:szCs w:val="44"/>
        </w:rPr>
        <w:t>惠州市公共信用信息管理办法</w:t>
      </w:r>
    </w:p>
    <w:p>
      <w:pPr>
        <w:keepNext w:val="0"/>
        <w:keepLines w:val="0"/>
        <w:pageBreakBefore w:val="0"/>
        <w:widowControl w:val="0"/>
        <w:kinsoku/>
        <w:wordWrap/>
        <w:overflowPunct/>
        <w:topLinePunct w:val="0"/>
        <w:autoSpaceDE/>
        <w:autoSpaceDN w:val="0"/>
        <w:bidi w:val="0"/>
        <w:adjustRightInd/>
        <w:snapToGrid/>
        <w:spacing w:beforeLines="0" w:afterLines="0" w:line="240" w:lineRule="auto"/>
        <w:ind w:firstLine="0"/>
        <w:jc w:val="center"/>
        <w:textAlignment w:val="top"/>
        <w:outlineLvl w:val="9"/>
        <w:rPr>
          <w:rFonts w:hint="eastAsia" w:ascii="方正楷体_GBK" w:hAnsi="方正楷体_GBK" w:eastAsia="方正楷体_GBK" w:cs="方正楷体_GBK"/>
          <w:b w:val="0"/>
          <w:i w:val="0"/>
          <w:snapToGrid/>
          <w:color w:val="000000"/>
          <w:spacing w:val="20"/>
          <w:sz w:val="32"/>
          <w:szCs w:val="32"/>
          <w:lang w:eastAsia="zh-CN"/>
        </w:rPr>
      </w:pPr>
      <w:r>
        <w:rPr>
          <w:rFonts w:hint="eastAsia" w:ascii="方正楷体_GBK" w:hAnsi="方正楷体_GBK" w:eastAsia="方正楷体_GBK" w:cs="方正楷体_GBK"/>
          <w:b w:val="0"/>
          <w:i w:val="0"/>
          <w:snapToGrid/>
          <w:color w:val="000000"/>
          <w:spacing w:val="20"/>
          <w:sz w:val="32"/>
          <w:szCs w:val="32"/>
          <w:lang w:eastAsia="zh-CN"/>
        </w:rPr>
        <w:t>（修订稿）</w:t>
      </w:r>
    </w:p>
    <w:p>
      <w:pPr>
        <w:kinsoku/>
        <w:autoSpaceDE/>
        <w:autoSpaceDN w:val="0"/>
        <w:spacing w:beforeLines="0" w:afterLines="0" w:line="600" w:lineRule="exact"/>
        <w:ind w:firstLine="0"/>
        <w:jc w:val="left"/>
        <w:rPr>
          <w:rFonts w:hint="default" w:ascii="宋体" w:hAnsi="宋体" w:eastAsia="宋体"/>
          <w:b w:val="0"/>
          <w:i w:val="0"/>
          <w:snapToGrid/>
          <w:color w:val="000000"/>
          <w:sz w:val="21"/>
          <w:lang w:eastAsia="zh-CN"/>
        </w:rPr>
      </w:pPr>
      <w:r>
        <w:rPr>
          <w:rFonts w:hint="default" w:ascii="Times New Roman"/>
          <w:b w:val="0"/>
          <w:i w:val="0"/>
          <w:snapToGrid/>
          <w:color w:val="000000"/>
          <w:sz w:val="24"/>
        </w:rPr>
        <w:t xml:space="preserve"> </w:t>
      </w:r>
    </w:p>
    <w:p>
      <w:pPr>
        <w:kinsoku/>
        <w:autoSpaceDE/>
        <w:autoSpaceDN w:val="0"/>
        <w:spacing w:beforeLines="0" w:afterLines="0" w:line="600" w:lineRule="exact"/>
        <w:ind w:firstLine="0"/>
        <w:jc w:val="center"/>
        <w:rPr>
          <w:rFonts w:hint="eastAsia" w:ascii="方正黑体_GBK" w:hAnsi="方正黑体_GBK" w:eastAsia="方正黑体_GBK" w:cs="方正黑体_GBK"/>
          <w:b w:val="0"/>
          <w:i w:val="0"/>
          <w:snapToGrid/>
          <w:color w:val="000000"/>
          <w:sz w:val="32"/>
          <w:szCs w:val="32"/>
          <w:lang w:eastAsia="zh-CN"/>
        </w:rPr>
      </w:pPr>
      <w:r>
        <w:rPr>
          <w:rFonts w:hint="eastAsia" w:ascii="方正黑体_GBK" w:hAnsi="方正黑体_GBK" w:eastAsia="方正黑体_GBK" w:cs="方正黑体_GBK"/>
          <w:b w:val="0"/>
          <w:i w:val="0"/>
          <w:snapToGrid/>
          <w:color w:val="000000"/>
          <w:sz w:val="32"/>
          <w:szCs w:val="32"/>
          <w:lang w:eastAsia="zh-CN"/>
        </w:rPr>
        <w:t>第一章  总  则</w:t>
      </w:r>
    </w:p>
    <w:p>
      <w:pPr>
        <w:kinsoku/>
        <w:autoSpaceDE/>
        <w:autoSpaceDN w:val="0"/>
        <w:spacing w:beforeLines="0" w:afterLines="0" w:line="600" w:lineRule="exact"/>
        <w:ind w:firstLine="0"/>
        <w:jc w:val="left"/>
        <w:rPr>
          <w:rFonts w:hint="default" w:ascii="宋体" w:hAnsi="宋体" w:eastAsia="宋体"/>
          <w:b w:val="0"/>
          <w:i w:val="0"/>
          <w:snapToGrid/>
          <w:color w:val="000000"/>
          <w:sz w:val="21"/>
          <w:lang w:eastAsia="zh-CN"/>
        </w:rPr>
      </w:pPr>
      <w:r>
        <w:rPr>
          <w:rFonts w:hint="default" w:ascii="Times New Roman"/>
          <w:b w:val="0"/>
          <w:i w:val="0"/>
          <w:snapToGrid/>
          <w:color w:val="000000"/>
          <w:sz w:val="24"/>
        </w:rPr>
        <w:t xml:space="preserve"> </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 xml:space="preserve">第一条 </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为规范本市公共信用</w:t>
      </w:r>
      <w:r>
        <w:rPr>
          <w:rFonts w:hint="eastAsia" w:ascii="Times New Roman" w:hAnsi="Times New Roman" w:eastAsia="方正仿宋_GBK" w:cs="Times New Roman"/>
          <w:b w:val="0"/>
          <w:i w:val="0"/>
          <w:snapToGrid/>
          <w:color w:val="000000"/>
          <w:sz w:val="32"/>
          <w:szCs w:val="32"/>
          <w:lang w:val="en-US" w:eastAsia="zh-CN"/>
        </w:rPr>
        <w:t>信息管理</w:t>
      </w:r>
      <w:r>
        <w:rPr>
          <w:rFonts w:hint="default" w:ascii="Times New Roman" w:hAnsi="Times New Roman" w:eastAsia="方正仿宋_GBK" w:cs="Times New Roman"/>
          <w:b w:val="0"/>
          <w:i w:val="0"/>
          <w:snapToGrid/>
          <w:color w:val="000000"/>
          <w:sz w:val="32"/>
          <w:szCs w:val="32"/>
        </w:rPr>
        <w:t>，</w:t>
      </w:r>
      <w:r>
        <w:rPr>
          <w:rFonts w:hint="eastAsia" w:ascii="Times New Roman" w:hAnsi="Times New Roman" w:eastAsia="方正仿宋_GBK" w:cs="Times New Roman"/>
          <w:b w:val="0"/>
          <w:i w:val="0"/>
          <w:snapToGrid/>
          <w:color w:val="000000"/>
          <w:sz w:val="32"/>
          <w:szCs w:val="32"/>
          <w:lang w:eastAsia="zh-CN"/>
        </w:rPr>
        <w:t>推进社会信用体系建设，</w:t>
      </w:r>
      <w:r>
        <w:rPr>
          <w:rFonts w:hint="default" w:ascii="Times New Roman" w:hAnsi="Times New Roman" w:eastAsia="方正仿宋_GBK" w:cs="Times New Roman"/>
          <w:b w:val="0"/>
          <w:i w:val="0"/>
          <w:snapToGrid/>
          <w:color w:val="000000"/>
          <w:sz w:val="32"/>
          <w:szCs w:val="32"/>
        </w:rPr>
        <w:t>营造</w:t>
      </w:r>
      <w:r>
        <w:rPr>
          <w:rFonts w:hint="eastAsia" w:eastAsia="方正仿宋_GBK" w:cs="Times New Roman"/>
          <w:b w:val="0"/>
          <w:i w:val="0"/>
          <w:snapToGrid/>
          <w:color w:val="000000"/>
          <w:sz w:val="32"/>
          <w:szCs w:val="32"/>
          <w:lang w:val="en-US" w:eastAsia="zh-CN"/>
        </w:rPr>
        <w:t>诚实守信的社会环境，优化</w:t>
      </w:r>
      <w:r>
        <w:rPr>
          <w:rFonts w:hint="default" w:ascii="Times New Roman" w:hAnsi="Times New Roman" w:eastAsia="方正仿宋_GBK" w:cs="Times New Roman"/>
          <w:b w:val="0"/>
          <w:i w:val="0"/>
          <w:snapToGrid/>
          <w:color w:val="000000"/>
          <w:sz w:val="32"/>
          <w:szCs w:val="32"/>
        </w:rPr>
        <w:t>营商环境，根据</w:t>
      </w:r>
      <w:r>
        <w:rPr>
          <w:rFonts w:hint="eastAsia" w:eastAsia="方正仿宋_GBK" w:cs="Times New Roman"/>
          <w:b w:val="0"/>
          <w:i w:val="0"/>
          <w:snapToGrid/>
          <w:color w:val="000000"/>
          <w:sz w:val="32"/>
          <w:szCs w:val="32"/>
          <w:lang w:eastAsia="zh-CN"/>
        </w:rPr>
        <w:t>《</w:t>
      </w:r>
      <w:r>
        <w:rPr>
          <w:rFonts w:hint="eastAsia" w:eastAsia="方正仿宋_GBK" w:cs="Times New Roman"/>
          <w:b w:val="0"/>
          <w:i w:val="0"/>
          <w:snapToGrid/>
          <w:color w:val="000000"/>
          <w:sz w:val="32"/>
          <w:szCs w:val="32"/>
          <w:lang w:val="en-US" w:eastAsia="zh-CN"/>
        </w:rPr>
        <w:t>广东省社会信用条例</w:t>
      </w:r>
      <w:r>
        <w:rPr>
          <w:rFonts w:hint="eastAsia" w:eastAsia="方正仿宋_GBK" w:cs="Times New Roman"/>
          <w:b w:val="0"/>
          <w:i w:val="0"/>
          <w:snapToGrid/>
          <w:color w:val="000000"/>
          <w:sz w:val="32"/>
          <w:szCs w:val="32"/>
          <w:lang w:eastAsia="zh-CN"/>
        </w:rPr>
        <w:t>》</w:t>
      </w:r>
      <w:r>
        <w:rPr>
          <w:rFonts w:hint="eastAsia" w:eastAsia="方正仿宋_GBK" w:cs="Times New Roman"/>
          <w:b w:val="0"/>
          <w:i w:val="0"/>
          <w:snapToGrid/>
          <w:color w:val="000000"/>
          <w:sz w:val="32"/>
          <w:szCs w:val="32"/>
          <w:lang w:val="en-US" w:eastAsia="zh-CN"/>
        </w:rPr>
        <w:t>和</w:t>
      </w:r>
      <w:r>
        <w:rPr>
          <w:rFonts w:hint="default" w:ascii="Times New Roman" w:hAnsi="Times New Roman" w:eastAsia="方正仿宋_GBK" w:cs="Times New Roman"/>
          <w:b w:val="0"/>
          <w:i w:val="0"/>
          <w:snapToGrid/>
          <w:color w:val="000000"/>
          <w:sz w:val="32"/>
          <w:szCs w:val="32"/>
        </w:rPr>
        <w:t>有关法律、法规</w:t>
      </w:r>
      <w:r>
        <w:rPr>
          <w:rFonts w:hint="eastAsia" w:ascii="Times New Roman" w:hAnsi="Times New Roman" w:eastAsia="方正仿宋_GBK" w:cs="Times New Roman"/>
          <w:b w:val="0"/>
          <w:i w:val="0"/>
          <w:snapToGrid/>
          <w:color w:val="000000"/>
          <w:sz w:val="32"/>
          <w:szCs w:val="32"/>
          <w:lang w:val="en-US" w:eastAsia="zh-CN"/>
        </w:rPr>
        <w:t>和</w:t>
      </w:r>
      <w:r>
        <w:rPr>
          <w:rFonts w:hint="default" w:ascii="Times New Roman" w:hAnsi="Times New Roman" w:eastAsia="方正仿宋_GBK" w:cs="Times New Roman"/>
          <w:b w:val="0"/>
          <w:i w:val="0"/>
          <w:snapToGrid/>
          <w:color w:val="000000"/>
          <w:sz w:val="32"/>
          <w:szCs w:val="32"/>
        </w:rPr>
        <w:t>规章的规定，结合本市实际，制定本办法。</w:t>
      </w:r>
    </w:p>
    <w:p>
      <w:pPr>
        <w:pageBreakBefore w:val="0"/>
        <w:kinsoku/>
        <w:wordWrap/>
        <w:overflowPunct/>
        <w:topLinePunct w:val="0"/>
        <w:autoSpaceDE/>
        <w:autoSpaceDN/>
        <w:bidi w:val="0"/>
        <w:adjustRightInd/>
        <w:snapToGrid/>
        <w:spacing w:line="240" w:lineRule="auto"/>
        <w:ind w:firstLine="640" w:firstLineChars="200"/>
        <w:textAlignment w:val="auto"/>
        <w:rPr>
          <w:rFonts w:hint="default" w:ascii="宋体" w:hAnsi="宋体" w:eastAsia="宋体"/>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第二条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本市行政区域内公共信用信息的记录、归集、公开和使用</w:t>
      </w:r>
      <w:r>
        <w:rPr>
          <w:rFonts w:hint="eastAsia"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信用主体的权益保护等相关管理活动，适用本办法</w:t>
      </w:r>
      <w:r>
        <w:rPr>
          <w:rFonts w:hint="eastAsia"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rPr>
        <w:t>法律、法规和国家各部门有规定的从其规定。</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第三条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本办法所称公共信用信息，是指</w:t>
      </w:r>
      <w:r>
        <w:rPr>
          <w:rFonts w:hint="eastAsia" w:eastAsia="方正仿宋_GBK" w:cs="Times New Roman"/>
          <w:b w:val="0"/>
          <w:i w:val="0"/>
          <w:snapToGrid/>
          <w:color w:val="000000"/>
          <w:sz w:val="32"/>
          <w:szCs w:val="32"/>
          <w:lang w:val="en-US" w:eastAsia="zh-CN"/>
        </w:rPr>
        <w:t>国家机关以及</w:t>
      </w:r>
      <w:r>
        <w:rPr>
          <w:rFonts w:hint="default" w:ascii="Times New Roman" w:hAnsi="Times New Roman" w:eastAsia="方正仿宋_GBK" w:cs="Times New Roman"/>
          <w:b w:val="0"/>
          <w:i w:val="0"/>
          <w:snapToGrid/>
          <w:color w:val="000000"/>
          <w:sz w:val="32"/>
          <w:szCs w:val="32"/>
        </w:rPr>
        <w:t>法律</w:t>
      </w:r>
      <w:r>
        <w:rPr>
          <w:rFonts w:hint="eastAsia"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法规授权的具有管理公共事务职能的组织</w:t>
      </w:r>
      <w:r>
        <w:rPr>
          <w:rFonts w:hint="eastAsia" w:ascii="方正楷体_GBK" w:hAnsi="方正楷体_GBK" w:eastAsia="方正楷体_GBK" w:cs="方正楷体_GBK"/>
          <w:b w:val="0"/>
          <w:i w:val="0"/>
          <w:snapToGrid/>
          <w:color w:val="000000"/>
          <w:sz w:val="32"/>
          <w:szCs w:val="32"/>
          <w:lang w:eastAsia="zh-CN"/>
        </w:rPr>
        <w:t>（</w:t>
      </w:r>
      <w:r>
        <w:rPr>
          <w:rFonts w:hint="eastAsia" w:ascii="方正楷体_GBK" w:hAnsi="方正楷体_GBK" w:eastAsia="方正楷体_GBK" w:cs="方正楷体_GBK"/>
          <w:b w:val="0"/>
          <w:i w:val="0"/>
          <w:snapToGrid/>
          <w:color w:val="000000"/>
          <w:sz w:val="32"/>
          <w:szCs w:val="32"/>
        </w:rPr>
        <w:t>以下统称</w:t>
      </w:r>
      <w:r>
        <w:rPr>
          <w:rFonts w:hint="eastAsia" w:ascii="方正楷体_GBK" w:hAnsi="方正楷体_GBK" w:eastAsia="方正楷体_GBK" w:cs="方正楷体_GBK"/>
          <w:b w:val="0"/>
          <w:i w:val="0"/>
          <w:snapToGrid/>
          <w:color w:val="000000"/>
          <w:sz w:val="32"/>
          <w:szCs w:val="32"/>
          <w:lang w:val="en-US" w:eastAsia="zh-CN"/>
        </w:rPr>
        <w:t>信源单位</w:t>
      </w:r>
      <w:r>
        <w:rPr>
          <w:rFonts w:hint="eastAsia" w:ascii="方正楷体_GBK" w:hAnsi="方正楷体_GBK" w:eastAsia="方正楷体_GBK" w:cs="方正楷体_GBK"/>
          <w:b w:val="0"/>
          <w:i w:val="0"/>
          <w:snapToGrid/>
          <w:color w:val="000000"/>
          <w:sz w:val="32"/>
          <w:szCs w:val="32"/>
          <w:lang w:eastAsia="zh-CN"/>
        </w:rPr>
        <w:t>）</w:t>
      </w:r>
      <w:r>
        <w:rPr>
          <w:rFonts w:hint="eastAsia" w:eastAsia="方正仿宋_GBK" w:cs="Times New Roman"/>
          <w:b w:val="0"/>
          <w:i w:val="0"/>
          <w:snapToGrid/>
          <w:color w:val="000000"/>
          <w:sz w:val="32"/>
          <w:szCs w:val="32"/>
          <w:lang w:val="en-US" w:eastAsia="zh-CN"/>
        </w:rPr>
        <w:t>等</w:t>
      </w:r>
      <w:r>
        <w:rPr>
          <w:rFonts w:hint="eastAsia" w:ascii="Times New Roman" w:hAnsi="Times New Roman" w:eastAsia="方正仿宋_GBK" w:cs="Times New Roman"/>
          <w:b w:val="0"/>
          <w:i w:val="0"/>
          <w:snapToGrid/>
          <w:color w:val="000000"/>
          <w:sz w:val="32"/>
          <w:szCs w:val="32"/>
        </w:rPr>
        <w:t>在</w:t>
      </w:r>
      <w:r>
        <w:rPr>
          <w:rFonts w:hint="eastAsia" w:eastAsia="方正仿宋_GBK" w:cs="Times New Roman"/>
          <w:b w:val="0"/>
          <w:i w:val="0"/>
          <w:snapToGrid/>
          <w:color w:val="000000"/>
          <w:sz w:val="32"/>
          <w:szCs w:val="32"/>
          <w:lang w:val="en-US" w:eastAsia="zh-CN"/>
        </w:rPr>
        <w:t>依法</w:t>
      </w:r>
      <w:r>
        <w:rPr>
          <w:rFonts w:hint="eastAsia" w:ascii="Times New Roman" w:hAnsi="Times New Roman" w:eastAsia="方正仿宋_GBK" w:cs="Times New Roman"/>
          <w:b w:val="0"/>
          <w:i w:val="0"/>
          <w:snapToGrid/>
          <w:color w:val="000000"/>
          <w:sz w:val="32"/>
          <w:szCs w:val="32"/>
          <w:lang w:val="en-US" w:eastAsia="zh-CN"/>
        </w:rPr>
        <w:t>履行</w:t>
      </w:r>
      <w:r>
        <w:rPr>
          <w:rFonts w:hint="eastAsia" w:eastAsia="方正仿宋_GBK" w:cs="Times New Roman"/>
          <w:b w:val="0"/>
          <w:i w:val="0"/>
          <w:snapToGrid/>
          <w:color w:val="000000"/>
          <w:sz w:val="32"/>
          <w:szCs w:val="32"/>
          <w:lang w:val="en-US" w:eastAsia="zh-CN"/>
        </w:rPr>
        <w:t>职责</w:t>
      </w:r>
      <w:r>
        <w:rPr>
          <w:rFonts w:hint="eastAsia" w:ascii="Times New Roman" w:hAnsi="Times New Roman" w:eastAsia="方正仿宋_GBK" w:cs="Times New Roman"/>
          <w:b w:val="0"/>
          <w:i w:val="0"/>
          <w:snapToGrid/>
          <w:color w:val="000000"/>
          <w:sz w:val="32"/>
          <w:szCs w:val="32"/>
        </w:rPr>
        <w:t>提供服务过程中产生或者获取的，可用于识别、分析、判断具有完全民事行为能力的自然人、法人和非法人组织</w:t>
      </w:r>
      <w:r>
        <w:rPr>
          <w:rFonts w:hint="eastAsia" w:ascii="方正楷体_GBK" w:hAnsi="方正楷体_GBK" w:eastAsia="方正楷体_GBK" w:cs="方正楷体_GBK"/>
          <w:b w:val="0"/>
          <w:i w:val="0"/>
          <w:snapToGrid/>
          <w:color w:val="000000"/>
          <w:sz w:val="32"/>
          <w:szCs w:val="32"/>
          <w:lang w:eastAsia="zh-CN"/>
        </w:rPr>
        <w:t>（以下</w:t>
      </w:r>
      <w:r>
        <w:rPr>
          <w:rFonts w:hint="eastAsia" w:ascii="方正楷体_GBK" w:hAnsi="方正楷体_GBK" w:eastAsia="方正楷体_GBK" w:cs="方正楷体_GBK"/>
          <w:b w:val="0"/>
          <w:i w:val="0"/>
          <w:snapToGrid/>
          <w:color w:val="000000"/>
          <w:sz w:val="32"/>
          <w:szCs w:val="32"/>
          <w:lang w:val="en-US" w:eastAsia="zh-CN"/>
        </w:rPr>
        <w:t>统称信用</w:t>
      </w:r>
      <w:r>
        <w:rPr>
          <w:rFonts w:hint="eastAsia" w:ascii="方正楷体_GBK" w:hAnsi="方正楷体_GBK" w:eastAsia="方正楷体_GBK" w:cs="方正楷体_GBK"/>
          <w:b w:val="0"/>
          <w:i w:val="0"/>
          <w:snapToGrid/>
          <w:color w:val="000000"/>
          <w:sz w:val="32"/>
          <w:szCs w:val="32"/>
          <w:lang w:eastAsia="zh-CN"/>
        </w:rPr>
        <w:t>主体）</w:t>
      </w:r>
      <w:r>
        <w:rPr>
          <w:rFonts w:hint="eastAsia" w:eastAsia="方正仿宋_GBK" w:cs="Times New Roman"/>
          <w:b w:val="0"/>
          <w:i w:val="0"/>
          <w:snapToGrid/>
          <w:color w:val="000000"/>
          <w:sz w:val="32"/>
          <w:szCs w:val="32"/>
          <w:lang w:val="en-US" w:eastAsia="zh-CN"/>
        </w:rPr>
        <w:t>履行法定义务和约定义务</w:t>
      </w:r>
      <w:r>
        <w:rPr>
          <w:rFonts w:hint="eastAsia" w:ascii="Times New Roman" w:hAnsi="Times New Roman" w:eastAsia="方正仿宋_GBK" w:cs="Times New Roman"/>
          <w:b w:val="0"/>
          <w:i w:val="0"/>
          <w:snapToGrid/>
          <w:color w:val="000000"/>
          <w:sz w:val="32"/>
          <w:szCs w:val="32"/>
          <w:lang w:eastAsia="zh-CN"/>
        </w:rPr>
        <w:t>等</w:t>
      </w:r>
      <w:r>
        <w:rPr>
          <w:rFonts w:hint="eastAsia" w:ascii="Times New Roman" w:hAnsi="Times New Roman" w:eastAsia="方正仿宋_GBK" w:cs="Times New Roman"/>
          <w:b w:val="0"/>
          <w:i w:val="0"/>
          <w:snapToGrid/>
          <w:color w:val="000000"/>
          <w:sz w:val="32"/>
          <w:szCs w:val="32"/>
        </w:rPr>
        <w:t>信用状况的数据和资料。</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rPr>
      </w:pPr>
      <w:r>
        <w:rPr>
          <w:rFonts w:hint="default" w:ascii="方正黑体_GBK" w:hAnsi="方正黑体_GBK" w:eastAsia="方正黑体_GBK" w:cs="方正黑体_GBK"/>
          <w:b w:val="0"/>
          <w:i w:val="0"/>
          <w:snapToGrid/>
          <w:color w:val="000000"/>
          <w:sz w:val="32"/>
          <w:szCs w:val="32"/>
          <w:lang w:eastAsia="zh-CN"/>
        </w:rPr>
        <w:t>第四条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市发展</w:t>
      </w:r>
      <w:r>
        <w:rPr>
          <w:rFonts w:hint="eastAsia" w:ascii="Times New Roman" w:hAnsi="Times New Roman" w:eastAsia="方正仿宋_GBK" w:cs="Times New Roman"/>
          <w:b w:val="0"/>
          <w:i w:val="0"/>
          <w:snapToGrid/>
          <w:color w:val="000000"/>
          <w:sz w:val="32"/>
          <w:szCs w:val="32"/>
          <w:lang w:val="en-US" w:eastAsia="zh-CN"/>
        </w:rPr>
        <w:t>和</w:t>
      </w:r>
      <w:r>
        <w:rPr>
          <w:rFonts w:hint="default" w:ascii="Times New Roman" w:hAnsi="Times New Roman" w:eastAsia="方正仿宋_GBK" w:cs="Times New Roman"/>
          <w:b w:val="0"/>
          <w:i w:val="0"/>
          <w:snapToGrid/>
          <w:color w:val="000000"/>
          <w:sz w:val="32"/>
          <w:szCs w:val="32"/>
        </w:rPr>
        <w:t>改革</w:t>
      </w:r>
      <w:r>
        <w:rPr>
          <w:rFonts w:hint="eastAsia" w:ascii="Times New Roman" w:hAnsi="Times New Roman" w:eastAsia="方正仿宋_GBK" w:cs="Times New Roman"/>
          <w:b w:val="0"/>
          <w:i w:val="0"/>
          <w:snapToGrid/>
          <w:color w:val="000000"/>
          <w:sz w:val="32"/>
          <w:szCs w:val="32"/>
          <w:lang w:eastAsia="zh-CN"/>
        </w:rPr>
        <w:t>局</w:t>
      </w:r>
      <w:r>
        <w:rPr>
          <w:rFonts w:hint="default" w:ascii="Times New Roman" w:hAnsi="Times New Roman" w:eastAsia="方正仿宋_GBK" w:cs="Times New Roman"/>
          <w:b w:val="0"/>
          <w:i w:val="0"/>
          <w:snapToGrid/>
          <w:color w:val="000000"/>
          <w:sz w:val="32"/>
          <w:szCs w:val="32"/>
        </w:rPr>
        <w:t>是市</w:t>
      </w:r>
      <w:r>
        <w:rPr>
          <w:rFonts w:hint="eastAsia" w:ascii="Times New Roman" w:hAnsi="Times New Roman" w:eastAsia="方正仿宋_GBK" w:cs="Times New Roman"/>
          <w:b w:val="0"/>
          <w:i w:val="0"/>
          <w:snapToGrid/>
          <w:color w:val="000000"/>
          <w:sz w:val="32"/>
          <w:szCs w:val="32"/>
          <w:lang w:val="en-US" w:eastAsia="zh-CN"/>
        </w:rPr>
        <w:t>公共信用信息工作主管部门</w:t>
      </w:r>
      <w:r>
        <w:rPr>
          <w:rFonts w:hint="default" w:ascii="Times New Roman" w:hAnsi="Times New Roman" w:eastAsia="方正仿宋_GBK" w:cs="Times New Roman"/>
          <w:b w:val="0"/>
          <w:i w:val="0"/>
          <w:snapToGrid/>
          <w:color w:val="000000"/>
          <w:sz w:val="32"/>
          <w:szCs w:val="32"/>
        </w:rPr>
        <w:t>，负责</w:t>
      </w:r>
      <w:r>
        <w:rPr>
          <w:rFonts w:hint="eastAsia" w:ascii="Times New Roman" w:hAnsi="Times New Roman" w:eastAsia="方正仿宋_GBK" w:cs="Times New Roman"/>
          <w:b w:val="0"/>
          <w:i w:val="0"/>
          <w:snapToGrid/>
          <w:color w:val="000000"/>
          <w:sz w:val="32"/>
          <w:szCs w:val="32"/>
          <w:lang w:eastAsia="zh-CN"/>
        </w:rPr>
        <w:t>组织市公共信用信</w:t>
      </w:r>
      <w:r>
        <w:rPr>
          <w:rFonts w:hint="eastAsia" w:eastAsia="方正仿宋_GBK" w:cs="Times New Roman"/>
          <w:b w:val="0"/>
          <w:i w:val="0"/>
          <w:snapToGrid/>
          <w:color w:val="000000"/>
          <w:sz w:val="32"/>
          <w:szCs w:val="32"/>
          <w:lang w:val="en-US" w:eastAsia="zh-CN"/>
        </w:rPr>
        <w:t>息</w:t>
      </w:r>
      <w:r>
        <w:rPr>
          <w:rFonts w:hint="eastAsia" w:ascii="Times New Roman" w:hAnsi="Times New Roman" w:eastAsia="方正仿宋_GBK" w:cs="Times New Roman"/>
          <w:b w:val="0"/>
          <w:i w:val="0"/>
          <w:snapToGrid/>
          <w:color w:val="000000"/>
          <w:sz w:val="32"/>
          <w:szCs w:val="32"/>
          <w:lang w:eastAsia="zh-CN"/>
        </w:rPr>
        <w:t>管理系统的建设，</w:t>
      </w:r>
      <w:r>
        <w:rPr>
          <w:rFonts w:hint="default" w:ascii="Times New Roman" w:hAnsi="Times New Roman" w:eastAsia="方正仿宋_GBK" w:cs="Times New Roman"/>
          <w:b w:val="0"/>
          <w:i w:val="0"/>
          <w:snapToGrid/>
          <w:color w:val="000000"/>
          <w:sz w:val="32"/>
          <w:szCs w:val="32"/>
        </w:rPr>
        <w:t>指导、管理和监督本</w:t>
      </w:r>
      <w:r>
        <w:rPr>
          <w:rFonts w:hint="eastAsia" w:ascii="Times New Roman" w:hAnsi="Times New Roman" w:eastAsia="方正仿宋_GBK" w:cs="Times New Roman"/>
          <w:b w:val="0"/>
          <w:i w:val="0"/>
          <w:snapToGrid/>
          <w:color w:val="000000"/>
          <w:sz w:val="32"/>
          <w:szCs w:val="32"/>
          <w:lang w:val="en-US" w:eastAsia="zh-CN"/>
        </w:rPr>
        <w:t>市</w:t>
      </w:r>
      <w:r>
        <w:rPr>
          <w:rFonts w:hint="default" w:ascii="Times New Roman" w:hAnsi="Times New Roman" w:eastAsia="方正仿宋_GBK" w:cs="Times New Roman"/>
          <w:b w:val="0"/>
          <w:i w:val="0"/>
          <w:snapToGrid/>
          <w:color w:val="000000"/>
          <w:sz w:val="32"/>
          <w:szCs w:val="32"/>
        </w:rPr>
        <w:t>行政区域内公共信用信息的记录、归集、</w:t>
      </w:r>
      <w:r>
        <w:rPr>
          <w:rFonts w:hint="eastAsia" w:ascii="Times New Roman" w:hAnsi="Times New Roman" w:eastAsia="方正仿宋_GBK" w:cs="Times New Roman"/>
          <w:b w:val="0"/>
          <w:i w:val="0"/>
          <w:snapToGrid/>
          <w:color w:val="000000"/>
          <w:sz w:val="32"/>
          <w:szCs w:val="32"/>
          <w:lang w:val="en-US" w:eastAsia="zh-CN"/>
        </w:rPr>
        <w:t>公开</w:t>
      </w:r>
      <w:r>
        <w:rPr>
          <w:rFonts w:hint="default" w:ascii="Times New Roman" w:hAnsi="Times New Roman" w:eastAsia="方正仿宋_GBK" w:cs="Times New Roman"/>
          <w:b w:val="0"/>
          <w:i w:val="0"/>
          <w:snapToGrid/>
          <w:color w:val="000000"/>
          <w:sz w:val="32"/>
          <w:szCs w:val="32"/>
        </w:rPr>
        <w:t>和使用</w:t>
      </w:r>
      <w:r>
        <w:rPr>
          <w:rFonts w:hint="eastAsia"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监督</w:t>
      </w:r>
      <w:r>
        <w:rPr>
          <w:rFonts w:hint="eastAsia" w:ascii="Times New Roman" w:hAnsi="Times New Roman" w:eastAsia="方正仿宋_GBK" w:cs="Times New Roman"/>
          <w:b w:val="0"/>
          <w:i w:val="0"/>
          <w:snapToGrid/>
          <w:color w:val="000000"/>
          <w:sz w:val="32"/>
          <w:szCs w:val="32"/>
          <w:lang w:eastAsia="zh-CN"/>
        </w:rPr>
        <w:t>指导市公共信用</w:t>
      </w:r>
      <w:r>
        <w:rPr>
          <w:rFonts w:hint="eastAsia" w:eastAsia="方正仿宋_GBK" w:cs="Times New Roman"/>
          <w:b w:val="0"/>
          <w:i w:val="0"/>
          <w:snapToGrid/>
          <w:color w:val="000000"/>
          <w:sz w:val="32"/>
          <w:szCs w:val="32"/>
          <w:lang w:val="en-US" w:eastAsia="zh-CN"/>
        </w:rPr>
        <w:t>服务</w:t>
      </w:r>
      <w:r>
        <w:rPr>
          <w:rFonts w:hint="eastAsia" w:ascii="Times New Roman" w:hAnsi="Times New Roman" w:eastAsia="方正仿宋_GBK" w:cs="Times New Roman"/>
          <w:b w:val="0"/>
          <w:i w:val="0"/>
          <w:snapToGrid/>
          <w:color w:val="000000"/>
          <w:sz w:val="32"/>
          <w:szCs w:val="32"/>
          <w:lang w:eastAsia="zh-CN"/>
        </w:rPr>
        <w:t>机构开展工作</w:t>
      </w:r>
      <w:r>
        <w:rPr>
          <w:rFonts w:hint="default" w:ascii="Times New Roman" w:hAnsi="Times New Roman" w:eastAsia="方正仿宋_GBK" w:cs="Times New Roman"/>
          <w:b w:val="0"/>
          <w:i w:val="0"/>
          <w:snapToGrid/>
          <w:color w:val="000000"/>
          <w:sz w:val="32"/>
          <w:szCs w:val="32"/>
        </w:rPr>
        <w:t>。</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eastAsia" w:ascii="Times New Roman" w:hAnsi="Times New Roman"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ascii="Times New Roman" w:hAnsi="Times New Roman" w:eastAsia="方正仿宋_GBK" w:cs="Times New Roman"/>
          <w:b w:val="0"/>
          <w:i w:val="0"/>
          <w:snapToGrid/>
          <w:color w:val="000000"/>
          <w:sz w:val="32"/>
          <w:szCs w:val="32"/>
          <w:lang w:eastAsia="zh-CN"/>
        </w:rPr>
        <w:t>机构具体</w:t>
      </w:r>
      <w:r>
        <w:rPr>
          <w:rFonts w:hint="default" w:ascii="Times New Roman" w:hAnsi="Times New Roman" w:eastAsia="方正仿宋_GBK" w:cs="Times New Roman"/>
          <w:b w:val="0"/>
          <w:i w:val="0"/>
          <w:snapToGrid/>
          <w:color w:val="000000"/>
          <w:sz w:val="32"/>
          <w:szCs w:val="32"/>
        </w:rPr>
        <w:t>负责市公共信用信息管理系统</w:t>
      </w:r>
      <w:r>
        <w:rPr>
          <w:rFonts w:hint="eastAsia" w:ascii="Times New Roman" w:hAnsi="Times New Roman" w:eastAsia="方正仿宋_GBK" w:cs="Times New Roman"/>
          <w:b w:val="0"/>
          <w:i w:val="0"/>
          <w:snapToGrid/>
          <w:color w:val="000000"/>
          <w:sz w:val="32"/>
          <w:szCs w:val="32"/>
          <w:lang w:eastAsia="zh-CN"/>
        </w:rPr>
        <w:t>和信用中国（广东惠州）网的</w:t>
      </w:r>
      <w:r>
        <w:rPr>
          <w:rFonts w:hint="default" w:ascii="Times New Roman" w:hAnsi="Times New Roman" w:eastAsia="方正仿宋_GBK" w:cs="Times New Roman"/>
          <w:b w:val="0"/>
          <w:i w:val="0"/>
          <w:snapToGrid/>
          <w:color w:val="000000"/>
          <w:sz w:val="32"/>
          <w:szCs w:val="32"/>
        </w:rPr>
        <w:t>建设</w:t>
      </w: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运</w:t>
      </w:r>
      <w:r>
        <w:rPr>
          <w:rFonts w:hint="eastAsia" w:eastAsia="方正仿宋_GBK" w:cs="Times New Roman"/>
          <w:b w:val="0"/>
          <w:i w:val="0"/>
          <w:snapToGrid/>
          <w:color w:val="000000"/>
          <w:sz w:val="32"/>
          <w:szCs w:val="32"/>
          <w:lang w:val="en-US" w:eastAsia="zh-CN"/>
        </w:rPr>
        <w:t>行</w:t>
      </w:r>
      <w:r>
        <w:rPr>
          <w:rFonts w:hint="eastAsia" w:ascii="Times New Roman" w:hAnsi="Times New Roman" w:eastAsia="方正仿宋_GBK" w:cs="Times New Roman"/>
          <w:b w:val="0"/>
          <w:i w:val="0"/>
          <w:snapToGrid/>
          <w:color w:val="000000"/>
          <w:sz w:val="32"/>
          <w:szCs w:val="32"/>
          <w:lang w:val="en-US" w:eastAsia="zh-CN"/>
        </w:rPr>
        <w:t>和维护</w:t>
      </w:r>
      <w:r>
        <w:rPr>
          <w:rFonts w:hint="default" w:ascii="Times New Roman" w:hAnsi="Times New Roman" w:eastAsia="方正仿宋_GBK" w:cs="Times New Roman"/>
          <w:b w:val="0"/>
          <w:i w:val="0"/>
          <w:snapToGrid/>
          <w:color w:val="000000"/>
          <w:sz w:val="32"/>
          <w:szCs w:val="32"/>
        </w:rPr>
        <w:t>，</w:t>
      </w:r>
      <w:r>
        <w:rPr>
          <w:rFonts w:hint="eastAsia" w:eastAsia="方正仿宋_GBK" w:cs="Times New Roman"/>
          <w:b w:val="0"/>
          <w:i w:val="0"/>
          <w:snapToGrid/>
          <w:color w:val="auto"/>
          <w:sz w:val="32"/>
          <w:szCs w:val="32"/>
          <w:lang w:eastAsia="zh-CN"/>
        </w:rPr>
        <w:t>并通过市公共信用信息管理系统</w:t>
      </w:r>
      <w:r>
        <w:rPr>
          <w:rFonts w:hint="default" w:ascii="Times New Roman" w:hAnsi="Times New Roman" w:eastAsia="方正仿宋_GBK" w:cs="Times New Roman"/>
          <w:b w:val="0"/>
          <w:i w:val="0"/>
          <w:snapToGrid/>
          <w:color w:val="000000"/>
          <w:sz w:val="32"/>
          <w:szCs w:val="32"/>
        </w:rPr>
        <w:t>提供公共信用信息</w:t>
      </w:r>
      <w:r>
        <w:rPr>
          <w:rFonts w:hint="eastAsia" w:eastAsia="方正仿宋_GBK" w:cs="Times New Roman"/>
          <w:b w:val="0"/>
          <w:i w:val="0"/>
          <w:snapToGrid/>
          <w:color w:val="000000"/>
          <w:sz w:val="32"/>
          <w:szCs w:val="32"/>
          <w:lang w:val="en-US" w:eastAsia="zh-CN"/>
        </w:rPr>
        <w:t>公开、</w:t>
      </w:r>
      <w:r>
        <w:rPr>
          <w:rFonts w:hint="default" w:ascii="Times New Roman" w:hAnsi="Times New Roman" w:eastAsia="方正仿宋_GBK" w:cs="Times New Roman"/>
          <w:b w:val="0"/>
          <w:i w:val="0"/>
          <w:snapToGrid/>
          <w:color w:val="000000"/>
          <w:sz w:val="32"/>
          <w:szCs w:val="32"/>
        </w:rPr>
        <w:t>共享、查询</w:t>
      </w:r>
      <w:r>
        <w:rPr>
          <w:rFonts w:hint="eastAsia"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应用</w:t>
      </w:r>
      <w:r>
        <w:rPr>
          <w:rFonts w:hint="eastAsia" w:ascii="Times New Roman" w:hAnsi="Times New Roman" w:eastAsia="方正仿宋_GBK" w:cs="Times New Roman"/>
          <w:b w:val="0"/>
          <w:i w:val="0"/>
          <w:snapToGrid/>
          <w:color w:val="000000"/>
          <w:sz w:val="32"/>
          <w:szCs w:val="32"/>
          <w:lang w:eastAsia="zh-CN"/>
        </w:rPr>
        <w:t>、</w:t>
      </w:r>
      <w:r>
        <w:rPr>
          <w:rFonts w:hint="eastAsia" w:eastAsia="方正仿宋_GBK" w:cs="Times New Roman"/>
          <w:b w:val="0"/>
          <w:i w:val="0"/>
          <w:snapToGrid/>
          <w:color w:val="000000"/>
          <w:sz w:val="32"/>
          <w:szCs w:val="32"/>
          <w:lang w:val="en-US" w:eastAsia="zh-CN"/>
        </w:rPr>
        <w:t>公示信息</w:t>
      </w:r>
      <w:r>
        <w:rPr>
          <w:rFonts w:hint="eastAsia" w:ascii="Times New Roman" w:hAnsi="Times New Roman" w:eastAsia="方正仿宋_GBK" w:cs="Times New Roman"/>
          <w:b w:val="0"/>
          <w:i w:val="0"/>
          <w:snapToGrid/>
          <w:color w:val="000000"/>
          <w:sz w:val="32"/>
          <w:szCs w:val="32"/>
          <w:lang w:eastAsia="zh-CN"/>
        </w:rPr>
        <w:t>异议处理和</w:t>
      </w:r>
      <w:r>
        <w:rPr>
          <w:rFonts w:hint="default" w:ascii="Times New Roman" w:hAnsi="Times New Roman" w:eastAsia="方正仿宋_GBK" w:cs="Times New Roman"/>
          <w:b w:val="0"/>
          <w:i w:val="0"/>
          <w:snapToGrid/>
          <w:color w:val="000000"/>
          <w:sz w:val="32"/>
          <w:szCs w:val="32"/>
        </w:rPr>
        <w:t>信用</w:t>
      </w:r>
      <w:r>
        <w:rPr>
          <w:rFonts w:hint="eastAsia" w:ascii="Times New Roman" w:hAnsi="Times New Roman" w:eastAsia="方正仿宋_GBK" w:cs="Times New Roman"/>
          <w:b w:val="0"/>
          <w:i w:val="0"/>
          <w:snapToGrid/>
          <w:color w:val="000000"/>
          <w:sz w:val="32"/>
          <w:szCs w:val="32"/>
          <w:lang w:eastAsia="zh-CN"/>
        </w:rPr>
        <w:t>修复等</w:t>
      </w:r>
      <w:r>
        <w:rPr>
          <w:rFonts w:hint="default" w:ascii="Times New Roman" w:hAnsi="Times New Roman" w:eastAsia="方正仿宋_GBK" w:cs="Times New Roman"/>
          <w:b w:val="0"/>
          <w:i w:val="0"/>
          <w:snapToGrid/>
          <w:color w:val="000000"/>
          <w:sz w:val="32"/>
          <w:szCs w:val="32"/>
        </w:rPr>
        <w:t>服务。</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default" w:ascii="Times New Roman" w:hAnsi="Times New Roman" w:eastAsia="方正仿宋_GBK" w:cs="Times New Roman"/>
          <w:b w:val="0"/>
          <w:i w:val="0"/>
          <w:snapToGrid/>
          <w:color w:val="000000"/>
          <w:sz w:val="32"/>
          <w:szCs w:val="32"/>
        </w:rPr>
        <w:t>各县</w:t>
      </w:r>
      <w:r>
        <w:rPr>
          <w:rFonts w:hint="eastAsia"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区</w:t>
      </w:r>
      <w:r>
        <w:rPr>
          <w:rFonts w:hint="eastAsia"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人民政府（管委会）应当加强对公共信用信息管理工作的领导和综合协调，确定</w:t>
      </w:r>
      <w:r>
        <w:rPr>
          <w:rFonts w:hint="eastAsia" w:eastAsia="方正仿宋_GBK" w:cs="Times New Roman"/>
          <w:b w:val="0"/>
          <w:i w:val="0"/>
          <w:snapToGrid/>
          <w:color w:val="auto"/>
          <w:sz w:val="32"/>
          <w:szCs w:val="32"/>
          <w:lang w:eastAsia="zh-CN"/>
        </w:rPr>
        <w:t>本县区公共信用信息工作主管部门，</w:t>
      </w:r>
      <w:r>
        <w:rPr>
          <w:rFonts w:hint="default" w:ascii="Times New Roman" w:hAnsi="Times New Roman" w:eastAsia="方正仿宋_GBK" w:cs="Times New Roman"/>
          <w:b w:val="0"/>
          <w:i w:val="0"/>
          <w:snapToGrid/>
          <w:color w:val="000000"/>
          <w:sz w:val="32"/>
          <w:szCs w:val="32"/>
        </w:rPr>
        <w:t>负责指导</w:t>
      </w: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管理和</w:t>
      </w:r>
      <w:r>
        <w:rPr>
          <w:rFonts w:hint="default" w:ascii="Times New Roman" w:hAnsi="Times New Roman" w:eastAsia="方正仿宋_GBK" w:cs="Times New Roman"/>
          <w:b w:val="0"/>
          <w:i w:val="0"/>
          <w:snapToGrid/>
          <w:color w:val="000000"/>
          <w:sz w:val="32"/>
          <w:szCs w:val="32"/>
        </w:rPr>
        <w:t>监督本</w:t>
      </w:r>
      <w:r>
        <w:rPr>
          <w:rFonts w:hint="eastAsia" w:eastAsia="方正仿宋_GBK" w:cs="Times New Roman"/>
          <w:b w:val="0"/>
          <w:i w:val="0"/>
          <w:snapToGrid/>
          <w:color w:val="000000"/>
          <w:sz w:val="32"/>
          <w:szCs w:val="32"/>
          <w:lang w:val="en-US" w:eastAsia="zh-CN"/>
        </w:rPr>
        <w:t>行政区域内</w:t>
      </w:r>
      <w:r>
        <w:rPr>
          <w:rFonts w:hint="default" w:ascii="Times New Roman" w:hAnsi="Times New Roman" w:eastAsia="方正仿宋_GBK" w:cs="Times New Roman"/>
          <w:b w:val="0"/>
          <w:i w:val="0"/>
          <w:snapToGrid/>
          <w:color w:val="000000"/>
          <w:sz w:val="32"/>
          <w:szCs w:val="32"/>
        </w:rPr>
        <w:t>公共信用信息记录、归集、公开和使用</w:t>
      </w:r>
      <w:r>
        <w:rPr>
          <w:rFonts w:hint="eastAsia"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按照</w:t>
      </w:r>
      <w:r>
        <w:rPr>
          <w:rFonts w:hint="eastAsia" w:ascii="Times New Roman" w:hAnsi="Times New Roman" w:eastAsia="方正仿宋_GBK" w:cs="Times New Roman"/>
          <w:b w:val="0"/>
          <w:i w:val="0"/>
          <w:snapToGrid/>
          <w:color w:val="000000"/>
          <w:sz w:val="32"/>
          <w:szCs w:val="32"/>
          <w:lang w:eastAsia="zh-CN"/>
        </w:rPr>
        <w:t>市</w:t>
      </w:r>
      <w:r>
        <w:rPr>
          <w:rFonts w:hint="default" w:ascii="Times New Roman" w:hAnsi="Times New Roman" w:eastAsia="方正仿宋_GBK" w:cs="Times New Roman"/>
          <w:b w:val="0"/>
          <w:i w:val="0"/>
          <w:snapToGrid/>
          <w:color w:val="000000"/>
          <w:sz w:val="32"/>
          <w:szCs w:val="32"/>
        </w:rPr>
        <w:t>公共信用信息</w:t>
      </w:r>
      <w:r>
        <w:rPr>
          <w:rFonts w:hint="eastAsia" w:ascii="Times New Roman" w:hAnsi="Times New Roman" w:eastAsia="方正仿宋_GBK" w:cs="Times New Roman"/>
          <w:b w:val="0"/>
          <w:i w:val="0"/>
          <w:snapToGrid/>
          <w:color w:val="000000"/>
          <w:sz w:val="32"/>
          <w:szCs w:val="32"/>
          <w:lang w:val="en-US" w:eastAsia="zh-CN"/>
        </w:rPr>
        <w:t>管理</w:t>
      </w:r>
      <w:r>
        <w:rPr>
          <w:rFonts w:hint="default" w:ascii="Times New Roman" w:hAnsi="Times New Roman" w:eastAsia="方正仿宋_GBK" w:cs="Times New Roman"/>
          <w:b w:val="0"/>
          <w:i w:val="0"/>
          <w:snapToGrid/>
          <w:color w:val="000000"/>
          <w:sz w:val="32"/>
          <w:szCs w:val="32"/>
        </w:rPr>
        <w:t>系统一体化建设要求，运行、维护本级信用网站</w:t>
      </w:r>
      <w:r>
        <w:rPr>
          <w:rFonts w:hint="eastAsia" w:ascii="Times New Roman" w:hAnsi="Times New Roman" w:eastAsia="方正仿宋_GBK" w:cs="Times New Roman"/>
          <w:b w:val="0"/>
          <w:i w:val="0"/>
          <w:snapToGrid/>
          <w:color w:val="000000"/>
          <w:sz w:val="32"/>
          <w:szCs w:val="32"/>
          <w:lang w:eastAsia="zh-CN"/>
        </w:rPr>
        <w:t>专页</w:t>
      </w:r>
      <w:r>
        <w:rPr>
          <w:rFonts w:hint="default" w:ascii="Times New Roman" w:hAnsi="Times New Roman" w:eastAsia="方正仿宋_GBK" w:cs="Times New Roman"/>
          <w:b w:val="0"/>
          <w:i w:val="0"/>
          <w:snapToGrid/>
          <w:color w:val="000000"/>
          <w:sz w:val="32"/>
          <w:szCs w:val="32"/>
        </w:rPr>
        <w:t>。</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val="en-US" w:eastAsia="zh-CN"/>
        </w:rPr>
      </w:pPr>
      <w:r>
        <w:rPr>
          <w:rFonts w:hint="eastAsia" w:ascii="Times New Roman" w:hAnsi="Times New Roman" w:eastAsia="方正仿宋_GBK" w:cs="Times New Roman"/>
          <w:b w:val="0"/>
          <w:i w:val="0"/>
          <w:snapToGrid/>
          <w:color w:val="000000"/>
          <w:sz w:val="32"/>
          <w:szCs w:val="32"/>
          <w:lang w:val="en-US" w:eastAsia="zh-CN"/>
        </w:rPr>
        <w:t>各级信源单位应在职责范围内做好本行业（领域）公共信用信息的记录、公开、报送和更新工作。</w:t>
      </w:r>
      <w:r>
        <w:rPr>
          <w:rFonts w:hint="default" w:ascii="Times New Roman" w:hAnsi="Times New Roman" w:eastAsia="方正仿宋_GBK" w:cs="Times New Roman"/>
          <w:b w:val="0"/>
          <w:i w:val="0"/>
          <w:snapToGrid/>
          <w:color w:val="000000"/>
          <w:sz w:val="32"/>
          <w:szCs w:val="32"/>
        </w:rPr>
        <w:t>各级信息使用单位按照国家、省和市公共信用信息使用有关规定和规范，做好公共信用信息</w:t>
      </w:r>
      <w:r>
        <w:rPr>
          <w:rFonts w:hint="eastAsia" w:eastAsia="方正仿宋_GBK" w:cs="Times New Roman"/>
          <w:b w:val="0"/>
          <w:i w:val="0"/>
          <w:snapToGrid/>
          <w:color w:val="000000"/>
          <w:sz w:val="32"/>
          <w:szCs w:val="32"/>
          <w:lang w:val="en-US" w:eastAsia="zh-CN"/>
        </w:rPr>
        <w:t>查询</w:t>
      </w:r>
      <w:r>
        <w:rPr>
          <w:rFonts w:hint="eastAsia" w:ascii="Times New Roman" w:hAnsi="Times New Roman" w:eastAsia="方正仿宋_GBK" w:cs="Times New Roman"/>
          <w:b w:val="0"/>
          <w:i w:val="0"/>
          <w:snapToGrid/>
          <w:color w:val="000000"/>
          <w:sz w:val="32"/>
          <w:szCs w:val="32"/>
          <w:lang w:val="en-US" w:eastAsia="zh-CN"/>
        </w:rPr>
        <w:t>、信用评价、分级分类监管和</w:t>
      </w:r>
      <w:r>
        <w:rPr>
          <w:rFonts w:hint="eastAsia" w:eastAsia="方正仿宋_GBK" w:cs="Times New Roman"/>
          <w:b w:val="0"/>
          <w:i w:val="0"/>
          <w:snapToGrid/>
          <w:color w:val="000000"/>
          <w:sz w:val="32"/>
          <w:szCs w:val="32"/>
          <w:lang w:val="en-US" w:eastAsia="zh-CN"/>
        </w:rPr>
        <w:t>信用奖惩</w:t>
      </w:r>
      <w:r>
        <w:rPr>
          <w:rFonts w:hint="default" w:ascii="Times New Roman" w:hAnsi="Times New Roman" w:eastAsia="方正仿宋_GBK" w:cs="Times New Roman"/>
          <w:b w:val="0"/>
          <w:i w:val="0"/>
          <w:snapToGrid/>
          <w:color w:val="000000"/>
          <w:sz w:val="32"/>
          <w:szCs w:val="32"/>
        </w:rPr>
        <w:t>等相关工作。</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第五条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lang w:val="en-US" w:eastAsia="zh-CN"/>
        </w:rPr>
        <w:t>市公共信用信息管理系统是本市社会信用体系建设的基础平台，依托</w:t>
      </w:r>
      <w:r>
        <w:rPr>
          <w:rFonts w:hint="eastAsia" w:ascii="Times New Roman" w:hAnsi="Times New Roman" w:eastAsia="方正仿宋_GBK" w:cs="Times New Roman"/>
          <w:b w:val="0"/>
          <w:i w:val="0"/>
          <w:snapToGrid/>
          <w:color w:val="000000"/>
          <w:sz w:val="32"/>
          <w:szCs w:val="32"/>
          <w:lang w:val="en-US" w:eastAsia="zh-CN"/>
        </w:rPr>
        <w:t>广东省政务大数据中心惠州分节点归集国家和省下发以及本市归集的</w:t>
      </w:r>
      <w:r>
        <w:rPr>
          <w:rFonts w:hint="default" w:ascii="Times New Roman" w:hAnsi="Times New Roman" w:eastAsia="方正仿宋_GBK" w:cs="Times New Roman"/>
          <w:b w:val="0"/>
          <w:i w:val="0"/>
          <w:snapToGrid/>
          <w:color w:val="000000"/>
          <w:sz w:val="32"/>
          <w:szCs w:val="32"/>
          <w:lang w:val="en-US" w:eastAsia="zh-CN"/>
        </w:rPr>
        <w:t>公共信用信息，</w:t>
      </w:r>
      <w:r>
        <w:rPr>
          <w:rFonts w:hint="eastAsia" w:ascii="Times New Roman" w:hAnsi="Times New Roman" w:eastAsia="方正仿宋_GBK" w:cs="Times New Roman"/>
          <w:b w:val="0"/>
          <w:i w:val="0"/>
          <w:snapToGrid/>
          <w:color w:val="000000"/>
          <w:sz w:val="32"/>
          <w:szCs w:val="32"/>
          <w:lang w:val="en-US" w:eastAsia="zh-CN"/>
        </w:rPr>
        <w:t>统一向本市各级行政机关、群团组织和其他具有管理公共事务职能的组织</w:t>
      </w:r>
      <w:r>
        <w:rPr>
          <w:rFonts w:hint="eastAsia" w:ascii="方正楷体_GBK" w:hAnsi="方正楷体_GBK" w:eastAsia="方正楷体_GBK" w:cs="方正楷体_GBK"/>
          <w:b w:val="0"/>
          <w:i w:val="0"/>
          <w:snapToGrid/>
          <w:color w:val="000000"/>
          <w:sz w:val="32"/>
          <w:szCs w:val="32"/>
          <w:lang w:val="en-US" w:eastAsia="zh-CN"/>
        </w:rPr>
        <w:t>（以下统称使用单位）</w:t>
      </w:r>
      <w:r>
        <w:rPr>
          <w:rFonts w:hint="eastAsia" w:ascii="Times New Roman" w:hAnsi="Times New Roman" w:eastAsia="方正仿宋_GBK" w:cs="Times New Roman"/>
          <w:b w:val="0"/>
          <w:i w:val="0"/>
          <w:snapToGrid/>
          <w:color w:val="000000"/>
          <w:sz w:val="32"/>
          <w:szCs w:val="32"/>
          <w:lang w:val="en-US" w:eastAsia="zh-CN"/>
        </w:rPr>
        <w:t>提供信用信息服务。信用中国（广东惠州）网是本市统一发布政策、公开信用信息、提供信用服务的公共信用门户网站。</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highlight w:val="none"/>
          <w:lang w:eastAsia="zh-CN"/>
        </w:rPr>
        <w:t>第</w:t>
      </w:r>
      <w:r>
        <w:rPr>
          <w:rFonts w:hint="eastAsia" w:ascii="方正黑体_GBK" w:hAnsi="方正黑体_GBK" w:eastAsia="方正黑体_GBK" w:cs="方正黑体_GBK"/>
          <w:b w:val="0"/>
          <w:i w:val="0"/>
          <w:snapToGrid/>
          <w:color w:val="000000"/>
          <w:sz w:val="32"/>
          <w:szCs w:val="32"/>
          <w:highlight w:val="none"/>
          <w:lang w:val="en-US" w:eastAsia="zh-CN"/>
        </w:rPr>
        <w:t>六</w:t>
      </w:r>
      <w:r>
        <w:rPr>
          <w:rFonts w:hint="default" w:ascii="方正黑体_GBK" w:hAnsi="方正黑体_GBK" w:eastAsia="方正黑体_GBK" w:cs="方正黑体_GBK"/>
          <w:b w:val="0"/>
          <w:i w:val="0"/>
          <w:snapToGrid/>
          <w:color w:val="000000"/>
          <w:sz w:val="32"/>
          <w:szCs w:val="32"/>
          <w:highlight w:val="none"/>
          <w:lang w:eastAsia="zh-CN"/>
        </w:rPr>
        <w:t>条</w:t>
      </w:r>
      <w:r>
        <w:rPr>
          <w:rFonts w:hint="default" w:ascii="Times New Roman"/>
          <w:b w:val="0"/>
          <w:i w:val="0"/>
          <w:snapToGrid/>
          <w:color w:val="000000"/>
          <w:sz w:val="32"/>
          <w:szCs w:val="32"/>
          <w:highlight w:val="none"/>
        </w:rPr>
        <w:t xml:space="preserve">  </w:t>
      </w:r>
      <w:r>
        <w:rPr>
          <w:rFonts w:hint="default" w:ascii="Times New Roman" w:hAnsi="Times New Roman" w:eastAsia="方正仿宋_GBK" w:cs="Times New Roman"/>
          <w:b w:val="0"/>
          <w:i w:val="0"/>
          <w:snapToGrid/>
          <w:color w:val="000000"/>
          <w:sz w:val="32"/>
          <w:szCs w:val="32"/>
        </w:rPr>
        <w:t>公共信用信息的记录、归集、公开和使用，应当遵循</w:t>
      </w:r>
      <w:r>
        <w:rPr>
          <w:rFonts w:hint="eastAsia"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合法、</w:t>
      </w:r>
      <w:r>
        <w:rPr>
          <w:rFonts w:hint="eastAsia" w:ascii="Times New Roman" w:hAnsi="Times New Roman" w:eastAsia="方正仿宋_GBK" w:cs="Times New Roman"/>
          <w:b w:val="0"/>
          <w:i w:val="0"/>
          <w:snapToGrid/>
          <w:color w:val="000000"/>
          <w:sz w:val="32"/>
          <w:szCs w:val="32"/>
          <w:lang w:val="en-US" w:eastAsia="zh-CN"/>
        </w:rPr>
        <w:t>正当、必要、审慎”和</w:t>
      </w:r>
      <w:r>
        <w:rPr>
          <w:rFonts w:hint="eastAsia"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谁提供、谁负责</w:t>
      </w:r>
      <w:r>
        <w:rPr>
          <w:rFonts w:hint="eastAsia"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的原则，依法维护国家利益、社会公共利益和信息主体合法权益，不妨碍公共安全和社会秩序，不得泄露国家秘密，不得侵犯商业秘密和个人隐私。</w:t>
      </w:r>
    </w:p>
    <w:p>
      <w:pPr>
        <w:pageBreakBefore w:val="0"/>
        <w:kinsoku/>
        <w:wordWrap/>
        <w:overflowPunct/>
        <w:topLinePunct w:val="0"/>
        <w:autoSpaceDE/>
        <w:autoSpaceDN w:val="0"/>
        <w:bidi w:val="0"/>
        <w:adjustRightInd/>
        <w:snapToGrid/>
        <w:spacing w:line="240" w:lineRule="auto"/>
        <w:ind w:firstLine="480"/>
        <w:textAlignment w:val="auto"/>
        <w:rPr>
          <w:rFonts w:hint="default" w:ascii="宋体" w:hAnsi="宋体" w:eastAsia="宋体"/>
          <w:b w:val="0"/>
          <w:i w:val="0"/>
          <w:snapToGrid/>
          <w:color w:val="000000"/>
          <w:sz w:val="32"/>
          <w:szCs w:val="32"/>
          <w:lang w:eastAsia="zh-CN"/>
        </w:rPr>
      </w:pPr>
      <w:r>
        <w:rPr>
          <w:rFonts w:hint="default" w:ascii="Times New Roman"/>
          <w:b w:val="0"/>
          <w:i w:val="0"/>
          <w:snapToGrid/>
          <w:color w:val="000000"/>
          <w:sz w:val="32"/>
          <w:szCs w:val="32"/>
        </w:rPr>
        <w:t xml:space="preserve"> </w:t>
      </w:r>
      <w:r>
        <w:rPr>
          <w:rFonts w:hint="default" w:ascii="方正黑体_GBK" w:hAnsi="方正黑体_GBK" w:eastAsia="方正黑体_GBK" w:cs="方正黑体_GBK"/>
          <w:b w:val="0"/>
          <w:bCs w:val="0"/>
          <w:i w:val="0"/>
          <w:snapToGrid/>
          <w:color w:val="auto"/>
          <w:kern w:val="2"/>
          <w:sz w:val="32"/>
          <w:szCs w:val="32"/>
          <w:lang w:val="en-US" w:eastAsia="zh-CN"/>
        </w:rPr>
        <w:t>第</w:t>
      </w:r>
      <w:r>
        <w:rPr>
          <w:rFonts w:hint="eastAsia" w:ascii="方正黑体_GBK" w:hAnsi="方正黑体_GBK" w:eastAsia="方正黑体_GBK" w:cs="方正黑体_GBK"/>
          <w:b w:val="0"/>
          <w:bCs w:val="0"/>
          <w:i w:val="0"/>
          <w:snapToGrid/>
          <w:color w:val="auto"/>
          <w:kern w:val="2"/>
          <w:sz w:val="32"/>
          <w:szCs w:val="32"/>
          <w:lang w:val="en-US" w:eastAsia="zh-CN"/>
        </w:rPr>
        <w:t>七</w:t>
      </w:r>
      <w:r>
        <w:rPr>
          <w:rFonts w:hint="default" w:ascii="方正黑体_GBK" w:hAnsi="方正黑体_GBK" w:eastAsia="方正黑体_GBK" w:cs="方正黑体_GBK"/>
          <w:b w:val="0"/>
          <w:bCs w:val="0"/>
          <w:i w:val="0"/>
          <w:snapToGrid/>
          <w:color w:val="auto"/>
          <w:kern w:val="2"/>
          <w:sz w:val="32"/>
          <w:szCs w:val="32"/>
          <w:lang w:val="en-US" w:eastAsia="zh-CN"/>
        </w:rPr>
        <w:t>条</w:t>
      </w:r>
      <w:r>
        <w:rPr>
          <w:rFonts w:hint="eastAsia" w:ascii="方正黑体_GBK" w:hAnsi="方正黑体_GBK" w:eastAsia="方正黑体_GBK" w:cs="方正黑体_GBK"/>
          <w:b w:val="0"/>
          <w:bCs w:val="0"/>
          <w:i w:val="0"/>
          <w:snapToGrid/>
          <w:color w:val="auto"/>
          <w:kern w:val="2"/>
          <w:sz w:val="32"/>
          <w:szCs w:val="32"/>
          <w:lang w:val="en-US" w:eastAsia="zh-CN"/>
        </w:rPr>
        <w:t xml:space="preserve"> </w:t>
      </w:r>
      <w:r>
        <w:rPr>
          <w:rFonts w:hint="default" w:ascii="Times New Roman" w:hAnsi="Times New Roman" w:eastAsia="方正仿宋_GBK" w:cs="Times New Roman"/>
          <w:b w:val="0"/>
          <w:bCs w:val="0"/>
          <w:i w:val="0"/>
          <w:snapToGrid/>
          <w:color w:val="auto"/>
          <w:kern w:val="2"/>
          <w:sz w:val="32"/>
          <w:szCs w:val="32"/>
          <w:lang w:val="en-US" w:eastAsia="zh-CN"/>
        </w:rPr>
        <w:t>公共信用信息</w:t>
      </w:r>
      <w:r>
        <w:rPr>
          <w:rFonts w:hint="default" w:ascii="Times New Roman" w:hAnsi="Times New Roman" w:eastAsia="方正仿宋_GBK" w:cs="Times New Roman"/>
          <w:b w:val="0"/>
          <w:i w:val="0"/>
          <w:snapToGrid/>
          <w:color w:val="000000"/>
          <w:sz w:val="32"/>
          <w:szCs w:val="32"/>
        </w:rPr>
        <w:t>记录、归集、公开和使用</w:t>
      </w:r>
      <w:r>
        <w:rPr>
          <w:rFonts w:hint="eastAsia" w:eastAsia="方正仿宋_GBK" w:cs="Times New Roman"/>
          <w:b w:val="0"/>
          <w:bCs w:val="0"/>
          <w:i w:val="0"/>
          <w:snapToGrid/>
          <w:color w:val="auto"/>
          <w:kern w:val="2"/>
          <w:sz w:val="32"/>
          <w:szCs w:val="32"/>
          <w:lang w:val="en-US" w:eastAsia="zh-CN"/>
        </w:rPr>
        <w:t>主体应当建立信息安全管理和保密制度，履行信息安全管理职责。公共信用信息管理系统应当符合国家计算机信息系统安全等级保护要求，具备安全监控和备份功能。</w:t>
      </w:r>
    </w:p>
    <w:p>
      <w:pPr>
        <w:pageBreakBefore w:val="0"/>
        <w:kinsoku/>
        <w:wordWrap/>
        <w:overflowPunct/>
        <w:topLinePunct w:val="0"/>
        <w:autoSpaceDE/>
        <w:autoSpaceDN w:val="0"/>
        <w:bidi w:val="0"/>
        <w:adjustRightInd/>
        <w:snapToGrid/>
        <w:spacing w:line="240" w:lineRule="auto"/>
        <w:ind w:firstLine="480"/>
        <w:jc w:val="center"/>
        <w:textAlignment w:val="auto"/>
        <w:rPr>
          <w:rFonts w:hint="default" w:ascii="方正黑体_GBK" w:hAnsi="方正黑体_GBK" w:eastAsia="方正黑体_GBK" w:cs="方正黑体_GBK"/>
          <w:b w:val="0"/>
          <w:i w:val="0"/>
          <w:snapToGrid/>
          <w:color w:val="000000"/>
          <w:sz w:val="32"/>
          <w:szCs w:val="32"/>
          <w:lang w:eastAsia="zh-CN"/>
        </w:rPr>
      </w:pPr>
    </w:p>
    <w:p>
      <w:pPr>
        <w:pageBreakBefore w:val="0"/>
        <w:kinsoku/>
        <w:wordWrap/>
        <w:overflowPunct/>
        <w:topLinePunct w:val="0"/>
        <w:autoSpaceDE/>
        <w:autoSpaceDN w:val="0"/>
        <w:bidi w:val="0"/>
        <w:adjustRightInd/>
        <w:snapToGrid/>
        <w:spacing w:line="240" w:lineRule="auto"/>
        <w:ind w:firstLine="480"/>
        <w:jc w:val="center"/>
        <w:textAlignment w:val="auto"/>
        <w:rPr>
          <w:rFonts w:hint="default" w:ascii="方正黑体_GBK" w:hAnsi="方正黑体_GBK" w:eastAsia="方正黑体_GBK" w:cs="方正黑体_GBK"/>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第二章  公共信用信息的</w:t>
      </w:r>
      <w:r>
        <w:rPr>
          <w:rFonts w:hint="eastAsia" w:ascii="方正黑体_GBK" w:hAnsi="方正黑体_GBK" w:eastAsia="方正黑体_GBK" w:cs="方正黑体_GBK"/>
          <w:b w:val="0"/>
          <w:i w:val="0"/>
          <w:snapToGrid/>
          <w:color w:val="000000"/>
          <w:sz w:val="32"/>
          <w:szCs w:val="32"/>
          <w:lang w:val="en-US" w:eastAsia="zh-CN"/>
        </w:rPr>
        <w:t>记录和</w:t>
      </w:r>
      <w:r>
        <w:rPr>
          <w:rFonts w:hint="default" w:ascii="方正黑体_GBK" w:hAnsi="方正黑体_GBK" w:eastAsia="方正黑体_GBK" w:cs="方正黑体_GBK"/>
          <w:b w:val="0"/>
          <w:i w:val="0"/>
          <w:snapToGrid/>
          <w:color w:val="000000"/>
          <w:sz w:val="32"/>
          <w:szCs w:val="32"/>
          <w:lang w:eastAsia="zh-CN"/>
        </w:rPr>
        <w:t>归集</w:t>
      </w:r>
    </w:p>
    <w:p>
      <w:pPr>
        <w:pageBreakBefore w:val="0"/>
        <w:kinsoku/>
        <w:wordWrap/>
        <w:overflowPunct/>
        <w:topLinePunct w:val="0"/>
        <w:autoSpaceDE/>
        <w:autoSpaceDN w:val="0"/>
        <w:bidi w:val="0"/>
        <w:adjustRightInd/>
        <w:snapToGrid/>
        <w:spacing w:line="240" w:lineRule="auto"/>
        <w:ind w:firstLine="480"/>
        <w:textAlignment w:val="auto"/>
        <w:rPr>
          <w:rFonts w:hint="default" w:ascii="宋体" w:hAnsi="宋体" w:eastAsia="宋体"/>
          <w:b w:val="0"/>
          <w:i w:val="0"/>
          <w:snapToGrid/>
          <w:color w:val="000000"/>
          <w:sz w:val="32"/>
          <w:szCs w:val="32"/>
          <w:lang w:eastAsia="zh-CN"/>
        </w:rPr>
      </w:pPr>
      <w:r>
        <w:rPr>
          <w:rFonts w:hint="default" w:ascii="Times New Roman"/>
          <w:b w:val="0"/>
          <w:i w:val="0"/>
          <w:snapToGrid/>
          <w:color w:val="000000"/>
          <w:sz w:val="32"/>
          <w:szCs w:val="32"/>
        </w:rPr>
        <w:t xml:space="preserve"> </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八</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公共信用信息的归集实行动态目录管理，</w:t>
      </w:r>
      <w:r>
        <w:rPr>
          <w:rFonts w:hint="eastAsia" w:eastAsia="方正仿宋_GBK" w:cs="Times New Roman"/>
          <w:b w:val="0"/>
          <w:i w:val="0"/>
          <w:snapToGrid/>
          <w:color w:val="000000"/>
          <w:sz w:val="32"/>
          <w:szCs w:val="32"/>
          <w:lang w:val="en-US" w:eastAsia="zh-CN"/>
        </w:rPr>
        <w:t>目录</w:t>
      </w:r>
      <w:r>
        <w:rPr>
          <w:rFonts w:hint="default" w:ascii="Times New Roman" w:hAnsi="Times New Roman" w:eastAsia="方正仿宋_GBK" w:cs="Times New Roman"/>
          <w:b w:val="0"/>
          <w:i w:val="0"/>
          <w:snapToGrid/>
          <w:color w:val="000000"/>
          <w:sz w:val="32"/>
          <w:szCs w:val="32"/>
        </w:rPr>
        <w:t>主要明确公共信用信息</w:t>
      </w:r>
      <w:r>
        <w:rPr>
          <w:rFonts w:hint="eastAsia" w:ascii="Times New Roman" w:hAnsi="Times New Roman" w:eastAsia="方正仿宋_GBK" w:cs="Times New Roman"/>
          <w:b w:val="0"/>
          <w:i w:val="0"/>
          <w:snapToGrid/>
          <w:color w:val="000000"/>
          <w:sz w:val="32"/>
          <w:szCs w:val="32"/>
          <w:lang w:val="en-US" w:eastAsia="zh-CN"/>
        </w:rPr>
        <w:t>记录</w:t>
      </w:r>
      <w:r>
        <w:rPr>
          <w:rFonts w:hint="default" w:ascii="Times New Roman" w:hAnsi="Times New Roman" w:eastAsia="方正仿宋_GBK" w:cs="Times New Roman"/>
          <w:b w:val="0"/>
          <w:i w:val="0"/>
          <w:snapToGrid/>
          <w:color w:val="000000"/>
          <w:sz w:val="32"/>
          <w:szCs w:val="32"/>
        </w:rPr>
        <w:t>的</w:t>
      </w:r>
      <w:r>
        <w:rPr>
          <w:rFonts w:hint="eastAsia" w:ascii="Times New Roman" w:hAnsi="Times New Roman" w:eastAsia="方正仿宋_GBK" w:cs="Times New Roman"/>
          <w:b w:val="0"/>
          <w:i w:val="0"/>
          <w:snapToGrid/>
          <w:color w:val="000000"/>
          <w:sz w:val="32"/>
          <w:szCs w:val="32"/>
          <w:lang w:val="en-US" w:eastAsia="zh-CN"/>
        </w:rPr>
        <w:t>内容、</w:t>
      </w:r>
      <w:r>
        <w:rPr>
          <w:rFonts w:hint="default" w:ascii="Times New Roman" w:hAnsi="Times New Roman" w:eastAsia="方正仿宋_GBK" w:cs="Times New Roman"/>
          <w:b w:val="0"/>
          <w:i w:val="0"/>
          <w:snapToGrid/>
          <w:color w:val="000000"/>
          <w:sz w:val="32"/>
          <w:szCs w:val="32"/>
        </w:rPr>
        <w:t>格式规范</w:t>
      </w: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使用范围、</w:t>
      </w:r>
      <w:r>
        <w:rPr>
          <w:rFonts w:hint="default" w:ascii="Times New Roman" w:hAnsi="Times New Roman" w:eastAsia="方正仿宋_GBK" w:cs="Times New Roman"/>
          <w:b w:val="0"/>
          <w:i w:val="0"/>
          <w:snapToGrid/>
          <w:color w:val="000000"/>
          <w:sz w:val="32"/>
          <w:szCs w:val="32"/>
        </w:rPr>
        <w:t>更新周期、数据来源和</w:t>
      </w:r>
      <w:r>
        <w:rPr>
          <w:rFonts w:hint="eastAsia" w:ascii="Times New Roman" w:hAnsi="Times New Roman" w:eastAsia="方正仿宋_GBK" w:cs="Times New Roman"/>
          <w:b w:val="0"/>
          <w:i w:val="0"/>
          <w:snapToGrid/>
          <w:color w:val="000000"/>
          <w:sz w:val="32"/>
          <w:szCs w:val="32"/>
          <w:lang w:eastAsia="zh-CN"/>
        </w:rPr>
        <w:t>有效</w:t>
      </w:r>
      <w:r>
        <w:rPr>
          <w:rFonts w:hint="default" w:ascii="Times New Roman" w:hAnsi="Times New Roman" w:eastAsia="方正仿宋_GBK" w:cs="Times New Roman"/>
          <w:b w:val="0"/>
          <w:i w:val="0"/>
          <w:snapToGrid/>
          <w:color w:val="000000"/>
          <w:sz w:val="32"/>
          <w:szCs w:val="32"/>
        </w:rPr>
        <w:t>期限等。</w:t>
      </w:r>
    </w:p>
    <w:p>
      <w:pPr>
        <w:pStyle w:val="6"/>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default" w:ascii="Times New Roman" w:hAnsi="Times New Roman" w:eastAsia="方正仿宋_GBK" w:cs="Times New Roman"/>
          <w:b w:val="0"/>
          <w:i w:val="0"/>
          <w:snapToGrid/>
          <w:color w:val="000000"/>
          <w:kern w:val="2"/>
          <w:sz w:val="32"/>
          <w:szCs w:val="32"/>
          <w:lang w:val="en-US" w:eastAsia="zh-CN"/>
        </w:rPr>
      </w:pPr>
      <w:r>
        <w:rPr>
          <w:rFonts w:hint="default" w:ascii="方正黑体_GBK" w:hAnsi="方正黑体_GBK" w:eastAsia="方正黑体_GBK" w:cs="方正黑体_GBK"/>
          <w:b w:val="0"/>
          <w:i w:val="0"/>
          <w:snapToGrid/>
          <w:color w:val="000000"/>
          <w:kern w:val="2"/>
          <w:sz w:val="32"/>
          <w:szCs w:val="32"/>
          <w:lang w:val="en-US" w:eastAsia="zh-CN"/>
        </w:rPr>
        <w:t>第</w:t>
      </w:r>
      <w:r>
        <w:rPr>
          <w:rFonts w:hint="eastAsia" w:ascii="方正黑体_GBK" w:hAnsi="方正黑体_GBK" w:eastAsia="方正黑体_GBK" w:cs="方正黑体_GBK"/>
          <w:b w:val="0"/>
          <w:i w:val="0"/>
          <w:snapToGrid/>
          <w:color w:val="000000"/>
          <w:kern w:val="2"/>
          <w:sz w:val="32"/>
          <w:szCs w:val="32"/>
          <w:lang w:val="en-US" w:eastAsia="zh-CN"/>
        </w:rPr>
        <w:t>九</w:t>
      </w:r>
      <w:r>
        <w:rPr>
          <w:rFonts w:hint="default" w:ascii="方正黑体_GBK" w:hAnsi="方正黑体_GBK" w:eastAsia="方正黑体_GBK" w:cs="方正黑体_GBK"/>
          <w:b w:val="0"/>
          <w:i w:val="0"/>
          <w:snapToGrid/>
          <w:color w:val="000000"/>
          <w:kern w:val="2"/>
          <w:sz w:val="32"/>
          <w:szCs w:val="32"/>
          <w:lang w:val="en-US"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kern w:val="2"/>
          <w:sz w:val="32"/>
          <w:szCs w:val="32"/>
          <w:lang w:val="en-US" w:eastAsia="zh-CN"/>
        </w:rPr>
        <w:t xml:space="preserve"> </w:t>
      </w:r>
      <w:r>
        <w:rPr>
          <w:rFonts w:hint="eastAsia" w:eastAsia="方正仿宋_GBK" w:cs="Times New Roman"/>
          <w:b w:val="0"/>
          <w:i w:val="0"/>
          <w:snapToGrid/>
          <w:color w:val="000000"/>
          <w:kern w:val="2"/>
          <w:sz w:val="32"/>
          <w:szCs w:val="32"/>
          <w:lang w:val="en-US" w:eastAsia="zh-CN"/>
        </w:rPr>
        <w:t>在执行国家和省公共信用信息基础目录的同时，本市可依据地方性法规制定补充目录。本市</w:t>
      </w:r>
      <w:r>
        <w:rPr>
          <w:rFonts w:hint="default" w:ascii="Times New Roman" w:hAnsi="Times New Roman" w:eastAsia="方正仿宋_GBK" w:cs="Times New Roman"/>
          <w:b w:val="0"/>
          <w:i w:val="0"/>
          <w:snapToGrid/>
          <w:color w:val="000000"/>
          <w:kern w:val="2"/>
          <w:sz w:val="32"/>
          <w:szCs w:val="32"/>
          <w:lang w:val="en-US" w:eastAsia="zh-CN"/>
        </w:rPr>
        <w:t>公共信用信息归集目录由</w:t>
      </w:r>
      <w:r>
        <w:rPr>
          <w:rFonts w:hint="eastAsia" w:ascii="Times New Roman" w:hAnsi="Times New Roman" w:eastAsia="方正仿宋_GBK" w:cs="Times New Roman"/>
          <w:b w:val="0"/>
          <w:i w:val="0"/>
          <w:snapToGrid/>
          <w:color w:val="000000"/>
          <w:kern w:val="2"/>
          <w:sz w:val="32"/>
          <w:szCs w:val="32"/>
          <w:lang w:val="en-US" w:eastAsia="zh-CN"/>
        </w:rPr>
        <w:t>各级公共信用信息工作主管部门</w:t>
      </w:r>
      <w:r>
        <w:rPr>
          <w:rFonts w:hint="default" w:ascii="Times New Roman" w:hAnsi="Times New Roman" w:eastAsia="方正仿宋_GBK" w:cs="Times New Roman"/>
          <w:b w:val="0"/>
          <w:i w:val="0"/>
          <w:snapToGrid/>
          <w:color w:val="000000"/>
          <w:kern w:val="2"/>
          <w:sz w:val="32"/>
          <w:szCs w:val="32"/>
          <w:lang w:val="en-US" w:eastAsia="zh-CN"/>
        </w:rPr>
        <w:t>会同</w:t>
      </w:r>
      <w:r>
        <w:rPr>
          <w:rFonts w:hint="eastAsia" w:ascii="Times New Roman" w:hAnsi="Times New Roman" w:eastAsia="方正仿宋_GBK" w:cs="Times New Roman"/>
          <w:b w:val="0"/>
          <w:i w:val="0"/>
          <w:snapToGrid/>
          <w:color w:val="000000"/>
          <w:kern w:val="2"/>
          <w:sz w:val="32"/>
          <w:szCs w:val="32"/>
          <w:lang w:val="en-US" w:eastAsia="zh-CN"/>
        </w:rPr>
        <w:t>信源</w:t>
      </w:r>
      <w:r>
        <w:rPr>
          <w:rFonts w:hint="default" w:ascii="Times New Roman" w:hAnsi="Times New Roman" w:eastAsia="方正仿宋_GBK" w:cs="Times New Roman"/>
          <w:b w:val="0"/>
          <w:i w:val="0"/>
          <w:snapToGrid/>
          <w:color w:val="000000"/>
          <w:kern w:val="2"/>
          <w:sz w:val="32"/>
          <w:szCs w:val="32"/>
          <w:lang w:val="en-US" w:eastAsia="zh-CN"/>
        </w:rPr>
        <w:t>单位，根据国家和省的有关规定</w:t>
      </w:r>
      <w:r>
        <w:rPr>
          <w:rFonts w:hint="eastAsia" w:ascii="Times New Roman" w:hAnsi="Times New Roman" w:eastAsia="方正仿宋_GBK" w:cs="Times New Roman"/>
          <w:b w:val="0"/>
          <w:i w:val="0"/>
          <w:snapToGrid/>
          <w:color w:val="000000"/>
          <w:kern w:val="2"/>
          <w:sz w:val="32"/>
          <w:szCs w:val="32"/>
          <w:lang w:val="en-US" w:eastAsia="zh-CN"/>
        </w:rPr>
        <w:t>、</w:t>
      </w:r>
      <w:r>
        <w:rPr>
          <w:rFonts w:hint="default" w:ascii="Times New Roman" w:hAnsi="Times New Roman" w:eastAsia="方正仿宋_GBK" w:cs="Times New Roman"/>
          <w:b w:val="0"/>
          <w:i w:val="0"/>
          <w:snapToGrid/>
          <w:color w:val="000000"/>
          <w:kern w:val="2"/>
          <w:sz w:val="32"/>
          <w:szCs w:val="32"/>
          <w:lang w:val="en-US" w:eastAsia="zh-CN"/>
        </w:rPr>
        <w:t>标准</w:t>
      </w:r>
      <w:r>
        <w:rPr>
          <w:rFonts w:hint="eastAsia" w:ascii="Times New Roman" w:hAnsi="Times New Roman" w:eastAsia="方正仿宋_GBK" w:cs="Times New Roman"/>
          <w:b w:val="0"/>
          <w:i w:val="0"/>
          <w:snapToGrid/>
          <w:color w:val="000000"/>
          <w:kern w:val="2"/>
          <w:sz w:val="32"/>
          <w:szCs w:val="32"/>
          <w:lang w:val="en-US" w:eastAsia="zh-CN"/>
        </w:rPr>
        <w:t>和</w:t>
      </w:r>
      <w:r>
        <w:rPr>
          <w:rFonts w:hint="eastAsia" w:eastAsia="方正仿宋_GBK" w:cs="Times New Roman"/>
          <w:b w:val="0"/>
          <w:i w:val="0"/>
          <w:snapToGrid/>
          <w:color w:val="000000"/>
          <w:kern w:val="2"/>
          <w:sz w:val="32"/>
          <w:szCs w:val="32"/>
          <w:lang w:val="en-US" w:eastAsia="zh-CN"/>
        </w:rPr>
        <w:t>规范</w:t>
      </w:r>
      <w:r>
        <w:rPr>
          <w:rFonts w:hint="default" w:ascii="Times New Roman" w:hAnsi="Times New Roman" w:eastAsia="方正仿宋_GBK" w:cs="Times New Roman"/>
          <w:b w:val="0"/>
          <w:i w:val="0"/>
          <w:snapToGrid/>
          <w:color w:val="000000"/>
          <w:kern w:val="2"/>
          <w:sz w:val="32"/>
          <w:szCs w:val="32"/>
          <w:lang w:val="en-US" w:eastAsia="zh-CN"/>
        </w:rPr>
        <w:t>组织编制</w:t>
      </w:r>
      <w:r>
        <w:rPr>
          <w:rFonts w:hint="eastAsia" w:eastAsia="方正仿宋_GBK" w:cs="Times New Roman"/>
          <w:b w:val="0"/>
          <w:i w:val="0"/>
          <w:snapToGrid/>
          <w:color w:val="000000"/>
          <w:kern w:val="2"/>
          <w:sz w:val="32"/>
          <w:szCs w:val="32"/>
          <w:lang w:val="en-US" w:eastAsia="zh-CN"/>
        </w:rPr>
        <w:t>。编制目录应当公开征求意见，</w:t>
      </w:r>
      <w:r>
        <w:rPr>
          <w:rFonts w:hint="default" w:ascii="Times New Roman" w:hAnsi="Times New Roman" w:eastAsia="方正仿宋_GBK" w:cs="Times New Roman"/>
          <w:b w:val="0"/>
          <w:i w:val="0"/>
          <w:snapToGrid/>
          <w:color w:val="000000"/>
          <w:kern w:val="2"/>
          <w:sz w:val="32"/>
          <w:szCs w:val="32"/>
          <w:lang w:val="en-US" w:eastAsia="zh-CN"/>
        </w:rPr>
        <w:t>报</w:t>
      </w:r>
      <w:r>
        <w:rPr>
          <w:rFonts w:hint="eastAsia" w:ascii="Times New Roman" w:hAnsi="Times New Roman" w:eastAsia="方正仿宋_GBK" w:cs="Times New Roman"/>
          <w:b w:val="0"/>
          <w:i w:val="0"/>
          <w:snapToGrid/>
          <w:color w:val="000000"/>
          <w:kern w:val="2"/>
          <w:sz w:val="32"/>
          <w:szCs w:val="32"/>
          <w:lang w:val="en-US" w:eastAsia="zh-CN"/>
        </w:rPr>
        <w:t>本级人民</w:t>
      </w:r>
      <w:r>
        <w:rPr>
          <w:rFonts w:hint="default" w:ascii="Times New Roman" w:hAnsi="Times New Roman" w:eastAsia="方正仿宋_GBK" w:cs="Times New Roman"/>
          <w:b w:val="0"/>
          <w:i w:val="0"/>
          <w:snapToGrid/>
          <w:color w:val="000000"/>
          <w:kern w:val="2"/>
          <w:sz w:val="32"/>
          <w:szCs w:val="32"/>
          <w:lang w:val="en-US" w:eastAsia="zh-CN"/>
        </w:rPr>
        <w:t>政府</w:t>
      </w:r>
      <w:r>
        <w:rPr>
          <w:rFonts w:hint="eastAsia" w:eastAsia="方正仿宋_GBK" w:cs="Times New Roman"/>
          <w:b w:val="0"/>
          <w:i w:val="0"/>
          <w:snapToGrid/>
          <w:color w:val="000000"/>
          <w:kern w:val="2"/>
          <w:sz w:val="32"/>
          <w:szCs w:val="32"/>
          <w:lang w:val="en-US" w:eastAsia="zh-CN"/>
        </w:rPr>
        <w:t>同意</w:t>
      </w:r>
      <w:r>
        <w:rPr>
          <w:rFonts w:hint="default" w:ascii="Times New Roman" w:hAnsi="Times New Roman" w:eastAsia="方正仿宋_GBK" w:cs="Times New Roman"/>
          <w:b w:val="0"/>
          <w:i w:val="0"/>
          <w:snapToGrid/>
          <w:color w:val="000000"/>
          <w:kern w:val="2"/>
          <w:sz w:val="32"/>
          <w:szCs w:val="32"/>
          <w:lang w:val="en-US" w:eastAsia="zh-CN"/>
        </w:rPr>
        <w:t>后</w:t>
      </w:r>
      <w:r>
        <w:rPr>
          <w:rFonts w:hint="eastAsia" w:ascii="Times New Roman" w:hAnsi="Times New Roman" w:eastAsia="方正仿宋_GBK" w:cs="Times New Roman"/>
          <w:b w:val="0"/>
          <w:i w:val="0"/>
          <w:snapToGrid/>
          <w:color w:val="000000"/>
          <w:kern w:val="2"/>
          <w:sz w:val="32"/>
          <w:szCs w:val="32"/>
          <w:lang w:val="en-US" w:eastAsia="zh-CN"/>
        </w:rPr>
        <w:t>印发</w:t>
      </w:r>
      <w:r>
        <w:rPr>
          <w:rFonts w:hint="default" w:ascii="Times New Roman" w:hAnsi="Times New Roman" w:eastAsia="方正仿宋_GBK" w:cs="Times New Roman"/>
          <w:b w:val="0"/>
          <w:i w:val="0"/>
          <w:snapToGrid/>
          <w:color w:val="000000"/>
          <w:kern w:val="2"/>
          <w:sz w:val="32"/>
          <w:szCs w:val="32"/>
          <w:lang w:val="en-US" w:eastAsia="zh-CN"/>
        </w:rPr>
        <w:t>实施</w:t>
      </w:r>
      <w:r>
        <w:rPr>
          <w:rFonts w:hint="eastAsia" w:ascii="Times New Roman" w:hAnsi="Times New Roman" w:eastAsia="方正仿宋_GBK" w:cs="Times New Roman"/>
          <w:b w:val="0"/>
          <w:i w:val="0"/>
          <w:snapToGrid/>
          <w:color w:val="000000"/>
          <w:kern w:val="2"/>
          <w:sz w:val="32"/>
          <w:szCs w:val="32"/>
          <w:lang w:val="en-US" w:eastAsia="zh-CN"/>
        </w:rPr>
        <w:t>，</w:t>
      </w:r>
      <w:r>
        <w:rPr>
          <w:rFonts w:hint="eastAsia" w:eastAsia="方正仿宋_GBK" w:cs="Times New Roman"/>
          <w:b w:val="0"/>
          <w:i w:val="0"/>
          <w:snapToGrid/>
          <w:color w:val="000000"/>
          <w:kern w:val="2"/>
          <w:sz w:val="32"/>
          <w:szCs w:val="32"/>
          <w:lang w:val="en-US" w:eastAsia="zh-CN"/>
        </w:rPr>
        <w:t>向省人民政府社会信用主管部门备案</w:t>
      </w:r>
      <w:r>
        <w:rPr>
          <w:rFonts w:hint="eastAsia" w:ascii="Times New Roman" w:hAnsi="Times New Roman" w:eastAsia="方正仿宋_GBK" w:cs="Times New Roman"/>
          <w:b w:val="0"/>
          <w:i w:val="0"/>
          <w:snapToGrid/>
          <w:color w:val="000000"/>
          <w:kern w:val="2"/>
          <w:sz w:val="32"/>
          <w:szCs w:val="32"/>
          <w:lang w:val="en-US" w:eastAsia="zh-CN"/>
        </w:rPr>
        <w:t>并向社会发布</w:t>
      </w:r>
      <w:r>
        <w:rPr>
          <w:rFonts w:hint="default" w:ascii="Times New Roman" w:hAnsi="Times New Roman" w:eastAsia="方正仿宋_GBK" w:cs="Times New Roman"/>
          <w:b w:val="0"/>
          <w:i w:val="0"/>
          <w:snapToGrid/>
          <w:color w:val="000000"/>
          <w:kern w:val="2"/>
          <w:sz w:val="32"/>
          <w:szCs w:val="32"/>
          <w:lang w:val="en-US" w:eastAsia="zh-CN"/>
        </w:rPr>
        <w:t>。</w:t>
      </w:r>
    </w:p>
    <w:p>
      <w:pPr>
        <w:pStyle w:val="6"/>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default" w:ascii="Times New Roman" w:hAnsi="Times New Roman" w:eastAsia="方正仿宋_GBK" w:cs="Times New Roman"/>
          <w:b w:val="0"/>
          <w:i w:val="0"/>
          <w:snapToGrid/>
          <w:color w:val="000000"/>
          <w:kern w:val="2"/>
          <w:sz w:val="32"/>
          <w:szCs w:val="32"/>
          <w:lang w:val="en-US" w:eastAsia="zh-CN"/>
        </w:rPr>
      </w:pPr>
      <w:r>
        <w:rPr>
          <w:rFonts w:hint="default" w:ascii="Times New Roman" w:hAnsi="Times New Roman" w:eastAsia="方正仿宋_GBK" w:cs="Times New Roman"/>
          <w:b w:val="0"/>
          <w:i w:val="0"/>
          <w:snapToGrid/>
          <w:color w:val="000000"/>
          <w:kern w:val="2"/>
          <w:sz w:val="32"/>
          <w:szCs w:val="32"/>
          <w:lang w:val="en-US" w:eastAsia="zh-CN"/>
        </w:rPr>
        <w:t>拟纳入公共信用信息目录管理的项目可能减损信用主体权利或者增加信用主体义务的，应当组织专家进行评估。</w:t>
      </w:r>
    </w:p>
    <w:p>
      <w:pPr>
        <w:pStyle w:val="6"/>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default" w:ascii="Times New Roman" w:hAnsi="Times New Roman" w:eastAsia="方正仿宋_GBK" w:cs="Times New Roman"/>
          <w:b w:val="0"/>
          <w:i w:val="0"/>
          <w:snapToGrid/>
          <w:color w:val="000000"/>
          <w:kern w:val="2"/>
          <w:sz w:val="32"/>
          <w:szCs w:val="32"/>
          <w:lang w:val="en-US" w:eastAsia="zh-CN"/>
        </w:rPr>
      </w:pPr>
      <w:r>
        <w:rPr>
          <w:rFonts w:hint="eastAsia" w:ascii="Times New Roman" w:hAnsi="Times New Roman" w:eastAsia="方正仿宋_GBK" w:cs="Times New Roman"/>
          <w:b w:val="0"/>
          <w:i w:val="0"/>
          <w:snapToGrid/>
          <w:color w:val="000000"/>
          <w:kern w:val="2"/>
          <w:sz w:val="32"/>
          <w:szCs w:val="32"/>
          <w:lang w:val="en-US" w:eastAsia="zh-CN"/>
        </w:rPr>
        <w:t>依托</w:t>
      </w:r>
      <w:r>
        <w:rPr>
          <w:rFonts w:hint="eastAsia" w:eastAsia="方正仿宋_GBK" w:cs="Times New Roman"/>
          <w:b w:val="0"/>
          <w:i w:val="0"/>
          <w:snapToGrid/>
          <w:color w:val="000000"/>
          <w:kern w:val="2"/>
          <w:sz w:val="32"/>
          <w:szCs w:val="32"/>
          <w:lang w:val="en-US" w:eastAsia="zh-CN"/>
        </w:rPr>
        <w:t>广东省政务大数据中心惠州分节点</w:t>
      </w:r>
      <w:r>
        <w:rPr>
          <w:rFonts w:hint="eastAsia" w:ascii="Times New Roman" w:hAnsi="Times New Roman" w:eastAsia="方正仿宋_GBK" w:cs="Times New Roman"/>
          <w:b w:val="0"/>
          <w:i w:val="0"/>
          <w:snapToGrid/>
          <w:color w:val="000000"/>
          <w:kern w:val="2"/>
          <w:sz w:val="32"/>
          <w:szCs w:val="32"/>
          <w:lang w:val="en-US" w:eastAsia="zh-CN"/>
        </w:rPr>
        <w:t>归集的</w:t>
      </w:r>
      <w:r>
        <w:rPr>
          <w:rFonts w:hint="eastAsia" w:eastAsia="方正仿宋_GBK" w:cs="Times New Roman"/>
          <w:b w:val="0"/>
          <w:i w:val="0"/>
          <w:snapToGrid/>
          <w:color w:val="000000"/>
          <w:kern w:val="2"/>
          <w:sz w:val="32"/>
          <w:szCs w:val="32"/>
          <w:lang w:val="en-US" w:eastAsia="zh-CN"/>
        </w:rPr>
        <w:t>公共信用</w:t>
      </w:r>
      <w:r>
        <w:rPr>
          <w:rFonts w:hint="eastAsia" w:ascii="Times New Roman" w:hAnsi="Times New Roman" w:eastAsia="方正仿宋_GBK" w:cs="Times New Roman"/>
          <w:b w:val="0"/>
          <w:i w:val="0"/>
          <w:snapToGrid/>
          <w:color w:val="000000"/>
          <w:kern w:val="2"/>
          <w:sz w:val="32"/>
          <w:szCs w:val="32"/>
          <w:lang w:val="en-US" w:eastAsia="zh-CN"/>
        </w:rPr>
        <w:t>信息，纳入市政务信息资源目录统一管理。</w:t>
      </w:r>
    </w:p>
    <w:p>
      <w:pPr>
        <w:pageBreakBefore w:val="0"/>
        <w:kinsoku/>
        <w:wordWrap/>
        <w:overflowPunct/>
        <w:topLinePunct w:val="0"/>
        <w:autoSpaceDE/>
        <w:autoSpaceDN w:val="0"/>
        <w:bidi w:val="0"/>
        <w:adjustRightInd/>
        <w:snapToGrid/>
        <w:spacing w:line="240" w:lineRule="auto"/>
        <w:ind w:firstLine="640" w:firstLineChars="200"/>
        <w:textAlignment w:val="auto"/>
        <w:rPr>
          <w:rFonts w:hint="eastAsia" w:ascii="Times New Roman" w:hAnsi="Times New Roman" w:eastAsia="方正仿宋_GBK" w:cs="Times New Roman"/>
          <w:b w:val="0"/>
          <w:i w:val="0"/>
          <w:snapToGrid/>
          <w:color w:val="000000"/>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十</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 xml:space="preserve"> </w:t>
      </w:r>
      <w:r>
        <w:rPr>
          <w:rFonts w:hint="eastAsia" w:ascii="Times New Roman" w:hAnsi="Times New Roman" w:eastAsia="方正仿宋_GBK" w:cs="Times New Roman"/>
          <w:b w:val="0"/>
          <w:i w:val="0"/>
          <w:snapToGrid/>
          <w:color w:val="000000"/>
          <w:sz w:val="32"/>
          <w:szCs w:val="32"/>
          <w:lang w:val="en-US" w:eastAsia="zh-CN"/>
        </w:rPr>
        <w:t>信用主体的下列信息应当纳入</w:t>
      </w:r>
      <w:r>
        <w:rPr>
          <w:rFonts w:hint="default" w:ascii="Times New Roman" w:hAnsi="Times New Roman" w:eastAsia="方正仿宋_GBK" w:cs="Times New Roman"/>
          <w:b w:val="0"/>
          <w:i w:val="0"/>
          <w:snapToGrid/>
          <w:color w:val="000000"/>
          <w:sz w:val="32"/>
          <w:szCs w:val="32"/>
        </w:rPr>
        <w:t>公共信用信息归集目录</w:t>
      </w:r>
      <w:r>
        <w:rPr>
          <w:rFonts w:hint="eastAsia" w:ascii="Times New Roman" w:hAnsi="Times New Roman" w:eastAsia="方正仿宋_GBK" w:cs="Times New Roman"/>
          <w:b w:val="0"/>
          <w:i w:val="0"/>
          <w:snapToGrid/>
          <w:color w:val="000000"/>
          <w:sz w:val="32"/>
          <w:szCs w:val="32"/>
          <w:lang w:eastAsia="zh-CN"/>
        </w:rPr>
        <w:t>：</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val="en-US" w:eastAsia="zh-CN"/>
        </w:rPr>
      </w:pP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一</w:t>
      </w: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公共管理和服务中反映信用主体基本情况的登记类信息；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val="en-US" w:eastAsia="zh-CN"/>
        </w:rPr>
      </w:pPr>
      <w:r>
        <w:rPr>
          <w:rFonts w:hint="eastAsia" w:ascii="Times New Roman" w:hAnsi="Times New Roman" w:eastAsia="方正仿宋_GBK" w:cs="Times New Roman"/>
          <w:b w:val="0"/>
          <w:i w:val="0"/>
          <w:snapToGrid/>
          <w:color w:val="000000"/>
          <w:sz w:val="32"/>
          <w:szCs w:val="32"/>
          <w:lang w:val="en-US" w:eastAsia="zh-CN"/>
        </w:rPr>
        <w:t>（二）在接受</w:t>
      </w:r>
      <w:r>
        <w:rPr>
          <w:rFonts w:hint="eastAsia" w:eastAsia="方正仿宋_GBK" w:cs="Times New Roman"/>
          <w:b w:val="0"/>
          <w:i w:val="0"/>
          <w:snapToGrid/>
          <w:color w:val="000000"/>
          <w:sz w:val="32"/>
          <w:szCs w:val="32"/>
          <w:lang w:val="en-US" w:eastAsia="zh-CN"/>
        </w:rPr>
        <w:t>公共</w:t>
      </w:r>
      <w:r>
        <w:rPr>
          <w:rFonts w:hint="eastAsia" w:ascii="Times New Roman" w:hAnsi="Times New Roman" w:eastAsia="方正仿宋_GBK" w:cs="Times New Roman"/>
          <w:b w:val="0"/>
          <w:i w:val="0"/>
          <w:snapToGrid/>
          <w:color w:val="000000"/>
          <w:sz w:val="32"/>
          <w:szCs w:val="32"/>
          <w:lang w:val="en-US" w:eastAsia="zh-CN"/>
        </w:rPr>
        <w:t>管理和服务过程中作出的信用承诺信息以及信用承诺的履行情况信息；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val="en-US" w:eastAsia="zh-CN"/>
        </w:rPr>
      </w:pPr>
      <w:r>
        <w:rPr>
          <w:rFonts w:hint="eastAsia" w:ascii="Times New Roman" w:hAnsi="Times New Roman" w:eastAsia="方正仿宋_GBK" w:cs="Times New Roman"/>
          <w:b w:val="0"/>
          <w:i w:val="0"/>
          <w:snapToGrid/>
          <w:color w:val="000000"/>
          <w:sz w:val="32"/>
          <w:szCs w:val="32"/>
          <w:lang w:val="en-US" w:eastAsia="zh-CN"/>
        </w:rPr>
        <w:t>（三）受到表彰奖励</w:t>
      </w:r>
      <w:r>
        <w:rPr>
          <w:rFonts w:hint="eastAsia" w:eastAsia="方正仿宋_GBK" w:cs="Times New Roman"/>
          <w:b w:val="0"/>
          <w:i w:val="0"/>
          <w:snapToGrid/>
          <w:color w:val="000000"/>
          <w:sz w:val="32"/>
          <w:szCs w:val="32"/>
          <w:lang w:val="en-US" w:eastAsia="zh-CN"/>
        </w:rPr>
        <w:t>以及</w:t>
      </w:r>
      <w:r>
        <w:rPr>
          <w:rFonts w:hint="eastAsia" w:ascii="Times New Roman" w:hAnsi="Times New Roman" w:eastAsia="方正仿宋_GBK" w:cs="Times New Roman"/>
          <w:b w:val="0"/>
          <w:i w:val="0"/>
          <w:snapToGrid/>
          <w:color w:val="000000"/>
          <w:sz w:val="32"/>
          <w:szCs w:val="32"/>
          <w:lang w:val="en-US" w:eastAsia="zh-CN"/>
        </w:rPr>
        <w:t>参加公益慈善活动、见义勇为等信息；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eastAsia="zh-CN"/>
        </w:rPr>
      </w:pPr>
      <w:r>
        <w:rPr>
          <w:rFonts w:hint="eastAsia" w:ascii="Times New Roman" w:hAnsi="Times New Roman" w:eastAsia="方正仿宋_GBK" w:cs="Times New Roman"/>
          <w:b w:val="0"/>
          <w:i w:val="0"/>
          <w:snapToGrid/>
          <w:color w:val="000000"/>
          <w:sz w:val="32"/>
          <w:szCs w:val="32"/>
          <w:lang w:val="en-US" w:eastAsia="zh-CN"/>
        </w:rPr>
        <w:t>（四）</w:t>
      </w:r>
      <w:r>
        <w:rPr>
          <w:rFonts w:hint="eastAsia" w:ascii="Times New Roman" w:hAnsi="Times New Roman" w:eastAsia="方正仿宋_GBK" w:cs="Times New Roman"/>
          <w:b w:val="0"/>
          <w:i w:val="0"/>
          <w:snapToGrid/>
          <w:color w:val="000000"/>
          <w:sz w:val="32"/>
          <w:szCs w:val="32"/>
        </w:rPr>
        <w:t>行政许可、行政处罚、行政强制、行政确认、行政给付、行政裁决、</w:t>
      </w:r>
      <w:r>
        <w:rPr>
          <w:rFonts w:hint="eastAsia" w:eastAsia="方正仿宋_GBK" w:cs="Times New Roman"/>
          <w:b w:val="0"/>
          <w:i w:val="0"/>
          <w:snapToGrid/>
          <w:color w:val="000000"/>
          <w:sz w:val="32"/>
          <w:szCs w:val="32"/>
          <w:lang w:val="en-US" w:eastAsia="zh-CN"/>
        </w:rPr>
        <w:t>行政征收、行政补偿、</w:t>
      </w:r>
      <w:r>
        <w:rPr>
          <w:rFonts w:hint="eastAsia" w:ascii="Times New Roman" w:hAnsi="Times New Roman" w:eastAsia="方正仿宋_GBK" w:cs="Times New Roman"/>
          <w:b w:val="0"/>
          <w:i w:val="0"/>
          <w:snapToGrid/>
          <w:color w:val="000000"/>
          <w:sz w:val="32"/>
          <w:szCs w:val="32"/>
          <w:lang w:val="en-US" w:eastAsia="zh-CN"/>
        </w:rPr>
        <w:t>行政</w:t>
      </w:r>
      <w:r>
        <w:rPr>
          <w:rFonts w:hint="eastAsia" w:eastAsia="方正仿宋_GBK" w:cs="Times New Roman"/>
          <w:b w:val="0"/>
          <w:i w:val="0"/>
          <w:snapToGrid/>
          <w:color w:val="000000"/>
          <w:sz w:val="32"/>
          <w:szCs w:val="32"/>
          <w:lang w:val="en-US" w:eastAsia="zh-CN"/>
        </w:rPr>
        <w:t>监督</w:t>
      </w:r>
      <w:r>
        <w:rPr>
          <w:rFonts w:hint="eastAsia" w:ascii="Times New Roman" w:hAnsi="Times New Roman" w:eastAsia="方正仿宋_GBK" w:cs="Times New Roman"/>
          <w:b w:val="0"/>
          <w:i w:val="0"/>
          <w:snapToGrid/>
          <w:color w:val="000000"/>
          <w:sz w:val="32"/>
          <w:szCs w:val="32"/>
          <w:lang w:val="en-US" w:eastAsia="zh-CN"/>
        </w:rPr>
        <w:t>检查</w:t>
      </w:r>
      <w:r>
        <w:rPr>
          <w:rFonts w:hint="eastAsia" w:ascii="Times New Roman" w:hAnsi="Times New Roman" w:eastAsia="方正仿宋_GBK" w:cs="Times New Roman"/>
          <w:b w:val="0"/>
          <w:i w:val="0"/>
          <w:snapToGrid/>
          <w:color w:val="000000"/>
          <w:sz w:val="32"/>
          <w:szCs w:val="32"/>
        </w:rPr>
        <w:t>等行政行为中反映信用主体信用状况的信息</w:t>
      </w:r>
      <w:r>
        <w:rPr>
          <w:rFonts w:hint="eastAsia" w:ascii="Times New Roman" w:hAnsi="Times New Roman" w:eastAsia="方正仿宋_GBK" w:cs="Times New Roman"/>
          <w:b w:val="0"/>
          <w:i w:val="0"/>
          <w:snapToGrid/>
          <w:color w:val="000000"/>
          <w:sz w:val="32"/>
          <w:szCs w:val="32"/>
          <w:lang w:eastAsia="zh-CN"/>
        </w:rPr>
        <w:t>；</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val="en-US" w:eastAsia="zh-CN"/>
        </w:rPr>
      </w:pPr>
      <w:r>
        <w:rPr>
          <w:rFonts w:hint="eastAsia" w:ascii="Times New Roman" w:hAnsi="Times New Roman" w:eastAsia="方正仿宋_GBK" w:cs="Times New Roman"/>
          <w:b w:val="0"/>
          <w:i w:val="0"/>
          <w:snapToGrid/>
          <w:color w:val="000000"/>
          <w:sz w:val="32"/>
          <w:szCs w:val="32"/>
          <w:lang w:val="en-US" w:eastAsia="zh-CN"/>
        </w:rPr>
        <w:t>（五）</w:t>
      </w:r>
      <w:r>
        <w:rPr>
          <w:rFonts w:hint="eastAsia" w:eastAsia="方正仿宋_GBK" w:cs="Times New Roman"/>
          <w:b w:val="0"/>
          <w:i w:val="0"/>
          <w:snapToGrid/>
          <w:color w:val="000000"/>
          <w:sz w:val="32"/>
          <w:szCs w:val="32"/>
          <w:lang w:val="en-US" w:eastAsia="zh-CN"/>
        </w:rPr>
        <w:t>行政合同履约信息；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val="en-US" w:eastAsia="zh-CN"/>
        </w:rPr>
      </w:pP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六</w:t>
      </w: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有缴纳能力而拒不缴纳税款、社会保险费用、住房公积金、行政事业性收费、政府性基金的信息；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val="en-US" w:eastAsia="zh-CN"/>
        </w:rPr>
      </w:pPr>
      <w:r>
        <w:rPr>
          <w:rFonts w:hint="eastAsia" w:ascii="Times New Roman" w:hAnsi="Times New Roman" w:eastAsia="方正仿宋_GBK" w:cs="Times New Roman"/>
          <w:b w:val="0"/>
          <w:i w:val="0"/>
          <w:snapToGrid/>
          <w:color w:val="000000"/>
          <w:sz w:val="32"/>
          <w:szCs w:val="32"/>
          <w:lang w:val="en-US" w:eastAsia="zh-CN"/>
        </w:rPr>
        <w:t>（七）有履行能力而拒不履行生效法律文书确定义务的信息；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val="en-US" w:eastAsia="zh-CN"/>
        </w:rPr>
      </w:pPr>
      <w:r>
        <w:rPr>
          <w:rFonts w:hint="eastAsia" w:ascii="Times New Roman" w:hAnsi="Times New Roman" w:eastAsia="方正仿宋_GBK" w:cs="Times New Roman"/>
          <w:b w:val="0"/>
          <w:i w:val="0"/>
          <w:snapToGrid/>
          <w:color w:val="000000"/>
          <w:sz w:val="32"/>
          <w:szCs w:val="32"/>
          <w:lang w:val="en-US" w:eastAsia="zh-CN"/>
        </w:rPr>
        <w:t>（八）</w:t>
      </w:r>
      <w:r>
        <w:rPr>
          <w:rFonts w:hint="eastAsia" w:eastAsia="方正仿宋_GBK" w:cs="Times New Roman"/>
          <w:b w:val="0"/>
          <w:i w:val="0"/>
          <w:snapToGrid/>
          <w:color w:val="000000"/>
          <w:sz w:val="32"/>
          <w:szCs w:val="32"/>
          <w:lang w:val="en-US" w:eastAsia="zh-CN"/>
        </w:rPr>
        <w:t>违法违规</w:t>
      </w:r>
      <w:r>
        <w:rPr>
          <w:rFonts w:hint="eastAsia" w:ascii="Times New Roman" w:hAnsi="Times New Roman" w:eastAsia="方正仿宋_GBK" w:cs="Times New Roman"/>
          <w:b w:val="0"/>
          <w:i w:val="0"/>
          <w:snapToGrid/>
          <w:color w:val="000000"/>
          <w:sz w:val="32"/>
          <w:szCs w:val="32"/>
          <w:lang w:val="en-US" w:eastAsia="zh-CN"/>
        </w:rPr>
        <w:t>提供虚假材料、隐瞒</w:t>
      </w:r>
      <w:r>
        <w:rPr>
          <w:rFonts w:hint="eastAsia" w:eastAsia="方正仿宋_GBK" w:cs="Times New Roman"/>
          <w:b w:val="0"/>
          <w:i w:val="0"/>
          <w:snapToGrid/>
          <w:color w:val="000000"/>
          <w:sz w:val="32"/>
          <w:szCs w:val="32"/>
          <w:lang w:val="en-US" w:eastAsia="zh-CN"/>
        </w:rPr>
        <w:t>事实等弄虚作假行为</w:t>
      </w:r>
      <w:r>
        <w:rPr>
          <w:rFonts w:hint="eastAsia" w:ascii="Times New Roman" w:hAnsi="Times New Roman" w:eastAsia="方正仿宋_GBK" w:cs="Times New Roman"/>
          <w:b w:val="0"/>
          <w:i w:val="0"/>
          <w:snapToGrid/>
          <w:color w:val="000000"/>
          <w:sz w:val="32"/>
          <w:szCs w:val="32"/>
          <w:lang w:val="en-US" w:eastAsia="zh-CN"/>
        </w:rPr>
        <w:t>的信息；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val="en-US" w:eastAsia="zh-CN"/>
        </w:rPr>
      </w:pPr>
      <w:r>
        <w:rPr>
          <w:rFonts w:hint="eastAsia" w:ascii="Times New Roman" w:hAnsi="Times New Roman" w:eastAsia="方正仿宋_GBK" w:cs="Times New Roman"/>
          <w:b w:val="0"/>
          <w:i w:val="0"/>
          <w:snapToGrid/>
          <w:color w:val="000000"/>
          <w:sz w:val="32"/>
          <w:szCs w:val="32"/>
          <w:lang w:val="en-US" w:eastAsia="zh-CN"/>
        </w:rPr>
        <w:t>（九）</w:t>
      </w:r>
      <w:r>
        <w:rPr>
          <w:rFonts w:hint="eastAsia" w:eastAsia="方正仿宋_GBK" w:cs="Times New Roman"/>
          <w:b w:val="0"/>
          <w:i w:val="0"/>
          <w:snapToGrid/>
          <w:color w:val="000000"/>
          <w:sz w:val="32"/>
          <w:szCs w:val="32"/>
          <w:lang w:val="en-US" w:eastAsia="zh-CN"/>
        </w:rPr>
        <w:t>犯罪记录</w:t>
      </w:r>
      <w:r>
        <w:rPr>
          <w:rFonts w:hint="eastAsia" w:ascii="Times New Roman" w:hAnsi="Times New Roman" w:eastAsia="方正仿宋_GBK" w:cs="Times New Roman"/>
          <w:b w:val="0"/>
          <w:i w:val="0"/>
          <w:snapToGrid/>
          <w:color w:val="000000"/>
          <w:sz w:val="32"/>
          <w:szCs w:val="32"/>
          <w:lang w:val="en-US" w:eastAsia="zh-CN"/>
        </w:rPr>
        <w:t>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eastAsia="zh-CN"/>
        </w:rPr>
      </w:pPr>
      <w:r>
        <w:rPr>
          <w:rFonts w:hint="eastAsia" w:ascii="Times New Roman" w:hAnsi="Times New Roman" w:eastAsia="方正仿宋_GBK" w:cs="Times New Roman"/>
          <w:b w:val="0"/>
          <w:i w:val="0"/>
          <w:snapToGrid/>
          <w:color w:val="000000"/>
          <w:sz w:val="32"/>
          <w:szCs w:val="32"/>
          <w:lang w:val="en-US" w:eastAsia="zh-CN"/>
        </w:rPr>
        <w:t>（十）被列入</w:t>
      </w:r>
      <w:r>
        <w:rPr>
          <w:rFonts w:hint="eastAsia" w:eastAsia="方正仿宋_GBK" w:cs="Times New Roman"/>
          <w:b w:val="0"/>
          <w:i w:val="0"/>
          <w:snapToGrid/>
          <w:color w:val="000000"/>
          <w:sz w:val="32"/>
          <w:szCs w:val="32"/>
          <w:lang w:val="en-US" w:eastAsia="zh-CN"/>
        </w:rPr>
        <w:t>信用奖惩</w:t>
      </w:r>
      <w:r>
        <w:rPr>
          <w:rFonts w:hint="eastAsia" w:ascii="Times New Roman" w:hAnsi="Times New Roman" w:eastAsia="方正仿宋_GBK" w:cs="Times New Roman"/>
          <w:b w:val="0"/>
          <w:i w:val="0"/>
          <w:snapToGrid/>
          <w:color w:val="000000"/>
          <w:sz w:val="32"/>
          <w:szCs w:val="32"/>
        </w:rPr>
        <w:t>对象信息</w:t>
      </w:r>
      <w:r>
        <w:rPr>
          <w:rFonts w:hint="eastAsia" w:ascii="Times New Roman" w:hAnsi="Times New Roman" w:eastAsia="方正仿宋_GBK" w:cs="Times New Roman"/>
          <w:b w:val="0"/>
          <w:i w:val="0"/>
          <w:snapToGrid/>
          <w:color w:val="000000"/>
          <w:sz w:val="32"/>
          <w:szCs w:val="32"/>
          <w:lang w:eastAsia="zh-CN"/>
        </w:rPr>
        <w:t>；</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eastAsia="zh-CN"/>
        </w:rPr>
      </w:pP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十一</w:t>
      </w: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信源单位</w:t>
      </w:r>
      <w:r>
        <w:rPr>
          <w:rFonts w:hint="eastAsia" w:ascii="Times New Roman" w:hAnsi="Times New Roman" w:eastAsia="方正仿宋_GBK" w:cs="Times New Roman"/>
          <w:b w:val="0"/>
          <w:i w:val="0"/>
          <w:snapToGrid/>
          <w:color w:val="000000"/>
          <w:sz w:val="32"/>
          <w:szCs w:val="32"/>
        </w:rPr>
        <w:t>的信用评估、评价、评级等信息</w:t>
      </w:r>
      <w:r>
        <w:rPr>
          <w:rFonts w:hint="eastAsia" w:ascii="Times New Roman" w:hAnsi="Times New Roman" w:eastAsia="方正仿宋_GBK" w:cs="Times New Roman"/>
          <w:b w:val="0"/>
          <w:i w:val="0"/>
          <w:snapToGrid/>
          <w:color w:val="000000"/>
          <w:sz w:val="32"/>
          <w:szCs w:val="32"/>
          <w:lang w:eastAsia="zh-CN"/>
        </w:rPr>
        <w:t>；</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val="en-US" w:eastAsia="zh-CN"/>
        </w:rPr>
      </w:pP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十二</w:t>
      </w:r>
      <w:r>
        <w:rPr>
          <w:rFonts w:hint="eastAsia" w:ascii="Times New Roman" w:hAnsi="Times New Roman" w:eastAsia="方正仿宋_GBK" w:cs="Times New Roman"/>
          <w:b w:val="0"/>
          <w:i w:val="0"/>
          <w:snapToGrid/>
          <w:color w:val="000000"/>
          <w:sz w:val="32"/>
          <w:szCs w:val="32"/>
          <w:lang w:eastAsia="zh-CN"/>
        </w:rPr>
        <w:t>）</w:t>
      </w:r>
      <w:r>
        <w:rPr>
          <w:rFonts w:hint="eastAsia" w:eastAsia="方正仿宋_GBK" w:cs="Times New Roman"/>
          <w:b w:val="0"/>
          <w:i w:val="0"/>
          <w:snapToGrid/>
          <w:color w:val="000000"/>
          <w:sz w:val="32"/>
          <w:szCs w:val="32"/>
          <w:lang w:val="en-US" w:eastAsia="zh-CN"/>
        </w:rPr>
        <w:t>法律、法规和</w:t>
      </w:r>
      <w:r>
        <w:rPr>
          <w:rFonts w:hint="eastAsia" w:ascii="Times New Roman" w:hAnsi="Times New Roman" w:eastAsia="方正仿宋_GBK" w:cs="Times New Roman"/>
          <w:b w:val="0"/>
          <w:i w:val="0"/>
          <w:snapToGrid/>
          <w:color w:val="000000"/>
          <w:sz w:val="32"/>
          <w:szCs w:val="32"/>
          <w:lang w:val="en-US" w:eastAsia="zh-CN"/>
        </w:rPr>
        <w:t>国家规定的其他信息。</w:t>
      </w:r>
    </w:p>
    <w:p>
      <w:pPr>
        <w:pageBreakBefore w:val="0"/>
        <w:kinsoku/>
        <w:wordWrap/>
        <w:overflowPunct/>
        <w:topLinePunct w:val="0"/>
        <w:autoSpaceDE/>
        <w:autoSpaceDN w:val="0"/>
        <w:bidi w:val="0"/>
        <w:adjustRightInd/>
        <w:snapToGrid/>
        <w:spacing w:line="240" w:lineRule="auto"/>
        <w:ind w:firstLine="640" w:firstLineChars="200"/>
        <w:textAlignment w:val="auto"/>
        <w:rPr>
          <w:rFonts w:hint="eastAsia" w:ascii="Times New Roman" w:hAnsi="Times New Roman" w:eastAsia="方正仿宋_GBK" w:cs="Times New Roman"/>
          <w:b w:val="0"/>
          <w:i w:val="0"/>
          <w:snapToGrid/>
          <w:color w:val="000000"/>
          <w:sz w:val="32"/>
          <w:szCs w:val="32"/>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十一</w:t>
      </w:r>
      <w:r>
        <w:rPr>
          <w:rFonts w:hint="default" w:ascii="方正黑体_GBK" w:hAnsi="方正黑体_GBK" w:eastAsia="方正黑体_GBK" w:cs="方正黑体_GBK"/>
          <w:b w:val="0"/>
          <w:i w:val="0"/>
          <w:snapToGrid/>
          <w:color w:val="000000"/>
          <w:sz w:val="32"/>
          <w:szCs w:val="32"/>
          <w:lang w:eastAsia="zh-CN"/>
        </w:rPr>
        <w:t>条</w:t>
      </w:r>
      <w:r>
        <w:rPr>
          <w:rFonts w:hint="eastAsia" w:ascii="方正黑体_GBK" w:hAnsi="方正黑体_GBK" w:eastAsia="方正黑体_GBK" w:cs="方正黑体_GBK"/>
          <w:b w:val="0"/>
          <w:i w:val="0"/>
          <w:snapToGrid/>
          <w:color w:val="000000"/>
          <w:sz w:val="32"/>
          <w:szCs w:val="32"/>
          <w:lang w:val="en-US" w:eastAsia="zh-CN"/>
        </w:rPr>
        <w:t xml:space="preserve"> </w:t>
      </w:r>
      <w:r>
        <w:rPr>
          <w:rFonts w:hint="eastAsia" w:ascii="黑体" w:hAnsi="黑体" w:eastAsia="黑体"/>
          <w:b w:val="0"/>
          <w:i w:val="0"/>
          <w:snapToGrid/>
          <w:color w:val="000000"/>
          <w:sz w:val="32"/>
          <w:szCs w:val="32"/>
          <w:lang w:val="en-US" w:eastAsia="zh-CN"/>
        </w:rPr>
        <w:t xml:space="preserve"> </w:t>
      </w:r>
      <w:r>
        <w:rPr>
          <w:rFonts w:hint="default" w:ascii="Times New Roman" w:hAnsi="Times New Roman" w:eastAsia="方正仿宋_GBK" w:cs="Times New Roman"/>
          <w:b w:val="0"/>
          <w:i w:val="0"/>
          <w:snapToGrid/>
          <w:color w:val="000000"/>
          <w:sz w:val="32"/>
          <w:szCs w:val="32"/>
        </w:rPr>
        <w:t>信源单位</w:t>
      </w:r>
      <w:r>
        <w:rPr>
          <w:rFonts w:hint="eastAsia" w:ascii="Times New Roman" w:hAnsi="Times New Roman" w:eastAsia="方正仿宋_GBK" w:cs="Times New Roman"/>
          <w:b w:val="0"/>
          <w:i w:val="0"/>
          <w:snapToGrid/>
          <w:color w:val="000000"/>
          <w:sz w:val="32"/>
          <w:szCs w:val="32"/>
          <w:lang w:val="en-US" w:eastAsia="zh-CN"/>
        </w:rPr>
        <w:t>应建立健全本单位信用记录管理制度，明确本单位信用记录目录、记录内容、记录流程、管理应用和安全等制度，市级信源单位</w:t>
      </w:r>
      <w:r>
        <w:rPr>
          <w:rFonts w:hint="eastAsia" w:ascii="Times New Roman" w:hAnsi="Times New Roman" w:eastAsia="方正仿宋_GBK" w:cs="Times New Roman"/>
          <w:b w:val="0"/>
          <w:i w:val="0"/>
          <w:snapToGrid/>
          <w:color w:val="000000"/>
          <w:sz w:val="32"/>
          <w:szCs w:val="32"/>
        </w:rPr>
        <w:t>同时负责对各县（区）所属相关部门信用</w:t>
      </w:r>
      <w:r>
        <w:rPr>
          <w:rFonts w:hint="eastAsia" w:eastAsia="方正仿宋_GBK" w:cs="Times New Roman"/>
          <w:b w:val="0"/>
          <w:i w:val="0"/>
          <w:snapToGrid/>
          <w:color w:val="000000"/>
          <w:sz w:val="32"/>
          <w:szCs w:val="32"/>
          <w:lang w:val="en-US" w:eastAsia="zh-CN"/>
        </w:rPr>
        <w:t>记录</w:t>
      </w:r>
      <w:r>
        <w:rPr>
          <w:rFonts w:hint="eastAsia" w:ascii="Times New Roman" w:hAnsi="Times New Roman" w:eastAsia="方正仿宋_GBK" w:cs="Times New Roman"/>
          <w:b w:val="0"/>
          <w:i w:val="0"/>
          <w:snapToGrid/>
          <w:color w:val="000000"/>
          <w:sz w:val="32"/>
          <w:szCs w:val="32"/>
        </w:rPr>
        <w:t>管理的监督检查和指导</w:t>
      </w:r>
      <w:r>
        <w:rPr>
          <w:rFonts w:hint="eastAsia" w:ascii="Times New Roman" w:hAnsi="Times New Roman" w:eastAsia="方正仿宋_GBK" w:cs="Times New Roman"/>
          <w:b w:val="0"/>
          <w:i w:val="0"/>
          <w:snapToGrid/>
          <w:color w:val="000000"/>
          <w:sz w:val="32"/>
          <w:szCs w:val="32"/>
          <w:lang w:eastAsia="zh-CN"/>
        </w:rPr>
        <w:t>。</w:t>
      </w:r>
    </w:p>
    <w:p>
      <w:pPr>
        <w:pageBreakBefore w:val="0"/>
        <w:kinsoku/>
        <w:wordWrap/>
        <w:overflowPunct/>
        <w:topLinePunct w:val="0"/>
        <w:autoSpaceDE/>
        <w:autoSpaceDN w:val="0"/>
        <w:bidi w:val="0"/>
        <w:adjustRightInd/>
        <w:snapToGrid/>
        <w:spacing w:line="240" w:lineRule="auto"/>
        <w:ind w:firstLine="640" w:firstLineChars="200"/>
        <w:textAlignment w:val="auto"/>
        <w:rPr>
          <w:rFonts w:hint="eastAsia" w:ascii="仿宋" w:eastAsia="宋体"/>
          <w:b w:val="0"/>
          <w:i w:val="0"/>
          <w:snapToGrid/>
          <w:color w:val="000000"/>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十二</w:t>
      </w:r>
      <w:r>
        <w:rPr>
          <w:rFonts w:hint="default" w:ascii="方正黑体_GBK" w:hAnsi="方正黑体_GBK" w:eastAsia="方正黑体_GBK" w:cs="方正黑体_GBK"/>
          <w:b w:val="0"/>
          <w:i w:val="0"/>
          <w:snapToGrid/>
          <w:color w:val="000000"/>
          <w:sz w:val="32"/>
          <w:szCs w:val="32"/>
          <w:lang w:eastAsia="zh-CN"/>
        </w:rPr>
        <w:t>条</w:t>
      </w:r>
      <w:r>
        <w:rPr>
          <w:rFonts w:hint="eastAsia" w:ascii="方正黑体_GBK" w:hAnsi="方正黑体_GBK" w:eastAsia="方正黑体_GBK" w:cs="方正黑体_GBK"/>
          <w:b w:val="0"/>
          <w:i w:val="0"/>
          <w:snapToGrid/>
          <w:color w:val="000000"/>
          <w:sz w:val="32"/>
          <w:szCs w:val="32"/>
          <w:lang w:val="en-US" w:eastAsia="zh-CN"/>
        </w:rPr>
        <w:t xml:space="preserve"> </w:t>
      </w:r>
      <w:r>
        <w:rPr>
          <w:rFonts w:hint="eastAsia" w:ascii="黑体" w:hAnsi="黑体" w:eastAsia="黑体"/>
          <w:b w:val="0"/>
          <w:i w:val="0"/>
          <w:snapToGrid/>
          <w:color w:val="000000"/>
          <w:sz w:val="32"/>
          <w:szCs w:val="32"/>
          <w:lang w:val="en-US" w:eastAsia="zh-CN"/>
        </w:rPr>
        <w:t xml:space="preserve"> </w:t>
      </w:r>
      <w:r>
        <w:rPr>
          <w:rFonts w:hint="default" w:ascii="Times New Roman" w:hAnsi="Times New Roman" w:eastAsia="方正仿宋_GBK" w:cs="Times New Roman"/>
          <w:b w:val="0"/>
          <w:i w:val="0"/>
          <w:snapToGrid/>
          <w:color w:val="000000"/>
          <w:sz w:val="32"/>
          <w:szCs w:val="32"/>
        </w:rPr>
        <w:t>信源单位应以居民身份证号码</w:t>
      </w:r>
      <w:r>
        <w:rPr>
          <w:rFonts w:hint="eastAsia" w:eastAsia="方正仿宋_GBK" w:cs="Times New Roman"/>
          <w:b w:val="0"/>
          <w:i w:val="0"/>
          <w:snapToGrid/>
          <w:color w:val="000000"/>
          <w:sz w:val="32"/>
          <w:szCs w:val="32"/>
          <w:lang w:val="en-US" w:eastAsia="zh-CN"/>
        </w:rPr>
        <w:t>或其他有效身份证件号码</w:t>
      </w:r>
      <w:r>
        <w:rPr>
          <w:rFonts w:hint="default" w:ascii="Times New Roman" w:hAnsi="Times New Roman" w:eastAsia="方正仿宋_GBK" w:cs="Times New Roman"/>
          <w:b w:val="0"/>
          <w:i w:val="0"/>
          <w:snapToGrid/>
          <w:color w:val="000000"/>
          <w:sz w:val="32"/>
          <w:szCs w:val="32"/>
        </w:rPr>
        <w:t>、法人和其他组织统一社会信用代码为基础，按照目录规范记录在</w:t>
      </w:r>
      <w:r>
        <w:rPr>
          <w:rFonts w:hint="eastAsia" w:eastAsia="方正仿宋_GBK" w:cs="Times New Roman"/>
          <w:b w:val="0"/>
          <w:i w:val="0"/>
          <w:snapToGrid/>
          <w:color w:val="000000"/>
          <w:sz w:val="32"/>
          <w:szCs w:val="32"/>
          <w:lang w:val="en-US" w:eastAsia="zh-CN"/>
        </w:rPr>
        <w:t>公共</w:t>
      </w:r>
      <w:r>
        <w:rPr>
          <w:rFonts w:hint="default" w:ascii="Times New Roman" w:hAnsi="Times New Roman" w:eastAsia="方正仿宋_GBK" w:cs="Times New Roman"/>
          <w:b w:val="0"/>
          <w:i w:val="0"/>
          <w:snapToGrid/>
          <w:color w:val="000000"/>
          <w:sz w:val="32"/>
          <w:szCs w:val="32"/>
        </w:rPr>
        <w:t>管理</w:t>
      </w:r>
      <w:r>
        <w:rPr>
          <w:rFonts w:hint="eastAsia" w:eastAsia="方正仿宋_GBK" w:cs="Times New Roman"/>
          <w:b w:val="0"/>
          <w:i w:val="0"/>
          <w:snapToGrid/>
          <w:color w:val="000000"/>
          <w:sz w:val="32"/>
          <w:szCs w:val="32"/>
          <w:lang w:val="en-US" w:eastAsia="zh-CN"/>
        </w:rPr>
        <w:t>和</w:t>
      </w:r>
      <w:r>
        <w:rPr>
          <w:rFonts w:hint="default" w:ascii="Times New Roman" w:hAnsi="Times New Roman" w:eastAsia="方正仿宋_GBK" w:cs="Times New Roman"/>
          <w:b w:val="0"/>
          <w:i w:val="0"/>
          <w:snapToGrid/>
          <w:color w:val="000000"/>
          <w:sz w:val="32"/>
          <w:szCs w:val="32"/>
        </w:rPr>
        <w:t>服务过程中产生或者获取的公共信用信息，包括事前、事中、事后等办事全过程中产生的公共信用信息。</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rPr>
      </w:pPr>
      <w:r>
        <w:rPr>
          <w:rFonts w:hint="default" w:ascii="方正黑体_GBK" w:hAnsi="方正黑体_GBK" w:eastAsia="方正黑体_GBK" w:cs="方正黑体_GBK"/>
          <w:b w:val="0"/>
          <w:i w:val="0"/>
          <w:snapToGrid/>
          <w:color w:val="000000"/>
          <w:sz w:val="32"/>
          <w:szCs w:val="32"/>
          <w:lang w:eastAsia="zh-CN"/>
        </w:rPr>
        <w:t>第十</w:t>
      </w:r>
      <w:r>
        <w:rPr>
          <w:rFonts w:hint="eastAsia" w:ascii="方正黑体_GBK" w:hAnsi="方正黑体_GBK" w:eastAsia="方正黑体_GBK" w:cs="方正黑体_GBK"/>
          <w:b w:val="0"/>
          <w:i w:val="0"/>
          <w:snapToGrid/>
          <w:color w:val="000000"/>
          <w:sz w:val="32"/>
          <w:szCs w:val="32"/>
          <w:lang w:val="en-US" w:eastAsia="zh-CN"/>
        </w:rPr>
        <w:t>三</w:t>
      </w:r>
      <w:r>
        <w:rPr>
          <w:rFonts w:hint="default" w:ascii="方正黑体_GBK" w:hAnsi="方正黑体_GBK" w:eastAsia="方正黑体_GBK" w:cs="方正黑体_GBK"/>
          <w:b w:val="0"/>
          <w:i w:val="0"/>
          <w:snapToGrid/>
          <w:color w:val="000000"/>
          <w:sz w:val="32"/>
          <w:szCs w:val="32"/>
          <w:lang w:eastAsia="zh-CN"/>
        </w:rPr>
        <w:t>条</w:t>
      </w:r>
      <w:r>
        <w:rPr>
          <w:rFonts w:hint="eastAsia" w:ascii="黑体" w:hAnsi="黑体" w:eastAsia="黑体"/>
          <w:b w:val="0"/>
          <w:i w:val="0"/>
          <w:snapToGrid/>
          <w:color w:val="000000"/>
          <w:sz w:val="32"/>
          <w:szCs w:val="32"/>
          <w:lang w:val="en-US" w:eastAsia="zh-CN"/>
        </w:rPr>
        <w:t xml:space="preserve">  </w:t>
      </w:r>
      <w:r>
        <w:rPr>
          <w:rFonts w:hint="eastAsia" w:ascii="Times New Roman" w:hAnsi="Times New Roman" w:eastAsia="方正仿宋_GBK" w:cs="Times New Roman"/>
          <w:b w:val="0"/>
          <w:i w:val="0"/>
          <w:snapToGrid/>
          <w:color w:val="000000"/>
          <w:sz w:val="32"/>
          <w:szCs w:val="32"/>
          <w:lang w:val="en-US" w:eastAsia="zh-CN"/>
        </w:rPr>
        <w:t>支持信源单位对主动公开信息在记录时采取合适的方式提醒信用主体信息的主要公开渠道、异议渠道和修复渠道等。</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第十</w:t>
      </w:r>
      <w:r>
        <w:rPr>
          <w:rFonts w:hint="eastAsia" w:ascii="方正黑体_GBK" w:hAnsi="方正黑体_GBK" w:eastAsia="方正黑体_GBK" w:cs="方正黑体_GBK"/>
          <w:b w:val="0"/>
          <w:i w:val="0"/>
          <w:snapToGrid/>
          <w:color w:val="000000"/>
          <w:sz w:val="32"/>
          <w:szCs w:val="32"/>
          <w:lang w:val="en-US" w:eastAsia="zh-CN"/>
        </w:rPr>
        <w:t>四</w:t>
      </w:r>
      <w:r>
        <w:rPr>
          <w:rFonts w:hint="default" w:ascii="方正黑体_GBK" w:hAnsi="方正黑体_GBK" w:eastAsia="方正黑体_GBK" w:cs="方正黑体_GBK"/>
          <w:b w:val="0"/>
          <w:i w:val="0"/>
          <w:snapToGrid/>
          <w:color w:val="000000"/>
          <w:sz w:val="32"/>
          <w:szCs w:val="32"/>
          <w:lang w:eastAsia="zh-CN"/>
        </w:rPr>
        <w:t>条</w:t>
      </w:r>
      <w:r>
        <w:rPr>
          <w:rFonts w:hint="eastAsia" w:ascii="黑体" w:hAnsi="黑体" w:eastAsia="黑体"/>
          <w:b w:val="0"/>
          <w:i w:val="0"/>
          <w:snapToGrid/>
          <w:color w:val="000000"/>
          <w:sz w:val="32"/>
          <w:szCs w:val="32"/>
          <w:lang w:val="en-US" w:eastAsia="zh-CN"/>
        </w:rPr>
        <w:t xml:space="preserve">  </w:t>
      </w:r>
      <w:r>
        <w:rPr>
          <w:rFonts w:hint="default" w:ascii="Times New Roman" w:hAnsi="Times New Roman" w:eastAsia="方正仿宋_GBK" w:cs="Times New Roman"/>
          <w:b w:val="0"/>
          <w:i w:val="0"/>
          <w:snapToGrid/>
          <w:color w:val="000000"/>
          <w:sz w:val="32"/>
          <w:szCs w:val="32"/>
        </w:rPr>
        <w:t>信源单位应指定专门机构和人员，按照公共信用信息归集目录和统一标准规范，通过</w:t>
      </w:r>
      <w:r>
        <w:rPr>
          <w:rFonts w:hint="eastAsia" w:eastAsia="方正仿宋_GBK" w:cs="Times New Roman"/>
          <w:b w:val="0"/>
          <w:i w:val="0"/>
          <w:snapToGrid/>
          <w:color w:val="000000"/>
          <w:sz w:val="32"/>
          <w:szCs w:val="32"/>
          <w:lang w:val="en-US" w:eastAsia="zh-CN"/>
        </w:rPr>
        <w:t>广东省大数据中心惠州分节点</w:t>
      </w:r>
      <w:r>
        <w:rPr>
          <w:rFonts w:hint="default" w:ascii="Times New Roman" w:hAnsi="Times New Roman" w:eastAsia="方正仿宋_GBK" w:cs="Times New Roman"/>
          <w:b w:val="0"/>
          <w:i w:val="0"/>
          <w:snapToGrid/>
          <w:color w:val="000000"/>
          <w:sz w:val="32"/>
          <w:szCs w:val="32"/>
        </w:rPr>
        <w:t>，依法、及时、准确、完整地向市</w:t>
      </w:r>
      <w:r>
        <w:rPr>
          <w:rFonts w:hint="eastAsia" w:ascii="Times New Roman" w:hAnsi="Times New Roman" w:eastAsia="方正仿宋_GBK" w:cs="Times New Roman"/>
          <w:b w:val="0"/>
          <w:i w:val="0"/>
          <w:snapToGrid/>
          <w:color w:val="000000"/>
          <w:sz w:val="32"/>
          <w:szCs w:val="32"/>
          <w:lang w:eastAsia="zh-CN"/>
        </w:rPr>
        <w:t>公共信用信息管理系统报送</w:t>
      </w:r>
      <w:r>
        <w:rPr>
          <w:rFonts w:hint="default" w:ascii="Times New Roman" w:hAnsi="Times New Roman" w:eastAsia="方正仿宋_GBK" w:cs="Times New Roman"/>
          <w:b w:val="0"/>
          <w:i w:val="0"/>
          <w:snapToGrid/>
          <w:color w:val="000000"/>
          <w:sz w:val="32"/>
          <w:szCs w:val="32"/>
        </w:rPr>
        <w:t>公共信用信息。</w:t>
      </w:r>
      <w:r>
        <w:rPr>
          <w:rFonts w:hint="eastAsia" w:ascii="Times New Roman" w:hAnsi="Times New Roman" w:eastAsia="方正仿宋_GBK" w:cs="Times New Roman"/>
          <w:b w:val="0"/>
          <w:i w:val="0"/>
          <w:snapToGrid/>
          <w:color w:val="000000"/>
          <w:sz w:val="32"/>
          <w:szCs w:val="32"/>
          <w:lang w:val="en-US" w:eastAsia="zh-CN"/>
        </w:rPr>
        <w:t>支持信源</w:t>
      </w:r>
      <w:r>
        <w:rPr>
          <w:rFonts w:hint="default" w:ascii="Times New Roman" w:hAnsi="Times New Roman" w:eastAsia="方正仿宋_GBK" w:cs="Times New Roman"/>
          <w:b w:val="0"/>
          <w:i w:val="0"/>
          <w:snapToGrid/>
          <w:color w:val="000000"/>
          <w:sz w:val="32"/>
          <w:szCs w:val="32"/>
        </w:rPr>
        <w:t>单位通过</w:t>
      </w:r>
      <w:r>
        <w:rPr>
          <w:rFonts w:hint="eastAsia" w:ascii="Times New Roman" w:hAnsi="Times New Roman" w:eastAsia="方正仿宋_GBK" w:cs="Times New Roman"/>
          <w:b w:val="0"/>
          <w:i w:val="0"/>
          <w:snapToGrid/>
          <w:color w:val="000000"/>
          <w:sz w:val="32"/>
          <w:szCs w:val="32"/>
          <w:lang w:val="en-US" w:eastAsia="zh-CN"/>
        </w:rPr>
        <w:t>系统</w:t>
      </w:r>
      <w:r>
        <w:rPr>
          <w:rFonts w:hint="default" w:ascii="Times New Roman" w:hAnsi="Times New Roman" w:eastAsia="方正仿宋_GBK" w:cs="Times New Roman"/>
          <w:b w:val="0"/>
          <w:i w:val="0"/>
          <w:snapToGrid/>
          <w:color w:val="000000"/>
          <w:sz w:val="32"/>
          <w:szCs w:val="32"/>
        </w:rPr>
        <w:t>对接方式向公共信用信息系统</w:t>
      </w:r>
      <w:r>
        <w:rPr>
          <w:rFonts w:hint="eastAsia" w:ascii="Times New Roman" w:hAnsi="Times New Roman" w:eastAsia="方正仿宋_GBK" w:cs="Times New Roman"/>
          <w:b w:val="0"/>
          <w:i w:val="0"/>
          <w:snapToGrid/>
          <w:color w:val="000000"/>
          <w:sz w:val="32"/>
          <w:szCs w:val="32"/>
          <w:lang w:val="en-US" w:eastAsia="zh-CN"/>
        </w:rPr>
        <w:t>报送</w:t>
      </w:r>
      <w:r>
        <w:rPr>
          <w:rFonts w:hint="default" w:ascii="Times New Roman" w:hAnsi="Times New Roman" w:eastAsia="方正仿宋_GBK" w:cs="Times New Roman"/>
          <w:b w:val="0"/>
          <w:i w:val="0"/>
          <w:snapToGrid/>
          <w:color w:val="000000"/>
          <w:sz w:val="32"/>
          <w:szCs w:val="32"/>
        </w:rPr>
        <w:t>信息，暂不具备对接条件的，以适当过渡方式</w:t>
      </w:r>
      <w:r>
        <w:rPr>
          <w:rFonts w:hint="eastAsia" w:ascii="Times New Roman" w:hAnsi="Times New Roman" w:eastAsia="方正仿宋_GBK" w:cs="Times New Roman"/>
          <w:b w:val="0"/>
          <w:i w:val="0"/>
          <w:snapToGrid/>
          <w:color w:val="000000"/>
          <w:sz w:val="32"/>
          <w:szCs w:val="32"/>
          <w:lang w:val="en-US" w:eastAsia="zh-CN"/>
        </w:rPr>
        <w:t>报送</w:t>
      </w:r>
      <w:r>
        <w:rPr>
          <w:rFonts w:hint="default" w:ascii="Times New Roman" w:hAnsi="Times New Roman" w:eastAsia="方正仿宋_GBK" w:cs="Times New Roman"/>
          <w:b w:val="0"/>
          <w:i w:val="0"/>
          <w:snapToGrid/>
          <w:color w:val="000000"/>
          <w:sz w:val="32"/>
          <w:szCs w:val="32"/>
        </w:rPr>
        <w:t>信息。</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第十</w:t>
      </w:r>
      <w:r>
        <w:rPr>
          <w:rFonts w:hint="eastAsia" w:ascii="方正黑体_GBK" w:hAnsi="方正黑体_GBK" w:eastAsia="方正黑体_GBK" w:cs="方正黑体_GBK"/>
          <w:b w:val="0"/>
          <w:i w:val="0"/>
          <w:snapToGrid/>
          <w:color w:val="000000"/>
          <w:sz w:val="32"/>
          <w:szCs w:val="32"/>
          <w:lang w:val="en-US" w:eastAsia="zh-CN"/>
        </w:rPr>
        <w:t>五</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信源单位发现提供的公共信用信息变更</w:t>
      </w:r>
      <w:r>
        <w:rPr>
          <w:rFonts w:hint="eastAsia" w:eastAsia="方正仿宋_GBK" w:cs="Times New Roman"/>
          <w:b w:val="0"/>
          <w:i w:val="0"/>
          <w:snapToGrid/>
          <w:color w:val="000000"/>
          <w:sz w:val="32"/>
          <w:szCs w:val="32"/>
          <w:lang w:eastAsia="zh-CN"/>
        </w:rPr>
        <w:t>、</w:t>
      </w:r>
      <w:r>
        <w:rPr>
          <w:rFonts w:hint="eastAsia" w:eastAsia="方正仿宋_GBK" w:cs="Times New Roman"/>
          <w:b w:val="0"/>
          <w:i w:val="0"/>
          <w:snapToGrid/>
          <w:color w:val="000000"/>
          <w:sz w:val="32"/>
          <w:szCs w:val="32"/>
          <w:lang w:val="en-US" w:eastAsia="zh-CN"/>
        </w:rPr>
        <w:t>撤销</w:t>
      </w:r>
      <w:r>
        <w:rPr>
          <w:rFonts w:hint="default" w:ascii="Times New Roman" w:hAnsi="Times New Roman" w:eastAsia="方正仿宋_GBK" w:cs="Times New Roman"/>
          <w:b w:val="0"/>
          <w:i w:val="0"/>
          <w:snapToGrid/>
          <w:color w:val="000000"/>
          <w:sz w:val="32"/>
          <w:szCs w:val="32"/>
        </w:rPr>
        <w:t>或失效的，应当自发现之日起5个工作日内告知</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并提供有效的证明文件。</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应当于收到告知后的5个工作日内予以</w:t>
      </w:r>
      <w:r>
        <w:rPr>
          <w:rFonts w:hint="eastAsia" w:ascii="Times New Roman" w:hAnsi="Times New Roman" w:eastAsia="方正仿宋_GBK" w:cs="Times New Roman"/>
          <w:b w:val="0"/>
          <w:i w:val="0"/>
          <w:snapToGrid/>
          <w:color w:val="000000"/>
          <w:sz w:val="32"/>
          <w:szCs w:val="32"/>
          <w:lang w:eastAsia="zh-CN"/>
        </w:rPr>
        <w:t>相应处理</w:t>
      </w:r>
      <w:r>
        <w:rPr>
          <w:rFonts w:hint="default" w:ascii="Times New Roman" w:hAnsi="Times New Roman" w:eastAsia="方正仿宋_GBK" w:cs="Times New Roman"/>
          <w:b w:val="0"/>
          <w:i w:val="0"/>
          <w:snapToGrid/>
          <w:color w:val="000000"/>
          <w:sz w:val="32"/>
          <w:szCs w:val="32"/>
        </w:rPr>
        <w:t>。</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第十</w:t>
      </w:r>
      <w:r>
        <w:rPr>
          <w:rFonts w:hint="eastAsia" w:ascii="方正黑体_GBK" w:hAnsi="方正黑体_GBK" w:eastAsia="方正黑体_GBK" w:cs="方正黑体_GBK"/>
          <w:b w:val="0"/>
          <w:i w:val="0"/>
          <w:snapToGrid/>
          <w:color w:val="000000"/>
          <w:sz w:val="32"/>
          <w:szCs w:val="32"/>
          <w:lang w:val="en-US" w:eastAsia="zh-CN"/>
        </w:rPr>
        <w:t>六</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在归集、使用公共信用信息时，发现信息不完整或不真实的，应当自发现之日起2个工作日内告知信源单位，被告知单位应当在收到通知之日起5个工作日内进行核查，并将</w:t>
      </w:r>
      <w:r>
        <w:rPr>
          <w:rFonts w:hint="eastAsia" w:ascii="Times New Roman" w:hAnsi="Times New Roman" w:eastAsia="方正仿宋_GBK" w:cs="Times New Roman"/>
          <w:b w:val="0"/>
          <w:i w:val="0"/>
          <w:snapToGrid/>
          <w:color w:val="000000"/>
          <w:sz w:val="32"/>
          <w:szCs w:val="32"/>
          <w:lang w:eastAsia="zh-CN"/>
        </w:rPr>
        <w:t>核查</w:t>
      </w:r>
      <w:r>
        <w:rPr>
          <w:rFonts w:hint="default" w:ascii="Times New Roman" w:hAnsi="Times New Roman" w:eastAsia="方正仿宋_GBK" w:cs="Times New Roman"/>
          <w:b w:val="0"/>
          <w:i w:val="0"/>
          <w:snapToGrid/>
          <w:color w:val="000000"/>
          <w:sz w:val="32"/>
          <w:szCs w:val="32"/>
        </w:rPr>
        <w:t>结果反馈给</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rPr>
      </w:pPr>
      <w:r>
        <w:rPr>
          <w:rFonts w:hint="default" w:ascii="方正黑体_GBK" w:hAnsi="方正黑体_GBK" w:eastAsia="方正黑体_GBK" w:cs="方正黑体_GBK"/>
          <w:b w:val="0"/>
          <w:i w:val="0"/>
          <w:snapToGrid/>
          <w:color w:val="000000"/>
          <w:sz w:val="32"/>
          <w:szCs w:val="32"/>
          <w:lang w:eastAsia="zh-CN"/>
        </w:rPr>
        <w:t>第十</w:t>
      </w:r>
      <w:r>
        <w:rPr>
          <w:rFonts w:hint="eastAsia" w:ascii="方正黑体_GBK" w:hAnsi="方正黑体_GBK" w:eastAsia="方正黑体_GBK" w:cs="方正黑体_GBK"/>
          <w:b w:val="0"/>
          <w:i w:val="0"/>
          <w:snapToGrid/>
          <w:color w:val="000000"/>
          <w:sz w:val="32"/>
          <w:szCs w:val="32"/>
          <w:lang w:val="en-US" w:eastAsia="zh-CN"/>
        </w:rPr>
        <w:t>七</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信源单位之间提供的同一公共信用信息不一致的，由</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组织核实。信源单位对核实结果有争议的，由市</w:t>
      </w:r>
      <w:r>
        <w:rPr>
          <w:rFonts w:hint="eastAsia" w:ascii="Times New Roman" w:hAnsi="Times New Roman" w:eastAsia="方正仿宋_GBK" w:cs="Times New Roman"/>
          <w:b w:val="0"/>
          <w:i w:val="0"/>
          <w:snapToGrid/>
          <w:color w:val="000000"/>
          <w:sz w:val="32"/>
          <w:szCs w:val="32"/>
          <w:lang w:val="en-US" w:eastAsia="zh-CN"/>
        </w:rPr>
        <w:t>公共信用信息工作主管部门</w:t>
      </w:r>
      <w:r>
        <w:rPr>
          <w:rFonts w:hint="default" w:ascii="Times New Roman" w:hAnsi="Times New Roman" w:eastAsia="方正仿宋_GBK" w:cs="Times New Roman"/>
          <w:b w:val="0"/>
          <w:i w:val="0"/>
          <w:snapToGrid/>
          <w:color w:val="000000"/>
          <w:sz w:val="32"/>
          <w:szCs w:val="32"/>
        </w:rPr>
        <w:t>协调处理。</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第十</w:t>
      </w:r>
      <w:r>
        <w:rPr>
          <w:rFonts w:hint="eastAsia" w:ascii="方正黑体_GBK" w:hAnsi="方正黑体_GBK" w:eastAsia="方正黑体_GBK" w:cs="方正黑体_GBK"/>
          <w:b w:val="0"/>
          <w:i w:val="0"/>
          <w:snapToGrid/>
          <w:color w:val="000000"/>
          <w:sz w:val="32"/>
          <w:szCs w:val="32"/>
          <w:lang w:val="en-US" w:eastAsia="zh-CN"/>
        </w:rPr>
        <w:t>八</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eastAsia" w:ascii="Times New Roman" w:hAnsi="Times New Roman" w:eastAsia="方正仿宋_GBK" w:cs="Times New Roman"/>
          <w:b w:val="0"/>
          <w:i w:val="0"/>
          <w:snapToGrid/>
          <w:color w:val="000000"/>
          <w:sz w:val="32"/>
          <w:szCs w:val="32"/>
          <w:lang w:val="en-US" w:eastAsia="zh-CN"/>
        </w:rPr>
        <w:t>支持</w:t>
      </w:r>
      <w:r>
        <w:rPr>
          <w:rFonts w:hint="default" w:ascii="Times New Roman" w:hAnsi="Times New Roman" w:eastAsia="方正仿宋_GBK" w:cs="Times New Roman"/>
          <w:b w:val="0"/>
          <w:i w:val="0"/>
          <w:snapToGrid/>
          <w:color w:val="000000"/>
          <w:sz w:val="32"/>
          <w:szCs w:val="32"/>
        </w:rPr>
        <w:t>信用主体通过</w:t>
      </w:r>
      <w:r>
        <w:rPr>
          <w:rFonts w:hint="eastAsia" w:ascii="Times New Roman" w:hAnsi="Times New Roman" w:eastAsia="方正仿宋_GBK" w:cs="Times New Roman"/>
          <w:b w:val="0"/>
          <w:i w:val="0"/>
          <w:snapToGrid/>
          <w:color w:val="000000"/>
          <w:sz w:val="32"/>
          <w:szCs w:val="32"/>
          <w:lang w:eastAsia="zh-CN"/>
        </w:rPr>
        <w:t>信用中国（广东惠州）</w:t>
      </w:r>
      <w:r>
        <w:rPr>
          <w:rFonts w:hint="default" w:ascii="Times New Roman" w:hAnsi="Times New Roman" w:eastAsia="方正仿宋_GBK" w:cs="Times New Roman"/>
          <w:b w:val="0"/>
          <w:i w:val="0"/>
          <w:snapToGrid/>
          <w:color w:val="000000"/>
          <w:sz w:val="32"/>
          <w:szCs w:val="32"/>
        </w:rPr>
        <w:t>网站自愿注册上传资质证照、经营状况、合同履约、参加社会公益活动等信用信息，并对所提供信息真实性公开作出信用承诺。</w:t>
      </w:r>
    </w:p>
    <w:p>
      <w:pPr>
        <w:pageBreakBefore w:val="0"/>
        <w:kinsoku/>
        <w:wordWrap/>
        <w:overflowPunct/>
        <w:topLinePunct w:val="0"/>
        <w:autoSpaceDE/>
        <w:autoSpaceDN w:val="0"/>
        <w:bidi w:val="0"/>
        <w:adjustRightInd/>
        <w:snapToGrid/>
        <w:spacing w:line="240" w:lineRule="auto"/>
        <w:ind w:firstLine="0"/>
        <w:jc w:val="center"/>
        <w:textAlignment w:val="auto"/>
        <w:rPr>
          <w:rFonts w:hint="default" w:ascii="黑体" w:hAnsi="黑体" w:eastAsia="黑体"/>
          <w:b w:val="0"/>
          <w:i w:val="0"/>
          <w:snapToGrid/>
          <w:color w:val="000000"/>
          <w:sz w:val="32"/>
          <w:szCs w:val="32"/>
          <w:lang w:eastAsia="zh-CN"/>
        </w:rPr>
      </w:pPr>
    </w:p>
    <w:p>
      <w:pPr>
        <w:pageBreakBefore w:val="0"/>
        <w:kinsoku/>
        <w:wordWrap/>
        <w:overflowPunct/>
        <w:topLinePunct w:val="0"/>
        <w:autoSpaceDE/>
        <w:autoSpaceDN w:val="0"/>
        <w:bidi w:val="0"/>
        <w:adjustRightInd/>
        <w:snapToGrid/>
        <w:spacing w:line="240" w:lineRule="auto"/>
        <w:ind w:firstLine="480"/>
        <w:jc w:val="center"/>
        <w:textAlignment w:val="auto"/>
        <w:rPr>
          <w:rFonts w:hint="default" w:ascii="方正黑体_GBK" w:hAnsi="方正黑体_GBK" w:eastAsia="方正黑体_GBK" w:cs="方正黑体_GBK"/>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三</w:t>
      </w:r>
      <w:r>
        <w:rPr>
          <w:rFonts w:hint="default" w:ascii="方正黑体_GBK" w:hAnsi="方正黑体_GBK" w:eastAsia="方正黑体_GBK" w:cs="方正黑体_GBK"/>
          <w:b w:val="0"/>
          <w:i w:val="0"/>
          <w:snapToGrid/>
          <w:color w:val="000000"/>
          <w:sz w:val="32"/>
          <w:szCs w:val="32"/>
          <w:lang w:eastAsia="zh-CN"/>
        </w:rPr>
        <w:t>章  公共信用信息的公开</w:t>
      </w:r>
    </w:p>
    <w:p>
      <w:pPr>
        <w:pageBreakBefore w:val="0"/>
        <w:kinsoku/>
        <w:wordWrap/>
        <w:overflowPunct/>
        <w:topLinePunct w:val="0"/>
        <w:autoSpaceDE/>
        <w:autoSpaceDN w:val="0"/>
        <w:bidi w:val="0"/>
        <w:adjustRightInd/>
        <w:snapToGrid/>
        <w:spacing w:line="240" w:lineRule="auto"/>
        <w:ind w:firstLine="480"/>
        <w:textAlignment w:val="auto"/>
        <w:rPr>
          <w:rFonts w:hint="default" w:ascii="宋体" w:hAnsi="宋体" w:eastAsia="宋体"/>
          <w:b w:val="0"/>
          <w:i w:val="0"/>
          <w:snapToGrid/>
          <w:color w:val="000000"/>
          <w:sz w:val="32"/>
          <w:szCs w:val="32"/>
          <w:lang w:eastAsia="zh-CN"/>
        </w:rPr>
      </w:pPr>
      <w:r>
        <w:rPr>
          <w:rFonts w:hint="default" w:ascii="Times New Roman"/>
          <w:b w:val="0"/>
          <w:i w:val="0"/>
          <w:snapToGrid/>
          <w:color w:val="000000"/>
          <w:sz w:val="32"/>
          <w:szCs w:val="32"/>
        </w:rPr>
        <w:t xml:space="preserve"> </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highlight w:val="none"/>
          <w:lang w:eastAsia="zh-CN"/>
        </w:rPr>
        <w:t>第十</w:t>
      </w:r>
      <w:r>
        <w:rPr>
          <w:rFonts w:hint="eastAsia" w:ascii="方正黑体_GBK" w:hAnsi="方正黑体_GBK" w:eastAsia="方正黑体_GBK" w:cs="方正黑体_GBK"/>
          <w:b w:val="0"/>
          <w:i w:val="0"/>
          <w:snapToGrid/>
          <w:color w:val="000000"/>
          <w:sz w:val="32"/>
          <w:szCs w:val="32"/>
          <w:highlight w:val="none"/>
          <w:lang w:val="en-US" w:eastAsia="zh-CN"/>
        </w:rPr>
        <w:t>九</w:t>
      </w:r>
      <w:r>
        <w:rPr>
          <w:rFonts w:hint="default" w:ascii="方正黑体_GBK" w:hAnsi="方正黑体_GBK" w:eastAsia="方正黑体_GBK" w:cs="方正黑体_GBK"/>
          <w:b w:val="0"/>
          <w:i w:val="0"/>
          <w:snapToGrid/>
          <w:color w:val="000000"/>
          <w:sz w:val="32"/>
          <w:szCs w:val="32"/>
          <w:highlight w:val="none"/>
          <w:lang w:eastAsia="zh-CN"/>
        </w:rPr>
        <w:t>条</w:t>
      </w:r>
      <w:r>
        <w:rPr>
          <w:rFonts w:hint="default" w:ascii="Times New Roman"/>
          <w:b w:val="0"/>
          <w:i w:val="0"/>
          <w:snapToGrid/>
          <w:color w:val="000000"/>
          <w:sz w:val="32"/>
          <w:szCs w:val="32"/>
          <w:highlight w:val="none"/>
        </w:rPr>
        <w:t xml:space="preserve"> </w:t>
      </w:r>
      <w:r>
        <w:rPr>
          <w:rFonts w:hint="default" w:ascii="Times New Roman" w:hAnsi="Times New Roman" w:eastAsia="方正仿宋_GBK" w:cs="Times New Roman"/>
          <w:b w:val="0"/>
          <w:i w:val="0"/>
          <w:snapToGrid/>
          <w:color w:val="000000"/>
          <w:sz w:val="32"/>
          <w:szCs w:val="32"/>
          <w:highlight w:val="none"/>
        </w:rPr>
        <w:t xml:space="preserve"> </w:t>
      </w:r>
      <w:r>
        <w:rPr>
          <w:rFonts w:hint="eastAsia" w:ascii="Times New Roman" w:hAnsi="Times New Roman" w:eastAsia="方正仿宋_GBK" w:cs="Times New Roman"/>
          <w:b w:val="0"/>
          <w:i w:val="0"/>
          <w:snapToGrid/>
          <w:color w:val="000000"/>
          <w:sz w:val="32"/>
          <w:szCs w:val="32"/>
          <w:lang w:val="en-US" w:eastAsia="zh-CN"/>
        </w:rPr>
        <w:t>依据国家和省相关法律法规及有关规定，将</w:t>
      </w:r>
      <w:r>
        <w:rPr>
          <w:rFonts w:hint="default" w:ascii="Times New Roman" w:hAnsi="Times New Roman" w:eastAsia="方正仿宋_GBK" w:cs="Times New Roman"/>
          <w:b w:val="0"/>
          <w:i w:val="0"/>
          <w:snapToGrid/>
          <w:color w:val="000000"/>
          <w:sz w:val="32"/>
          <w:szCs w:val="32"/>
        </w:rPr>
        <w:t>公共信用信息分为</w:t>
      </w:r>
      <w:r>
        <w:rPr>
          <w:rFonts w:hint="eastAsia" w:ascii="Times New Roman" w:hAnsi="Times New Roman" w:eastAsia="方正仿宋_GBK" w:cs="Times New Roman"/>
          <w:b w:val="0"/>
          <w:i w:val="0"/>
          <w:snapToGrid/>
          <w:color w:val="000000"/>
          <w:sz w:val="32"/>
          <w:szCs w:val="32"/>
          <w:lang w:val="en-US" w:eastAsia="zh-CN"/>
        </w:rPr>
        <w:t>主动</w:t>
      </w:r>
      <w:r>
        <w:rPr>
          <w:rFonts w:hint="default" w:ascii="Times New Roman" w:hAnsi="Times New Roman" w:eastAsia="方正仿宋_GBK" w:cs="Times New Roman"/>
          <w:b w:val="0"/>
          <w:i w:val="0"/>
          <w:snapToGrid/>
          <w:color w:val="000000"/>
          <w:sz w:val="32"/>
          <w:szCs w:val="32"/>
        </w:rPr>
        <w:t>公开、授权查询和</w:t>
      </w:r>
      <w:r>
        <w:rPr>
          <w:rFonts w:hint="eastAsia" w:ascii="Times New Roman" w:hAnsi="Times New Roman" w:eastAsia="方正仿宋_GBK" w:cs="Times New Roman"/>
          <w:b w:val="0"/>
          <w:i w:val="0"/>
          <w:snapToGrid/>
          <w:color w:val="000000"/>
          <w:sz w:val="32"/>
          <w:szCs w:val="32"/>
          <w:lang w:val="en-US" w:eastAsia="zh-CN"/>
        </w:rPr>
        <w:t>信源单位</w:t>
      </w:r>
      <w:r>
        <w:rPr>
          <w:rFonts w:hint="default" w:ascii="Times New Roman" w:hAnsi="Times New Roman" w:eastAsia="方正仿宋_GBK" w:cs="Times New Roman"/>
          <w:b w:val="0"/>
          <w:i w:val="0"/>
          <w:snapToGrid/>
          <w:color w:val="000000"/>
          <w:sz w:val="32"/>
          <w:szCs w:val="32"/>
        </w:rPr>
        <w:t>共享三种公开方式。</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二十</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各级公共信用</w:t>
      </w:r>
      <w:r>
        <w:rPr>
          <w:rFonts w:hint="eastAsia" w:eastAsia="方正仿宋_GBK" w:cs="Times New Roman"/>
          <w:b w:val="0"/>
          <w:i w:val="0"/>
          <w:snapToGrid/>
          <w:color w:val="000000"/>
          <w:sz w:val="32"/>
          <w:szCs w:val="32"/>
          <w:lang w:val="en-US" w:eastAsia="zh-CN"/>
        </w:rPr>
        <w:t>服务</w:t>
      </w:r>
      <w:r>
        <w:rPr>
          <w:rFonts w:hint="default" w:ascii="Times New Roman" w:hAnsi="Times New Roman" w:eastAsia="方正仿宋_GBK" w:cs="Times New Roman"/>
          <w:b w:val="0"/>
          <w:i w:val="0"/>
          <w:snapToGrid/>
          <w:color w:val="000000"/>
          <w:sz w:val="32"/>
          <w:szCs w:val="32"/>
        </w:rPr>
        <w:t>机构应当按照</w:t>
      </w:r>
      <w:r>
        <w:rPr>
          <w:rFonts w:hint="eastAsia" w:ascii="Times New Roman" w:hAnsi="Times New Roman" w:eastAsia="方正仿宋_GBK" w:cs="Times New Roman"/>
          <w:b w:val="0"/>
          <w:i w:val="0"/>
          <w:snapToGrid/>
          <w:color w:val="000000"/>
          <w:sz w:val="32"/>
          <w:szCs w:val="32"/>
          <w:lang w:val="en-US" w:eastAsia="zh-CN"/>
        </w:rPr>
        <w:t>公共信用</w:t>
      </w:r>
      <w:r>
        <w:rPr>
          <w:rFonts w:hint="default" w:ascii="Times New Roman" w:hAnsi="Times New Roman" w:eastAsia="方正仿宋_GBK" w:cs="Times New Roman"/>
          <w:b w:val="0"/>
          <w:i w:val="0"/>
          <w:snapToGrid/>
          <w:color w:val="000000"/>
          <w:sz w:val="32"/>
          <w:szCs w:val="32"/>
        </w:rPr>
        <w:t>信息目录明确的</w:t>
      </w:r>
      <w:r>
        <w:rPr>
          <w:rFonts w:hint="eastAsia" w:ascii="Times New Roman" w:hAnsi="Times New Roman" w:eastAsia="方正仿宋_GBK" w:cs="Times New Roman"/>
          <w:b w:val="0"/>
          <w:i w:val="0"/>
          <w:snapToGrid/>
          <w:color w:val="000000"/>
          <w:sz w:val="32"/>
          <w:szCs w:val="32"/>
          <w:lang w:val="en-US" w:eastAsia="zh-CN"/>
        </w:rPr>
        <w:t>主动</w:t>
      </w:r>
      <w:r>
        <w:rPr>
          <w:rFonts w:hint="default" w:ascii="Times New Roman" w:hAnsi="Times New Roman" w:eastAsia="方正仿宋_GBK" w:cs="Times New Roman"/>
          <w:b w:val="0"/>
          <w:i w:val="0"/>
          <w:snapToGrid/>
          <w:color w:val="000000"/>
          <w:sz w:val="32"/>
          <w:szCs w:val="32"/>
        </w:rPr>
        <w:t>公开信息内容和范围，通过信用门户网站、政务网站、新闻媒体及</w:t>
      </w:r>
      <w:r>
        <w:rPr>
          <w:rFonts w:hint="eastAsia" w:ascii="Times New Roman" w:hAnsi="Times New Roman" w:eastAsia="方正仿宋_GBK" w:cs="Times New Roman"/>
          <w:b w:val="0"/>
          <w:i w:val="0"/>
          <w:snapToGrid/>
          <w:color w:val="000000"/>
          <w:sz w:val="32"/>
          <w:szCs w:val="32"/>
          <w:lang w:eastAsia="zh-CN"/>
        </w:rPr>
        <w:t>微博微信</w:t>
      </w:r>
      <w:r>
        <w:rPr>
          <w:rFonts w:hint="eastAsia" w:ascii="Times New Roman" w:hAnsi="Times New Roman" w:eastAsia="方正仿宋_GBK" w:cs="Times New Roman"/>
          <w:b w:val="0"/>
          <w:i w:val="0"/>
          <w:snapToGrid/>
          <w:color w:val="000000"/>
          <w:sz w:val="32"/>
          <w:szCs w:val="32"/>
          <w:lang w:val="en-US" w:eastAsia="zh-CN"/>
        </w:rPr>
        <w:t>等</w:t>
      </w:r>
      <w:r>
        <w:rPr>
          <w:rFonts w:hint="default" w:ascii="Times New Roman" w:hAnsi="Times New Roman" w:eastAsia="方正仿宋_GBK" w:cs="Times New Roman"/>
          <w:b w:val="0"/>
          <w:i w:val="0"/>
          <w:snapToGrid/>
          <w:color w:val="000000"/>
          <w:sz w:val="32"/>
          <w:szCs w:val="32"/>
        </w:rPr>
        <w:t>途径依法向社会公开。</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二十一</w:t>
      </w:r>
      <w:r>
        <w:rPr>
          <w:rFonts w:hint="default" w:ascii="方正黑体_GBK" w:hAnsi="方正黑体_GBK" w:eastAsia="方正黑体_GBK" w:cs="方正黑体_GBK"/>
          <w:b w:val="0"/>
          <w:i w:val="0"/>
          <w:snapToGrid/>
          <w:color w:val="000000"/>
          <w:sz w:val="32"/>
          <w:szCs w:val="32"/>
          <w:lang w:eastAsia="zh-CN"/>
        </w:rPr>
        <w:t xml:space="preserve">条 </w:t>
      </w:r>
      <w:r>
        <w:rPr>
          <w:rFonts w:hint="eastAsia" w:ascii="Times New Roman" w:hAnsi="Times New Roman" w:eastAsia="方正仿宋_GBK" w:cs="Times New Roman"/>
          <w:b w:val="0"/>
          <w:i w:val="0"/>
          <w:snapToGrid/>
          <w:color w:val="000000"/>
          <w:sz w:val="32"/>
          <w:szCs w:val="32"/>
          <w:lang w:val="en-US" w:eastAsia="zh-CN"/>
        </w:rPr>
        <w:t xml:space="preserve"> </w:t>
      </w:r>
      <w:r>
        <w:rPr>
          <w:rFonts w:hint="eastAsia" w:eastAsia="方正仿宋_GBK" w:cs="Times New Roman"/>
          <w:b w:val="0"/>
          <w:i w:val="0"/>
          <w:snapToGrid/>
          <w:color w:val="000000"/>
          <w:sz w:val="32"/>
          <w:szCs w:val="32"/>
          <w:lang w:val="en-US" w:eastAsia="zh-CN"/>
        </w:rPr>
        <w:t>依照</w:t>
      </w:r>
      <w:r>
        <w:rPr>
          <w:rFonts w:hint="default" w:ascii="Times New Roman" w:hAnsi="Times New Roman" w:eastAsia="方正仿宋_GBK" w:cs="Times New Roman"/>
          <w:b w:val="0"/>
          <w:i w:val="0"/>
          <w:snapToGrid/>
          <w:color w:val="000000"/>
          <w:sz w:val="32"/>
          <w:szCs w:val="32"/>
        </w:rPr>
        <w:t>法律、</w:t>
      </w:r>
      <w:r>
        <w:rPr>
          <w:rFonts w:hint="eastAsia" w:eastAsia="方正仿宋_GBK" w:cs="Times New Roman"/>
          <w:b w:val="0"/>
          <w:i w:val="0"/>
          <w:snapToGrid/>
          <w:color w:val="000000"/>
          <w:sz w:val="32"/>
          <w:szCs w:val="32"/>
          <w:lang w:val="en-US" w:eastAsia="zh-CN"/>
        </w:rPr>
        <w:t>行政</w:t>
      </w:r>
      <w:r>
        <w:rPr>
          <w:rFonts w:hint="default" w:ascii="Times New Roman" w:hAnsi="Times New Roman" w:eastAsia="方正仿宋_GBK" w:cs="Times New Roman"/>
          <w:b w:val="0"/>
          <w:i w:val="0"/>
          <w:snapToGrid/>
          <w:color w:val="000000"/>
          <w:sz w:val="32"/>
          <w:szCs w:val="32"/>
        </w:rPr>
        <w:t>法规，</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可以向社会公开</w:t>
      </w:r>
      <w:r>
        <w:rPr>
          <w:rFonts w:hint="eastAsia" w:eastAsia="方正仿宋_GBK" w:cs="Times New Roman"/>
          <w:b w:val="0"/>
          <w:i w:val="0"/>
          <w:snapToGrid/>
          <w:color w:val="auto"/>
          <w:sz w:val="32"/>
          <w:szCs w:val="32"/>
          <w:lang w:eastAsia="zh-CN"/>
        </w:rPr>
        <w:t>法人和非法人组织</w:t>
      </w:r>
      <w:r>
        <w:rPr>
          <w:rFonts w:hint="default" w:ascii="Times New Roman" w:hAnsi="Times New Roman" w:eastAsia="方正仿宋_GBK" w:cs="Times New Roman"/>
          <w:b w:val="0"/>
          <w:i w:val="0"/>
          <w:snapToGrid/>
          <w:color w:val="000000"/>
          <w:sz w:val="32"/>
          <w:szCs w:val="32"/>
        </w:rPr>
        <w:t>下列公共信用信息：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（一）注册登记、备案信息；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（二）行政许可准予、变更、延续信息；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（三）商标认定情况；</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（四）年度审计、审核情况和社会保险登记证年检情况；</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（五）获得县级以上行政机关表彰奖励的信息；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（六）能力或产品、服务获得县级以上行政机关认证认定信息；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（七）拖欠社会保险费和行政事业性费用的情况；</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（八）拖欠、骗取、偷逃税款的情况；</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（九）违法用工、拖欠员工工资等重大劳动保障违法行为的查处情况；</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（十）重大质量、安全生产、环境污染等事故的责任追究情况；</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（十一）生效的行政处罚记录；</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default" w:ascii="Times New Roman" w:hAnsi="Times New Roman" w:eastAsia="方正仿宋_GBK" w:cs="Times New Roman"/>
          <w:b w:val="0"/>
          <w:i w:val="0"/>
          <w:snapToGrid/>
          <w:color w:val="000000"/>
          <w:sz w:val="32"/>
          <w:szCs w:val="32"/>
        </w:rPr>
        <w:t>（十二）生效的行政强制措施记录；</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eastAsia" w:ascii="Times New Roman" w:hAnsi="Times New Roman" w:eastAsia="方正仿宋_GBK" w:cs="Times New Roman"/>
          <w:b w:val="0"/>
          <w:i w:val="0"/>
          <w:snapToGrid/>
          <w:color w:val="000000"/>
          <w:sz w:val="32"/>
          <w:szCs w:val="32"/>
          <w:lang w:eastAsia="zh-CN"/>
        </w:rPr>
        <w:t>（十三）</w:t>
      </w:r>
      <w:r>
        <w:rPr>
          <w:rFonts w:hint="default" w:ascii="Times New Roman" w:hAnsi="Times New Roman" w:eastAsia="方正仿宋_GBK" w:cs="Times New Roman"/>
          <w:b w:val="0"/>
          <w:i w:val="0"/>
          <w:snapToGrid/>
          <w:color w:val="000000"/>
          <w:sz w:val="32"/>
          <w:szCs w:val="32"/>
        </w:rPr>
        <w:t>拒不执行判决、裁定和调解书等生效法律文书的信息；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（十</w:t>
      </w:r>
      <w:r>
        <w:rPr>
          <w:rFonts w:hint="eastAsia" w:ascii="Times New Roman" w:hAnsi="Times New Roman" w:eastAsia="方正仿宋_GBK" w:cs="Times New Roman"/>
          <w:b w:val="0"/>
          <w:i w:val="0"/>
          <w:snapToGrid/>
          <w:color w:val="000000"/>
          <w:sz w:val="32"/>
          <w:szCs w:val="32"/>
          <w:lang w:val="en-US" w:eastAsia="zh-CN"/>
        </w:rPr>
        <w:t>四</w:t>
      </w:r>
      <w:r>
        <w:rPr>
          <w:rFonts w:hint="default" w:ascii="Times New Roman" w:hAnsi="Times New Roman" w:eastAsia="方正仿宋_GBK" w:cs="Times New Roman"/>
          <w:b w:val="0"/>
          <w:i w:val="0"/>
          <w:snapToGrid/>
          <w:color w:val="000000"/>
          <w:sz w:val="32"/>
          <w:szCs w:val="32"/>
        </w:rPr>
        <w:t>）其他依法应当公开的</w:t>
      </w:r>
      <w:r>
        <w:rPr>
          <w:rFonts w:hint="eastAsia" w:eastAsia="方正仿宋_GBK" w:cs="Times New Roman"/>
          <w:b w:val="0"/>
          <w:i w:val="0"/>
          <w:snapToGrid/>
          <w:color w:val="000000"/>
          <w:sz w:val="32"/>
          <w:szCs w:val="32"/>
          <w:lang w:val="en-US" w:eastAsia="zh-CN"/>
        </w:rPr>
        <w:t>公共</w:t>
      </w:r>
      <w:r>
        <w:rPr>
          <w:rFonts w:hint="default" w:ascii="Times New Roman" w:hAnsi="Times New Roman" w:eastAsia="方正仿宋_GBK" w:cs="Times New Roman"/>
          <w:b w:val="0"/>
          <w:i w:val="0"/>
          <w:snapToGrid/>
          <w:color w:val="000000"/>
          <w:sz w:val="32"/>
          <w:szCs w:val="32"/>
        </w:rPr>
        <w:t>信用信息。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法律、法规、规章对公开事项另有规定的，从其规定。</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二十二</w:t>
      </w:r>
      <w:r>
        <w:rPr>
          <w:rFonts w:hint="default" w:ascii="方正黑体_GBK" w:hAnsi="方正黑体_GBK" w:eastAsia="方正黑体_GBK" w:cs="方正黑体_GBK"/>
          <w:b w:val="0"/>
          <w:i w:val="0"/>
          <w:snapToGrid/>
          <w:color w:val="000000"/>
          <w:sz w:val="32"/>
          <w:szCs w:val="32"/>
          <w:lang w:eastAsia="zh-CN"/>
        </w:rPr>
        <w:t>条</w:t>
      </w:r>
      <w:r>
        <w:rPr>
          <w:rFonts w:hint="eastAsia" w:ascii="方正黑体_GBK" w:hAnsi="方正黑体_GBK" w:eastAsia="方正黑体_GBK" w:cs="方正黑体_GBK"/>
          <w:b w:val="0"/>
          <w:i w:val="0"/>
          <w:snapToGrid/>
          <w:color w:val="000000"/>
          <w:sz w:val="32"/>
          <w:szCs w:val="32"/>
          <w:lang w:val="en-US" w:eastAsia="zh-CN"/>
        </w:rPr>
        <w:t xml:space="preserve">  </w:t>
      </w:r>
      <w:r>
        <w:rPr>
          <w:rFonts w:hint="default" w:ascii="Times New Roman" w:hAnsi="Times New Roman" w:eastAsia="方正仿宋_GBK" w:cs="Times New Roman"/>
          <w:b w:val="0"/>
          <w:i w:val="0"/>
          <w:snapToGrid/>
          <w:color w:val="000000"/>
          <w:sz w:val="32"/>
          <w:szCs w:val="32"/>
          <w:lang w:val="en-US" w:eastAsia="zh-CN"/>
        </w:rPr>
        <w:t>自然人</w:t>
      </w:r>
      <w:r>
        <w:rPr>
          <w:rFonts w:hint="eastAsia" w:eastAsia="方正仿宋_GBK" w:cs="Times New Roman"/>
          <w:b w:val="0"/>
          <w:i w:val="0"/>
          <w:snapToGrid/>
          <w:color w:val="000000"/>
          <w:sz w:val="32"/>
          <w:szCs w:val="32"/>
          <w:lang w:val="en-US" w:eastAsia="zh-CN"/>
        </w:rPr>
        <w:t>公共信用信息中的姓名、出生日期、身份证件号码、住址、电话号码等个人信息不得公开，依照法律、行政法规规定等应当公开或者经本人同意的除外。公开个人相关信息，应当进行必要脱敏处理，并采取安全保护措施。</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二</w:t>
      </w:r>
      <w:r>
        <w:rPr>
          <w:rFonts w:hint="default" w:ascii="方正黑体_GBK" w:hAnsi="方正黑体_GBK" w:eastAsia="方正黑体_GBK" w:cs="方正黑体_GBK"/>
          <w:b w:val="0"/>
          <w:i w:val="0"/>
          <w:snapToGrid/>
          <w:color w:val="000000"/>
          <w:sz w:val="32"/>
          <w:szCs w:val="32"/>
          <w:lang w:eastAsia="zh-CN"/>
        </w:rPr>
        <w:t>十</w:t>
      </w:r>
      <w:r>
        <w:rPr>
          <w:rFonts w:hint="eastAsia" w:ascii="方正黑体_GBK" w:hAnsi="方正黑体_GBK" w:eastAsia="方正黑体_GBK" w:cs="方正黑体_GBK"/>
          <w:b w:val="0"/>
          <w:i w:val="0"/>
          <w:snapToGrid/>
          <w:color w:val="000000"/>
          <w:sz w:val="32"/>
          <w:szCs w:val="32"/>
          <w:lang w:val="en-US" w:eastAsia="zh-CN"/>
        </w:rPr>
        <w:t>三</w:t>
      </w:r>
      <w:r>
        <w:rPr>
          <w:rFonts w:hint="default" w:ascii="方正黑体_GBK" w:hAnsi="方正黑体_GBK" w:eastAsia="方正黑体_GBK" w:cs="方正黑体_GBK"/>
          <w:b w:val="0"/>
          <w:i w:val="0"/>
          <w:snapToGrid/>
          <w:color w:val="000000"/>
          <w:sz w:val="32"/>
          <w:szCs w:val="32"/>
          <w:lang w:eastAsia="zh-CN"/>
        </w:rPr>
        <w:t>条</w:t>
      </w:r>
      <w:r>
        <w:rPr>
          <w:rFonts w:hint="eastAsia" w:ascii="黑体" w:hAnsi="黑体" w:eastAsia="黑体"/>
          <w:b w:val="0"/>
          <w:i w:val="0"/>
          <w:snapToGrid/>
          <w:color w:val="000000"/>
          <w:sz w:val="32"/>
          <w:szCs w:val="32"/>
          <w:lang w:val="en-US" w:eastAsia="zh-CN"/>
        </w:rPr>
        <w:t xml:space="preserve"> </w:t>
      </w:r>
      <w:r>
        <w:rPr>
          <w:rFonts w:hint="eastAsia" w:ascii="Times New Roman" w:hAnsi="Times New Roman" w:eastAsia="方正仿宋_GBK" w:cs="Times New Roman"/>
          <w:b w:val="0"/>
          <w:i w:val="0"/>
          <w:snapToGrid/>
          <w:color w:val="000000"/>
          <w:sz w:val="32"/>
          <w:szCs w:val="32"/>
          <w:lang w:val="en-US" w:eastAsia="zh-CN"/>
        </w:rPr>
        <w:t xml:space="preserve"> </w:t>
      </w:r>
      <w:r>
        <w:rPr>
          <w:rFonts w:hint="default" w:ascii="Times New Roman" w:hAnsi="Times New Roman" w:eastAsia="方正仿宋_GBK" w:cs="Times New Roman"/>
          <w:b w:val="0"/>
          <w:i w:val="0"/>
          <w:snapToGrid/>
          <w:color w:val="000000"/>
          <w:sz w:val="32"/>
          <w:szCs w:val="32"/>
          <w:lang w:val="en-US" w:eastAsia="zh-CN"/>
        </w:rPr>
        <w:t>公开信息</w:t>
      </w:r>
      <w:r>
        <w:rPr>
          <w:rFonts w:hint="default" w:ascii="Times New Roman" w:hAnsi="Times New Roman" w:eastAsia="方正仿宋_GBK" w:cs="Times New Roman"/>
          <w:b w:val="0"/>
          <w:i w:val="0"/>
          <w:snapToGrid/>
          <w:color w:val="000000"/>
          <w:sz w:val="32"/>
          <w:szCs w:val="32"/>
        </w:rPr>
        <w:t>存续期间，信</w:t>
      </w:r>
      <w:r>
        <w:rPr>
          <w:rFonts w:hint="eastAsia" w:ascii="Times New Roman" w:hAnsi="Times New Roman" w:eastAsia="方正仿宋_GBK" w:cs="Times New Roman"/>
          <w:b w:val="0"/>
          <w:i w:val="0"/>
          <w:snapToGrid/>
          <w:color w:val="000000"/>
          <w:sz w:val="32"/>
          <w:szCs w:val="32"/>
          <w:lang w:val="en-US" w:eastAsia="zh-CN"/>
        </w:rPr>
        <w:t>用</w:t>
      </w:r>
      <w:r>
        <w:rPr>
          <w:rFonts w:hint="default" w:ascii="Times New Roman" w:hAnsi="Times New Roman" w:eastAsia="方正仿宋_GBK" w:cs="Times New Roman"/>
          <w:b w:val="0"/>
          <w:i w:val="0"/>
          <w:snapToGrid/>
          <w:color w:val="000000"/>
          <w:sz w:val="32"/>
          <w:szCs w:val="32"/>
        </w:rPr>
        <w:t>主体可以</w:t>
      </w:r>
      <w:r>
        <w:rPr>
          <w:rFonts w:hint="eastAsia" w:ascii="Times New Roman" w:hAnsi="Times New Roman" w:eastAsia="方正仿宋_GBK" w:cs="Times New Roman"/>
          <w:b w:val="0"/>
          <w:i w:val="0"/>
          <w:snapToGrid/>
          <w:color w:val="000000"/>
          <w:sz w:val="32"/>
          <w:szCs w:val="32"/>
          <w:lang w:val="en-US" w:eastAsia="zh-CN"/>
        </w:rPr>
        <w:t>申请</w:t>
      </w:r>
      <w:r>
        <w:rPr>
          <w:rFonts w:hint="default" w:ascii="Times New Roman" w:hAnsi="Times New Roman" w:eastAsia="方正仿宋_GBK" w:cs="Times New Roman"/>
          <w:b w:val="0"/>
          <w:i w:val="0"/>
          <w:snapToGrid/>
          <w:color w:val="000000"/>
          <w:sz w:val="32"/>
          <w:szCs w:val="32"/>
        </w:rPr>
        <w:t>对</w:t>
      </w:r>
      <w:r>
        <w:rPr>
          <w:rFonts w:hint="eastAsia" w:ascii="Times New Roman" w:hAnsi="Times New Roman" w:eastAsia="方正仿宋_GBK" w:cs="Times New Roman"/>
          <w:b w:val="0"/>
          <w:i w:val="0"/>
          <w:snapToGrid/>
          <w:color w:val="000000"/>
          <w:sz w:val="32"/>
          <w:szCs w:val="32"/>
          <w:lang w:val="en-US" w:eastAsia="zh-CN"/>
        </w:rPr>
        <w:t>其</w:t>
      </w:r>
      <w:r>
        <w:rPr>
          <w:rFonts w:hint="default" w:ascii="Times New Roman" w:hAnsi="Times New Roman" w:eastAsia="方正仿宋_GBK" w:cs="Times New Roman"/>
          <w:b w:val="0"/>
          <w:i w:val="0"/>
          <w:snapToGrid/>
          <w:color w:val="000000"/>
          <w:sz w:val="32"/>
          <w:szCs w:val="32"/>
        </w:rPr>
        <w:t>作出说明，</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应当予以记载</w:t>
      </w:r>
      <w:r>
        <w:rPr>
          <w:rFonts w:hint="eastAsia"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可以书面申请</w:t>
      </w:r>
      <w:r>
        <w:rPr>
          <w:rFonts w:hint="eastAsia" w:ascii="Times New Roman" w:hAnsi="Times New Roman" w:eastAsia="方正仿宋_GBK" w:cs="Times New Roman"/>
          <w:b w:val="0"/>
          <w:i w:val="0"/>
          <w:snapToGrid/>
          <w:color w:val="000000"/>
          <w:sz w:val="32"/>
          <w:szCs w:val="32"/>
          <w:lang w:val="en-US" w:eastAsia="zh-CN"/>
        </w:rPr>
        <w:t>不公示</w:t>
      </w:r>
      <w:r>
        <w:rPr>
          <w:rFonts w:hint="default" w:ascii="Times New Roman" w:hAnsi="Times New Roman" w:eastAsia="方正仿宋_GBK" w:cs="Times New Roman"/>
          <w:b w:val="0"/>
          <w:i w:val="0"/>
          <w:snapToGrid/>
          <w:color w:val="000000"/>
          <w:sz w:val="32"/>
          <w:szCs w:val="32"/>
        </w:rPr>
        <w:t>本人的表彰奖励、志愿服务、慈善捐赠等信息</w:t>
      </w:r>
      <w:r>
        <w:rPr>
          <w:rFonts w:hint="eastAsia" w:ascii="Times New Roman" w:hAnsi="Times New Roman" w:eastAsia="方正仿宋_GBK" w:cs="Times New Roman"/>
          <w:b w:val="0"/>
          <w:i w:val="0"/>
          <w:snapToGrid/>
          <w:color w:val="000000"/>
          <w:sz w:val="32"/>
          <w:szCs w:val="32"/>
          <w:lang w:eastAsia="zh-CN"/>
        </w:rPr>
        <w:t>，</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应当在收到申请之日起3个工作日内</w:t>
      </w:r>
      <w:r>
        <w:rPr>
          <w:rFonts w:hint="eastAsia" w:ascii="Times New Roman" w:hAnsi="Times New Roman" w:eastAsia="方正仿宋_GBK" w:cs="Times New Roman"/>
          <w:b w:val="0"/>
          <w:i w:val="0"/>
          <w:snapToGrid/>
          <w:color w:val="000000"/>
          <w:sz w:val="32"/>
          <w:szCs w:val="32"/>
          <w:lang w:val="en-US" w:eastAsia="zh-CN"/>
        </w:rPr>
        <w:t>进行处理</w:t>
      </w:r>
      <w:r>
        <w:rPr>
          <w:rFonts w:hint="default" w:ascii="Times New Roman" w:hAnsi="Times New Roman" w:eastAsia="方正仿宋_GBK" w:cs="Times New Roman"/>
          <w:b w:val="0"/>
          <w:i w:val="0"/>
          <w:snapToGrid/>
          <w:color w:val="000000"/>
          <w:sz w:val="32"/>
          <w:szCs w:val="32"/>
        </w:rPr>
        <w:t>，并</w:t>
      </w:r>
      <w:r>
        <w:rPr>
          <w:rFonts w:hint="eastAsia" w:ascii="Times New Roman" w:hAnsi="Times New Roman" w:eastAsia="方正仿宋_GBK" w:cs="Times New Roman"/>
          <w:b w:val="0"/>
          <w:i w:val="0"/>
          <w:snapToGrid/>
          <w:color w:val="000000"/>
          <w:sz w:val="32"/>
          <w:szCs w:val="32"/>
          <w:lang w:val="en-US" w:eastAsia="zh-CN"/>
        </w:rPr>
        <w:t>将处理结果</w:t>
      </w:r>
      <w:r>
        <w:rPr>
          <w:rFonts w:hint="default" w:ascii="Times New Roman" w:hAnsi="Times New Roman" w:eastAsia="方正仿宋_GBK" w:cs="Times New Roman"/>
          <w:b w:val="0"/>
          <w:i w:val="0"/>
          <w:snapToGrid/>
          <w:color w:val="000000"/>
          <w:sz w:val="32"/>
          <w:szCs w:val="32"/>
        </w:rPr>
        <w:t>告知信</w:t>
      </w:r>
      <w:r>
        <w:rPr>
          <w:rFonts w:hint="eastAsia" w:ascii="Times New Roman" w:hAnsi="Times New Roman" w:eastAsia="方正仿宋_GBK" w:cs="Times New Roman"/>
          <w:b w:val="0"/>
          <w:i w:val="0"/>
          <w:snapToGrid/>
          <w:color w:val="000000"/>
          <w:sz w:val="32"/>
          <w:szCs w:val="32"/>
          <w:lang w:val="en-US" w:eastAsia="zh-CN"/>
        </w:rPr>
        <w:t>用</w:t>
      </w:r>
      <w:r>
        <w:rPr>
          <w:rFonts w:hint="default" w:ascii="Times New Roman" w:hAnsi="Times New Roman" w:eastAsia="方正仿宋_GBK" w:cs="Times New Roman"/>
          <w:b w:val="0"/>
          <w:i w:val="0"/>
          <w:snapToGrid/>
          <w:color w:val="000000"/>
          <w:sz w:val="32"/>
          <w:szCs w:val="32"/>
        </w:rPr>
        <w:t>主体。</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val="en-US" w:eastAsia="zh-CN"/>
        </w:rPr>
      </w:pPr>
      <w:r>
        <w:rPr>
          <w:rFonts w:hint="default" w:ascii="Times New Roman" w:hAnsi="Times New Roman" w:eastAsia="方正仿宋_GBK" w:cs="Times New Roman"/>
          <w:b w:val="0"/>
          <w:i w:val="0"/>
          <w:snapToGrid/>
          <w:color w:val="000000"/>
          <w:sz w:val="32"/>
          <w:szCs w:val="32"/>
        </w:rPr>
        <w:t>公共信用信息公开期限届满的，转为档案保存。</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rPr>
      </w:pPr>
      <w:r>
        <w:rPr>
          <w:rFonts w:hint="eastAsia" w:ascii="方正黑体_GBK" w:hAnsi="方正黑体_GBK" w:eastAsia="方正黑体_GBK" w:cs="方正黑体_GBK"/>
          <w:b w:val="0"/>
          <w:i w:val="0"/>
          <w:snapToGrid/>
          <w:color w:val="000000"/>
          <w:sz w:val="32"/>
          <w:szCs w:val="32"/>
          <w:lang w:eastAsia="zh-CN"/>
        </w:rPr>
        <w:t>第二十</w:t>
      </w:r>
      <w:r>
        <w:rPr>
          <w:rFonts w:hint="eastAsia" w:ascii="方正黑体_GBK" w:hAnsi="方正黑体_GBK" w:eastAsia="方正黑体_GBK" w:cs="方正黑体_GBK"/>
          <w:b w:val="0"/>
          <w:i w:val="0"/>
          <w:snapToGrid/>
          <w:color w:val="000000"/>
          <w:sz w:val="32"/>
          <w:szCs w:val="32"/>
          <w:lang w:val="en-US" w:eastAsia="zh-CN"/>
        </w:rPr>
        <w:t>四</w:t>
      </w:r>
      <w:r>
        <w:rPr>
          <w:rFonts w:hint="eastAsia" w:ascii="方正黑体_GBK" w:hAnsi="方正黑体_GBK" w:eastAsia="方正黑体_GBK" w:cs="方正黑体_GBK"/>
          <w:b w:val="0"/>
          <w:i w:val="0"/>
          <w:snapToGrid/>
          <w:color w:val="000000"/>
          <w:sz w:val="32"/>
          <w:szCs w:val="32"/>
          <w:lang w:eastAsia="zh-CN"/>
        </w:rPr>
        <w:t>条</w:t>
      </w:r>
      <w:r>
        <w:rPr>
          <w:rFonts w:hint="eastAsia" w:ascii="黑体" w:hAnsi="黑体" w:eastAsia="黑体"/>
          <w:b w:val="0"/>
          <w:i w:val="0"/>
          <w:snapToGrid/>
          <w:color w:val="000000"/>
          <w:sz w:val="32"/>
          <w:szCs w:val="32"/>
          <w:lang w:val="en-US" w:eastAsia="zh-CN"/>
        </w:rPr>
        <w:t xml:space="preserve"> </w:t>
      </w:r>
      <w:r>
        <w:rPr>
          <w:rFonts w:hint="eastAsia" w:ascii="Times New Roman" w:hAnsi="Times New Roman" w:eastAsia="方正仿宋_GBK" w:cs="Times New Roman"/>
          <w:b w:val="0"/>
          <w:i w:val="0"/>
          <w:snapToGrid/>
          <w:color w:val="000000"/>
          <w:sz w:val="32"/>
          <w:szCs w:val="32"/>
          <w:lang w:val="en-US" w:eastAsia="zh-CN"/>
        </w:rPr>
        <w:t xml:space="preserve"> </w:t>
      </w:r>
      <w:r>
        <w:rPr>
          <w:rFonts w:hint="default" w:ascii="Times New Roman" w:hAnsi="Times New Roman" w:eastAsia="方正仿宋_GBK" w:cs="Times New Roman"/>
          <w:b w:val="0"/>
          <w:i w:val="0"/>
          <w:snapToGrid/>
          <w:color w:val="000000"/>
          <w:sz w:val="32"/>
          <w:szCs w:val="32"/>
        </w:rPr>
        <w:t>授权查询分为</w:t>
      </w:r>
      <w:r>
        <w:rPr>
          <w:rFonts w:hint="eastAsia" w:ascii="Times New Roman" w:hAnsi="Times New Roman" w:eastAsia="方正仿宋_GBK" w:cs="Times New Roman"/>
          <w:b w:val="0"/>
          <w:i w:val="0"/>
          <w:snapToGrid/>
          <w:color w:val="000000"/>
          <w:sz w:val="32"/>
          <w:szCs w:val="32"/>
          <w:lang w:val="en-US" w:eastAsia="zh-CN"/>
        </w:rPr>
        <w:t>信用</w:t>
      </w:r>
      <w:r>
        <w:rPr>
          <w:rFonts w:hint="default" w:ascii="Times New Roman" w:hAnsi="Times New Roman" w:eastAsia="方正仿宋_GBK" w:cs="Times New Roman"/>
          <w:b w:val="0"/>
          <w:i w:val="0"/>
          <w:snapToGrid/>
          <w:color w:val="000000"/>
          <w:sz w:val="32"/>
          <w:szCs w:val="32"/>
        </w:rPr>
        <w:t>主体授权</w:t>
      </w: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申请授权</w:t>
      </w:r>
      <w:r>
        <w:rPr>
          <w:rFonts w:hint="default" w:ascii="Times New Roman" w:hAnsi="Times New Roman" w:eastAsia="方正仿宋_GBK" w:cs="Times New Roman"/>
          <w:b w:val="0"/>
          <w:i w:val="0"/>
          <w:snapToGrid/>
          <w:color w:val="000000"/>
          <w:sz w:val="32"/>
          <w:szCs w:val="32"/>
        </w:rPr>
        <w:t>和法定授权。</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一</w:t>
      </w:r>
      <w:r>
        <w:rPr>
          <w:rFonts w:hint="eastAsia" w:ascii="Times New Roman" w:hAnsi="Times New Roman" w:eastAsia="方正仿宋_GBK" w:cs="Times New Roman"/>
          <w:b w:val="0"/>
          <w:i w:val="0"/>
          <w:snapToGrid/>
          <w:color w:val="000000"/>
          <w:sz w:val="32"/>
          <w:szCs w:val="32"/>
          <w:lang w:eastAsia="zh-CN"/>
        </w:rPr>
        <w:t>）信息使用单位和公众</w:t>
      </w:r>
      <w:r>
        <w:rPr>
          <w:rFonts w:hint="default" w:ascii="Times New Roman" w:hAnsi="Times New Roman" w:eastAsia="方正仿宋_GBK" w:cs="Times New Roman"/>
          <w:b w:val="0"/>
          <w:i w:val="0"/>
          <w:snapToGrid/>
          <w:color w:val="000000"/>
          <w:sz w:val="32"/>
          <w:szCs w:val="32"/>
        </w:rPr>
        <w:t>查询</w:t>
      </w:r>
      <w:r>
        <w:rPr>
          <w:rFonts w:hint="eastAsia" w:ascii="Times New Roman" w:hAnsi="Times New Roman" w:eastAsia="方正仿宋_GBK" w:cs="Times New Roman"/>
          <w:b w:val="0"/>
          <w:i w:val="0"/>
          <w:snapToGrid/>
          <w:color w:val="000000"/>
          <w:sz w:val="32"/>
          <w:szCs w:val="32"/>
          <w:lang w:val="en-US" w:eastAsia="zh-CN"/>
        </w:rPr>
        <w:t>需</w:t>
      </w:r>
      <w:r>
        <w:rPr>
          <w:rFonts w:hint="default" w:ascii="Times New Roman" w:hAnsi="Times New Roman" w:eastAsia="方正仿宋_GBK" w:cs="Times New Roman"/>
          <w:b w:val="0"/>
          <w:i w:val="0"/>
          <w:snapToGrid/>
          <w:color w:val="000000"/>
          <w:sz w:val="32"/>
          <w:szCs w:val="32"/>
        </w:rPr>
        <w:t>信</w:t>
      </w:r>
      <w:r>
        <w:rPr>
          <w:rFonts w:hint="eastAsia" w:ascii="Times New Roman" w:hAnsi="Times New Roman" w:eastAsia="方正仿宋_GBK" w:cs="Times New Roman"/>
          <w:b w:val="0"/>
          <w:i w:val="0"/>
          <w:snapToGrid/>
          <w:color w:val="000000"/>
          <w:sz w:val="32"/>
          <w:szCs w:val="32"/>
          <w:lang w:val="en-US" w:eastAsia="zh-CN"/>
        </w:rPr>
        <w:t>用</w:t>
      </w:r>
      <w:r>
        <w:rPr>
          <w:rFonts w:hint="default" w:ascii="Times New Roman" w:hAnsi="Times New Roman" w:eastAsia="方正仿宋_GBK" w:cs="Times New Roman"/>
          <w:b w:val="0"/>
          <w:i w:val="0"/>
          <w:snapToGrid/>
          <w:color w:val="000000"/>
          <w:sz w:val="32"/>
          <w:szCs w:val="32"/>
        </w:rPr>
        <w:t>主体授权公开信息的，必须经被查询信</w:t>
      </w:r>
      <w:r>
        <w:rPr>
          <w:rFonts w:hint="eastAsia" w:ascii="Times New Roman" w:hAnsi="Times New Roman" w:eastAsia="方正仿宋_GBK" w:cs="Times New Roman"/>
          <w:b w:val="0"/>
          <w:i w:val="0"/>
          <w:snapToGrid/>
          <w:color w:val="000000"/>
          <w:sz w:val="32"/>
          <w:szCs w:val="32"/>
          <w:lang w:val="en-US" w:eastAsia="zh-CN"/>
        </w:rPr>
        <w:t>用</w:t>
      </w:r>
      <w:r>
        <w:rPr>
          <w:rFonts w:hint="default" w:ascii="Times New Roman" w:hAnsi="Times New Roman" w:eastAsia="方正仿宋_GBK" w:cs="Times New Roman"/>
          <w:b w:val="0"/>
          <w:i w:val="0"/>
          <w:snapToGrid/>
          <w:color w:val="000000"/>
          <w:sz w:val="32"/>
          <w:szCs w:val="32"/>
        </w:rPr>
        <w:t>主体同意。</w:t>
      </w:r>
      <w:r>
        <w:rPr>
          <w:rFonts w:hint="eastAsia" w:ascii="Times New Roman" w:hAnsi="Times New Roman" w:eastAsia="方正仿宋_GBK" w:cs="Times New Roman"/>
          <w:b w:val="0"/>
          <w:i w:val="0"/>
          <w:snapToGrid/>
          <w:color w:val="000000"/>
          <w:sz w:val="32"/>
          <w:szCs w:val="32"/>
          <w:lang w:eastAsia="zh-CN"/>
        </w:rPr>
        <w:t>信</w:t>
      </w:r>
      <w:r>
        <w:rPr>
          <w:rFonts w:hint="eastAsia" w:ascii="Times New Roman" w:hAnsi="Times New Roman" w:eastAsia="方正仿宋_GBK" w:cs="Times New Roman"/>
          <w:b w:val="0"/>
          <w:i w:val="0"/>
          <w:snapToGrid/>
          <w:color w:val="000000"/>
          <w:sz w:val="32"/>
          <w:szCs w:val="32"/>
          <w:lang w:val="en-US" w:eastAsia="zh-CN"/>
        </w:rPr>
        <w:t>用</w:t>
      </w:r>
      <w:r>
        <w:rPr>
          <w:rFonts w:hint="eastAsia" w:ascii="Times New Roman" w:hAnsi="Times New Roman" w:eastAsia="方正仿宋_GBK" w:cs="Times New Roman"/>
          <w:b w:val="0"/>
          <w:i w:val="0"/>
          <w:snapToGrid/>
          <w:color w:val="000000"/>
          <w:sz w:val="32"/>
          <w:szCs w:val="32"/>
          <w:lang w:eastAsia="zh-CN"/>
        </w:rPr>
        <w:t>主体</w:t>
      </w:r>
      <w:r>
        <w:rPr>
          <w:rFonts w:hint="default" w:ascii="Times New Roman" w:hAnsi="Times New Roman" w:eastAsia="方正仿宋_GBK" w:cs="Times New Roman"/>
          <w:b w:val="0"/>
          <w:i w:val="0"/>
          <w:snapToGrid/>
          <w:color w:val="000000"/>
          <w:sz w:val="32"/>
          <w:szCs w:val="32"/>
        </w:rPr>
        <w:t>查询自身公共信用信息的，必须经合法程序确认其身份真实性。信</w:t>
      </w:r>
      <w:r>
        <w:rPr>
          <w:rFonts w:hint="eastAsia" w:ascii="Times New Roman" w:hAnsi="Times New Roman" w:eastAsia="方正仿宋_GBK" w:cs="Times New Roman"/>
          <w:b w:val="0"/>
          <w:i w:val="0"/>
          <w:snapToGrid/>
          <w:color w:val="000000"/>
          <w:sz w:val="32"/>
          <w:szCs w:val="32"/>
          <w:lang w:val="en-US" w:eastAsia="zh-CN"/>
        </w:rPr>
        <w:t>用</w:t>
      </w:r>
      <w:r>
        <w:rPr>
          <w:rFonts w:hint="default" w:ascii="Times New Roman" w:hAnsi="Times New Roman" w:eastAsia="方正仿宋_GBK" w:cs="Times New Roman"/>
          <w:b w:val="0"/>
          <w:i w:val="0"/>
          <w:snapToGrid/>
          <w:color w:val="000000"/>
          <w:sz w:val="32"/>
          <w:szCs w:val="32"/>
        </w:rPr>
        <w:t>主体授权他人查询的，应当提供授权证明；信</w:t>
      </w:r>
      <w:r>
        <w:rPr>
          <w:rFonts w:hint="eastAsia" w:ascii="Times New Roman" w:hAnsi="Times New Roman" w:eastAsia="方正仿宋_GBK" w:cs="Times New Roman"/>
          <w:b w:val="0"/>
          <w:i w:val="0"/>
          <w:snapToGrid/>
          <w:color w:val="000000"/>
          <w:sz w:val="32"/>
          <w:szCs w:val="32"/>
          <w:lang w:val="en-US" w:eastAsia="zh-CN"/>
        </w:rPr>
        <w:t>用</w:t>
      </w:r>
      <w:r>
        <w:rPr>
          <w:rFonts w:hint="default" w:ascii="Times New Roman" w:hAnsi="Times New Roman" w:eastAsia="方正仿宋_GBK" w:cs="Times New Roman"/>
          <w:b w:val="0"/>
          <w:i w:val="0"/>
          <w:snapToGrid/>
          <w:color w:val="000000"/>
          <w:sz w:val="32"/>
          <w:szCs w:val="32"/>
        </w:rPr>
        <w:t>主体通过信用</w:t>
      </w:r>
      <w:r>
        <w:rPr>
          <w:rFonts w:hint="eastAsia" w:ascii="Times New Roman" w:hAnsi="Times New Roman" w:eastAsia="方正仿宋_GBK" w:cs="Times New Roman"/>
          <w:b w:val="0"/>
          <w:i w:val="0"/>
          <w:snapToGrid/>
          <w:color w:val="000000"/>
          <w:sz w:val="32"/>
          <w:szCs w:val="32"/>
          <w:lang w:val="en-US" w:eastAsia="zh-CN"/>
        </w:rPr>
        <w:t>门户</w:t>
      </w:r>
      <w:r>
        <w:rPr>
          <w:rFonts w:hint="default" w:ascii="Times New Roman" w:hAnsi="Times New Roman" w:eastAsia="方正仿宋_GBK" w:cs="Times New Roman"/>
          <w:b w:val="0"/>
          <w:i w:val="0"/>
          <w:snapToGrid/>
          <w:color w:val="000000"/>
          <w:sz w:val="32"/>
          <w:szCs w:val="32"/>
        </w:rPr>
        <w:t>网站线上查询或授权查询的，应当通过身份识别认证。</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rPr>
      </w:pP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二</w:t>
      </w: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经申请，</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eastAsia" w:ascii="Times New Roman" w:hAnsi="Times New Roman" w:eastAsia="方正仿宋_GBK" w:cs="Times New Roman"/>
          <w:b w:val="0"/>
          <w:i w:val="0"/>
          <w:snapToGrid/>
          <w:color w:val="000000"/>
          <w:sz w:val="32"/>
          <w:szCs w:val="32"/>
        </w:rPr>
        <w:t>可以在保证信息安全的前提下为商业征信机构、金融机构、行业协会商会等组织提供适应其业务需求的批量查询服务。</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lang w:val="en-US" w:eastAsia="zh-CN"/>
        </w:rPr>
        <w:t>三</w:t>
      </w:r>
      <w:r>
        <w:rPr>
          <w:rFonts w:hint="eastAsia"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法律明确授权的国家机关，在依法履职过程中，经出示所在机关主要负责人签发的正式函件，可无需信</w:t>
      </w:r>
      <w:r>
        <w:rPr>
          <w:rFonts w:hint="eastAsia" w:eastAsia="方正仿宋_GBK" w:cs="Times New Roman"/>
          <w:b w:val="0"/>
          <w:i w:val="0"/>
          <w:snapToGrid/>
          <w:color w:val="000000"/>
          <w:sz w:val="32"/>
          <w:szCs w:val="32"/>
          <w:lang w:val="en-US" w:eastAsia="zh-CN"/>
        </w:rPr>
        <w:t>用</w:t>
      </w:r>
      <w:r>
        <w:rPr>
          <w:rFonts w:hint="default" w:ascii="Times New Roman" w:hAnsi="Times New Roman" w:eastAsia="方正仿宋_GBK" w:cs="Times New Roman"/>
          <w:b w:val="0"/>
          <w:i w:val="0"/>
          <w:snapToGrid/>
          <w:color w:val="000000"/>
          <w:sz w:val="32"/>
          <w:szCs w:val="32"/>
        </w:rPr>
        <w:t>主体本人授权，查询信</w:t>
      </w:r>
      <w:r>
        <w:rPr>
          <w:rFonts w:hint="eastAsia" w:ascii="Times New Roman" w:hAnsi="Times New Roman" w:eastAsia="方正仿宋_GBK" w:cs="Times New Roman"/>
          <w:b w:val="0"/>
          <w:i w:val="0"/>
          <w:snapToGrid/>
          <w:color w:val="000000"/>
          <w:sz w:val="32"/>
          <w:szCs w:val="32"/>
          <w:lang w:val="en-US" w:eastAsia="zh-CN"/>
        </w:rPr>
        <w:t>用</w:t>
      </w:r>
      <w:r>
        <w:rPr>
          <w:rFonts w:hint="default" w:ascii="Times New Roman" w:hAnsi="Times New Roman" w:eastAsia="方正仿宋_GBK" w:cs="Times New Roman"/>
          <w:b w:val="0"/>
          <w:i w:val="0"/>
          <w:snapToGrid/>
          <w:color w:val="000000"/>
          <w:sz w:val="32"/>
          <w:szCs w:val="32"/>
        </w:rPr>
        <w:t>主体未公开的信息。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本条所称商业征信机构指获得中国人民银行许可的个人征信机构和在中国人民银行备案的企业征信机构</w:t>
      </w:r>
      <w:r>
        <w:rPr>
          <w:rFonts w:hint="eastAsia" w:ascii="Times New Roman" w:hAnsi="Times New Roman" w:eastAsia="方正仿宋_GBK" w:cs="Times New Roman"/>
          <w:b w:val="0"/>
          <w:i w:val="0"/>
          <w:snapToGrid/>
          <w:color w:val="000000"/>
          <w:sz w:val="32"/>
          <w:szCs w:val="32"/>
          <w:lang w:eastAsia="zh-CN"/>
        </w:rPr>
        <w:t>。</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default" w:ascii="方正黑体_GBK" w:hAnsi="方正黑体_GBK" w:eastAsia="方正黑体_GBK" w:cs="方正黑体_GBK"/>
          <w:b w:val="0"/>
          <w:i w:val="0"/>
          <w:snapToGrid/>
          <w:color w:val="000000"/>
          <w:sz w:val="32"/>
          <w:szCs w:val="32"/>
          <w:highlight w:val="none"/>
          <w:lang w:eastAsia="zh-CN"/>
        </w:rPr>
        <w:t>第二十</w:t>
      </w:r>
      <w:r>
        <w:rPr>
          <w:rFonts w:hint="eastAsia" w:ascii="方正黑体_GBK" w:hAnsi="方正黑体_GBK" w:eastAsia="方正黑体_GBK" w:cs="方正黑体_GBK"/>
          <w:b w:val="0"/>
          <w:i w:val="0"/>
          <w:snapToGrid/>
          <w:color w:val="000000"/>
          <w:sz w:val="32"/>
          <w:szCs w:val="32"/>
          <w:highlight w:val="none"/>
          <w:lang w:val="en-US" w:eastAsia="zh-CN"/>
        </w:rPr>
        <w:t>五</w:t>
      </w:r>
      <w:r>
        <w:rPr>
          <w:rFonts w:hint="default" w:ascii="方正黑体_GBK" w:hAnsi="方正黑体_GBK" w:eastAsia="方正黑体_GBK" w:cs="方正黑体_GBK"/>
          <w:b w:val="0"/>
          <w:i w:val="0"/>
          <w:snapToGrid/>
          <w:color w:val="000000"/>
          <w:sz w:val="32"/>
          <w:szCs w:val="32"/>
          <w:highlight w:val="none"/>
          <w:lang w:eastAsia="zh-CN"/>
        </w:rPr>
        <w:t>条</w:t>
      </w:r>
      <w:r>
        <w:rPr>
          <w:rFonts w:hint="default" w:ascii="Times New Roman"/>
          <w:b w:val="0"/>
          <w:i w:val="0"/>
          <w:snapToGrid/>
          <w:color w:val="000000"/>
          <w:sz w:val="32"/>
          <w:szCs w:val="32"/>
          <w:highlight w:val="none"/>
        </w:rPr>
        <w:t xml:space="preserve">  </w:t>
      </w:r>
      <w:r>
        <w:rPr>
          <w:rFonts w:hint="eastAsia" w:ascii="Times New Roman" w:hAnsi="Times New Roman" w:eastAsia="方正仿宋_GBK" w:cs="Times New Roman"/>
          <w:b w:val="0"/>
          <w:i w:val="0"/>
          <w:snapToGrid/>
          <w:color w:val="000000"/>
          <w:sz w:val="32"/>
          <w:szCs w:val="32"/>
          <w:lang w:eastAsia="zh-CN"/>
        </w:rPr>
        <w:t>市公共信用</w:t>
      </w:r>
      <w:r>
        <w:rPr>
          <w:rFonts w:hint="eastAsia" w:ascii="Times New Roman" w:hAnsi="Times New Roman" w:eastAsia="方正仿宋_GBK" w:cs="Times New Roman"/>
          <w:b w:val="0"/>
          <w:i w:val="0"/>
          <w:snapToGrid/>
          <w:color w:val="000000"/>
          <w:sz w:val="32"/>
          <w:szCs w:val="32"/>
          <w:lang w:val="en-US" w:eastAsia="zh-CN"/>
        </w:rPr>
        <w:t>服务</w:t>
      </w:r>
      <w:r>
        <w:rPr>
          <w:rFonts w:hint="eastAsia" w:ascii="Times New Roman" w:hAnsi="Times New Roman"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应当制定并公布</w:t>
      </w:r>
      <w:r>
        <w:rPr>
          <w:rFonts w:hint="eastAsia" w:ascii="Times New Roman" w:hAnsi="Times New Roman" w:eastAsia="方正仿宋_GBK" w:cs="Times New Roman"/>
          <w:b w:val="0"/>
          <w:i w:val="0"/>
          <w:snapToGrid/>
          <w:color w:val="000000"/>
          <w:sz w:val="32"/>
          <w:szCs w:val="32"/>
          <w:lang w:val="en-US" w:eastAsia="zh-CN"/>
        </w:rPr>
        <w:t>公共信用报告查询要求及流程等，通过</w:t>
      </w:r>
      <w:r>
        <w:rPr>
          <w:rFonts w:hint="eastAsia" w:ascii="Times New Roman" w:hAnsi="Times New Roman" w:eastAsia="方正仿宋_GBK" w:cs="Times New Roman"/>
          <w:b w:val="0"/>
          <w:i w:val="0"/>
          <w:snapToGrid/>
          <w:color w:val="000000"/>
          <w:sz w:val="32"/>
          <w:szCs w:val="32"/>
          <w:lang w:eastAsia="zh-CN"/>
        </w:rPr>
        <w:t>信用中国（广东惠州）</w:t>
      </w:r>
      <w:r>
        <w:rPr>
          <w:rFonts w:hint="default" w:ascii="Times New Roman" w:hAnsi="Times New Roman" w:eastAsia="方正仿宋_GBK" w:cs="Times New Roman"/>
          <w:b w:val="0"/>
          <w:i w:val="0"/>
          <w:snapToGrid/>
          <w:color w:val="000000"/>
          <w:sz w:val="32"/>
          <w:szCs w:val="32"/>
        </w:rPr>
        <w:t>网站</w:t>
      </w:r>
      <w:r>
        <w:rPr>
          <w:rFonts w:hint="eastAsia" w:ascii="Times New Roman" w:hAnsi="Times New Roman" w:eastAsia="方正仿宋_GBK" w:cs="Times New Roman"/>
          <w:b w:val="0"/>
          <w:i w:val="0"/>
          <w:snapToGrid/>
          <w:color w:val="000000"/>
          <w:sz w:val="32"/>
          <w:szCs w:val="32"/>
          <w:lang w:val="en-US" w:eastAsia="zh-CN"/>
        </w:rPr>
        <w:t>、服务窗口等途径</w:t>
      </w:r>
      <w:r>
        <w:rPr>
          <w:rFonts w:hint="default" w:ascii="Times New Roman" w:hAnsi="Times New Roman" w:eastAsia="方正仿宋_GBK" w:cs="Times New Roman"/>
          <w:b w:val="0"/>
          <w:i w:val="0"/>
          <w:snapToGrid/>
          <w:color w:val="000000"/>
          <w:sz w:val="32"/>
          <w:szCs w:val="32"/>
        </w:rPr>
        <w:t>向社会提供便捷的查询服务。提供查询服务不得收取费用。</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default" w:ascii="Times New Roman" w:hAnsi="Times New Roman" w:eastAsia="方正仿宋_GBK" w:cs="Times New Roman"/>
          <w:b w:val="0"/>
          <w:i w:val="0"/>
          <w:snapToGrid/>
          <w:color w:val="000000"/>
          <w:sz w:val="32"/>
          <w:szCs w:val="32"/>
        </w:rPr>
        <w:t>公共信用报告</w:t>
      </w:r>
      <w:r>
        <w:rPr>
          <w:rFonts w:hint="eastAsia" w:ascii="Times New Roman" w:hAnsi="Times New Roman" w:eastAsia="方正仿宋_GBK" w:cs="Times New Roman"/>
          <w:b w:val="0"/>
          <w:i w:val="0"/>
          <w:snapToGrid/>
          <w:color w:val="000000"/>
          <w:sz w:val="32"/>
          <w:szCs w:val="32"/>
          <w:lang w:val="en-US" w:eastAsia="zh-CN"/>
        </w:rPr>
        <w:t>应按国家统一标准编制，</w:t>
      </w:r>
      <w:r>
        <w:rPr>
          <w:rFonts w:hint="default" w:ascii="Times New Roman" w:hAnsi="Times New Roman" w:eastAsia="方正仿宋_GBK" w:cs="Times New Roman"/>
          <w:b w:val="0"/>
          <w:i w:val="0"/>
          <w:snapToGrid/>
          <w:color w:val="000000"/>
          <w:sz w:val="32"/>
          <w:szCs w:val="32"/>
        </w:rPr>
        <w:t>客观记录市</w:t>
      </w:r>
      <w:r>
        <w:rPr>
          <w:rFonts w:hint="eastAsia" w:ascii="Times New Roman" w:hAnsi="Times New Roman" w:eastAsia="方正仿宋_GBK" w:cs="Times New Roman"/>
          <w:b w:val="0"/>
          <w:i w:val="0"/>
          <w:snapToGrid/>
          <w:color w:val="000000"/>
          <w:sz w:val="32"/>
          <w:szCs w:val="32"/>
          <w:lang w:val="en-US" w:eastAsia="zh-CN"/>
        </w:rPr>
        <w:t>公共信用信息管理系统</w:t>
      </w:r>
      <w:r>
        <w:rPr>
          <w:rFonts w:hint="default" w:ascii="Times New Roman" w:hAnsi="Times New Roman" w:eastAsia="方正仿宋_GBK" w:cs="Times New Roman"/>
          <w:b w:val="0"/>
          <w:i w:val="0"/>
          <w:snapToGrid/>
          <w:color w:val="000000"/>
          <w:sz w:val="32"/>
          <w:szCs w:val="32"/>
        </w:rPr>
        <w:t>归集</w:t>
      </w:r>
      <w:r>
        <w:rPr>
          <w:rFonts w:hint="eastAsia" w:ascii="Times New Roman" w:hAnsi="Times New Roman" w:eastAsia="方正仿宋_GBK" w:cs="Times New Roman"/>
          <w:b w:val="0"/>
          <w:i w:val="0"/>
          <w:snapToGrid/>
          <w:color w:val="000000"/>
          <w:sz w:val="32"/>
          <w:szCs w:val="32"/>
          <w:lang w:val="en-US" w:eastAsia="zh-CN"/>
        </w:rPr>
        <w:t>的</w:t>
      </w:r>
      <w:r>
        <w:rPr>
          <w:rFonts w:hint="default" w:ascii="Times New Roman" w:hAnsi="Times New Roman" w:eastAsia="方正仿宋_GBK" w:cs="Times New Roman"/>
          <w:b w:val="0"/>
          <w:i w:val="0"/>
          <w:snapToGrid/>
          <w:color w:val="000000"/>
          <w:sz w:val="32"/>
          <w:szCs w:val="32"/>
        </w:rPr>
        <w:t>公共信用信息。公共信用报告格式包括报告编码、查询时间、报告内容、出具机构、防伪电子水印等。</w:t>
      </w:r>
    </w:p>
    <w:p>
      <w:pPr>
        <w:pageBreakBefore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val="0"/>
        <w:bidi w:val="0"/>
        <w:adjustRightInd/>
        <w:snapToGrid/>
        <w:spacing w:beforeLines="0" w:afterLines="0" w:line="240" w:lineRule="auto"/>
        <w:ind w:firstLine="640" w:firstLineChars="200"/>
        <w:textAlignment w:val="auto"/>
        <w:rPr>
          <w:rFonts w:hint="default" w:ascii="Times New Roman" w:hAnsi="Times New Roman" w:eastAsia="方正仿宋_GBK" w:cs="Times New Roman"/>
          <w:b w:val="0"/>
          <w:i w:val="0"/>
          <w:snapToGrid/>
          <w:color w:val="000000"/>
          <w:sz w:val="32"/>
          <w:szCs w:val="32"/>
        </w:rPr>
      </w:pPr>
      <w:r>
        <w:rPr>
          <w:rFonts w:hint="default" w:ascii="方正黑体_GBK" w:hAnsi="方正黑体_GBK" w:eastAsia="方正黑体_GBK" w:cs="方正黑体_GBK"/>
          <w:b w:val="0"/>
          <w:i w:val="0"/>
          <w:snapToGrid/>
          <w:color w:val="000000"/>
          <w:sz w:val="32"/>
          <w:szCs w:val="32"/>
          <w:highlight w:val="none"/>
          <w:lang w:eastAsia="zh-CN"/>
        </w:rPr>
        <w:t>第</w:t>
      </w:r>
      <w:r>
        <w:rPr>
          <w:rFonts w:hint="eastAsia" w:ascii="方正黑体_GBK" w:hAnsi="方正黑体_GBK" w:eastAsia="方正黑体_GBK" w:cs="方正黑体_GBK"/>
          <w:b w:val="0"/>
          <w:i w:val="0"/>
          <w:snapToGrid/>
          <w:color w:val="000000"/>
          <w:sz w:val="32"/>
          <w:szCs w:val="32"/>
          <w:highlight w:val="none"/>
          <w:lang w:val="en-US" w:eastAsia="zh-CN"/>
        </w:rPr>
        <w:t>二十六</w:t>
      </w:r>
      <w:r>
        <w:rPr>
          <w:rFonts w:hint="default" w:ascii="方正黑体_GBK" w:hAnsi="方正黑体_GBK" w:eastAsia="方正黑体_GBK" w:cs="方正黑体_GBK"/>
          <w:b w:val="0"/>
          <w:i w:val="0"/>
          <w:snapToGrid/>
          <w:color w:val="000000"/>
          <w:sz w:val="32"/>
          <w:szCs w:val="32"/>
          <w:highlight w:val="none"/>
          <w:lang w:eastAsia="zh-CN"/>
        </w:rPr>
        <w:t xml:space="preserve">条 </w:t>
      </w:r>
      <w:r>
        <w:rPr>
          <w:rFonts w:hint="default" w:ascii="Times New Roman"/>
          <w:b w:val="0"/>
          <w:i w:val="0"/>
          <w:snapToGrid/>
          <w:color w:val="000000"/>
          <w:sz w:val="32"/>
          <w:szCs w:val="32"/>
          <w:highlight w:val="none"/>
        </w:rPr>
        <w:t xml:space="preserve"> </w:t>
      </w:r>
      <w:r>
        <w:rPr>
          <w:rFonts w:hint="eastAsia"/>
          <w:b w:val="0"/>
          <w:i w:val="0"/>
          <w:snapToGrid/>
          <w:color w:val="auto"/>
          <w:sz w:val="32"/>
          <w:szCs w:val="32"/>
          <w:lang w:eastAsia="zh-CN"/>
        </w:rPr>
        <w:t>市</w:t>
      </w:r>
      <w:r>
        <w:rPr>
          <w:rFonts w:hint="default" w:ascii="Times New Roman" w:hAnsi="Times New Roman" w:eastAsia="方正仿宋_GBK" w:cs="Times New Roman"/>
          <w:i w:val="0"/>
          <w:caps w:val="0"/>
          <w:color w:val="auto"/>
          <w:spacing w:val="0"/>
          <w:kern w:val="2"/>
          <w:sz w:val="32"/>
          <w:szCs w:val="32"/>
          <w:shd w:val="clear" w:color="auto" w:fill="auto"/>
          <w:lang w:val="en-US" w:eastAsia="zh-CN" w:bidi="ar"/>
        </w:rPr>
        <w:t>公共信用服务机构应当建立信息查询使用登记和审查制度，建立查询日志。查询日志应当记载查询主体、时间和内容等，并长期保存。</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highlight w:val="none"/>
          <w:lang w:eastAsia="zh-CN"/>
        </w:rPr>
        <w:t>第二十</w:t>
      </w:r>
      <w:r>
        <w:rPr>
          <w:rFonts w:hint="eastAsia" w:ascii="方正黑体_GBK" w:hAnsi="方正黑体_GBK" w:eastAsia="方正黑体_GBK" w:cs="方正黑体_GBK"/>
          <w:b w:val="0"/>
          <w:i w:val="0"/>
          <w:snapToGrid/>
          <w:color w:val="000000"/>
          <w:sz w:val="32"/>
          <w:szCs w:val="32"/>
          <w:highlight w:val="none"/>
          <w:lang w:val="en-US" w:eastAsia="zh-CN"/>
        </w:rPr>
        <w:t>七</w:t>
      </w:r>
      <w:r>
        <w:rPr>
          <w:rFonts w:hint="default" w:ascii="方正黑体_GBK" w:hAnsi="方正黑体_GBK" w:eastAsia="方正黑体_GBK" w:cs="方正黑体_GBK"/>
          <w:b w:val="0"/>
          <w:i w:val="0"/>
          <w:snapToGrid/>
          <w:color w:val="000000"/>
          <w:sz w:val="32"/>
          <w:szCs w:val="32"/>
          <w:highlight w:val="none"/>
          <w:lang w:eastAsia="zh-CN"/>
        </w:rPr>
        <w:t>条</w:t>
      </w:r>
      <w:r>
        <w:rPr>
          <w:rFonts w:hint="default" w:ascii="Times New Roman"/>
          <w:b w:val="0"/>
          <w:i w:val="0"/>
          <w:snapToGrid/>
          <w:color w:val="000000"/>
          <w:sz w:val="32"/>
          <w:szCs w:val="32"/>
          <w:highlight w:val="none"/>
        </w:rPr>
        <w:t xml:space="preserve">  </w:t>
      </w:r>
      <w:r>
        <w:rPr>
          <w:rFonts w:hint="default" w:ascii="Times New Roman" w:hAnsi="Times New Roman" w:eastAsia="方正仿宋_GBK" w:cs="Times New Roman"/>
          <w:b w:val="0"/>
          <w:i w:val="0"/>
          <w:snapToGrid/>
          <w:color w:val="000000"/>
          <w:sz w:val="32"/>
          <w:szCs w:val="32"/>
        </w:rPr>
        <w:t>各级公共信用</w:t>
      </w:r>
      <w:r>
        <w:rPr>
          <w:rFonts w:hint="eastAsia" w:eastAsia="方正仿宋_GBK" w:cs="Times New Roman"/>
          <w:b w:val="0"/>
          <w:i w:val="0"/>
          <w:snapToGrid/>
          <w:color w:val="000000"/>
          <w:sz w:val="32"/>
          <w:szCs w:val="32"/>
          <w:lang w:val="en-US" w:eastAsia="zh-CN"/>
        </w:rPr>
        <w:t>服务</w:t>
      </w:r>
      <w:r>
        <w:rPr>
          <w:rFonts w:hint="default" w:ascii="Times New Roman" w:hAnsi="Times New Roman" w:eastAsia="方正仿宋_GBK" w:cs="Times New Roman"/>
          <w:b w:val="0"/>
          <w:i w:val="0"/>
          <w:snapToGrid/>
          <w:color w:val="000000"/>
          <w:sz w:val="32"/>
          <w:szCs w:val="32"/>
        </w:rPr>
        <w:t>机构应当按照</w:t>
      </w:r>
      <w:r>
        <w:rPr>
          <w:rFonts w:hint="eastAsia" w:ascii="Times New Roman" w:hAnsi="Times New Roman" w:eastAsia="方正仿宋_GBK" w:cs="Times New Roman"/>
          <w:b w:val="0"/>
          <w:i w:val="0"/>
          <w:snapToGrid/>
          <w:color w:val="000000"/>
          <w:sz w:val="32"/>
          <w:szCs w:val="32"/>
          <w:lang w:val="en-US" w:eastAsia="zh-CN"/>
        </w:rPr>
        <w:t>公共信用</w:t>
      </w:r>
      <w:r>
        <w:rPr>
          <w:rFonts w:hint="default" w:ascii="Times New Roman" w:hAnsi="Times New Roman" w:eastAsia="方正仿宋_GBK" w:cs="Times New Roman"/>
          <w:b w:val="0"/>
          <w:i w:val="0"/>
          <w:snapToGrid/>
          <w:color w:val="000000"/>
          <w:sz w:val="32"/>
          <w:szCs w:val="32"/>
        </w:rPr>
        <w:t>信息目录明确的信息共享范围，通过广东省政务大数据中心惠州分节点</w:t>
      </w:r>
      <w:r>
        <w:rPr>
          <w:rFonts w:hint="eastAsia" w:ascii="Times New Roman" w:hAnsi="Times New Roman" w:eastAsia="方正仿宋_GBK" w:cs="Times New Roman"/>
          <w:b w:val="0"/>
          <w:i w:val="0"/>
          <w:snapToGrid/>
          <w:color w:val="000000"/>
          <w:sz w:val="32"/>
          <w:szCs w:val="32"/>
          <w:lang w:val="en-US" w:eastAsia="zh-CN"/>
        </w:rPr>
        <w:t>或市</w:t>
      </w:r>
      <w:r>
        <w:rPr>
          <w:rFonts w:hint="default" w:ascii="Times New Roman" w:hAnsi="Times New Roman" w:eastAsia="方正仿宋_GBK" w:cs="Times New Roman"/>
          <w:b w:val="0"/>
          <w:i w:val="0"/>
          <w:snapToGrid/>
          <w:color w:val="000000"/>
          <w:sz w:val="32"/>
          <w:szCs w:val="32"/>
        </w:rPr>
        <w:t>公共信用信息管理系统共享公共信用信息。</w:t>
      </w:r>
      <w:r>
        <w:rPr>
          <w:rFonts w:hint="eastAsia" w:ascii="Times New Roman" w:hAnsi="Times New Roman" w:eastAsia="方正仿宋_GBK" w:cs="Times New Roman"/>
          <w:b w:val="0"/>
          <w:i w:val="0"/>
          <w:snapToGrid/>
          <w:color w:val="000000"/>
          <w:sz w:val="32"/>
          <w:szCs w:val="32"/>
          <w:lang w:val="en-US" w:eastAsia="zh-CN"/>
        </w:rPr>
        <w:t>支持公共信用</w:t>
      </w:r>
      <w:r>
        <w:rPr>
          <w:rFonts w:hint="default" w:ascii="Times New Roman" w:hAnsi="Times New Roman" w:eastAsia="方正仿宋_GBK" w:cs="Times New Roman"/>
          <w:b w:val="0"/>
          <w:i w:val="0"/>
          <w:snapToGrid/>
          <w:color w:val="000000"/>
          <w:sz w:val="32"/>
          <w:szCs w:val="32"/>
        </w:rPr>
        <w:t>信息使用单位在业务系统中采用嵌入式接口调用方式，实时</w:t>
      </w:r>
      <w:r>
        <w:rPr>
          <w:rFonts w:hint="eastAsia" w:ascii="Times New Roman" w:hAnsi="Times New Roman" w:eastAsia="方正仿宋_GBK" w:cs="Times New Roman"/>
          <w:b w:val="0"/>
          <w:i w:val="0"/>
          <w:snapToGrid/>
          <w:color w:val="000000"/>
          <w:sz w:val="32"/>
          <w:szCs w:val="32"/>
          <w:lang w:val="en-US" w:eastAsia="zh-CN"/>
        </w:rPr>
        <w:t>查询</w:t>
      </w:r>
      <w:r>
        <w:rPr>
          <w:rFonts w:hint="default" w:ascii="Times New Roman" w:hAnsi="Times New Roman" w:eastAsia="方正仿宋_GBK" w:cs="Times New Roman"/>
          <w:b w:val="0"/>
          <w:i w:val="0"/>
          <w:snapToGrid/>
          <w:color w:val="000000"/>
          <w:sz w:val="32"/>
          <w:szCs w:val="32"/>
        </w:rPr>
        <w:t>公共信用信息。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宋体" w:hAnsi="宋体" w:eastAsia="宋体"/>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通过申请获得的信息不得超出履行职责的范围使用，不得擅自公开，对涉密信息应严格遵守保密规定，不得违法泄露。</w:t>
      </w:r>
    </w:p>
    <w:p>
      <w:pPr>
        <w:pageBreakBefore w:val="0"/>
        <w:kinsoku/>
        <w:wordWrap/>
        <w:overflowPunct/>
        <w:topLinePunct w:val="0"/>
        <w:autoSpaceDE/>
        <w:autoSpaceDN w:val="0"/>
        <w:bidi w:val="0"/>
        <w:adjustRightInd/>
        <w:snapToGrid/>
        <w:spacing w:line="240" w:lineRule="auto"/>
        <w:ind w:firstLine="480"/>
        <w:textAlignment w:val="auto"/>
        <w:rPr>
          <w:rFonts w:hint="default" w:ascii="宋体" w:hAnsi="宋体" w:eastAsia="宋体"/>
          <w:b w:val="0"/>
          <w:i w:val="0"/>
          <w:snapToGrid/>
          <w:color w:val="000000"/>
          <w:sz w:val="32"/>
          <w:szCs w:val="32"/>
          <w:lang w:eastAsia="zh-CN"/>
        </w:rPr>
      </w:pPr>
    </w:p>
    <w:p>
      <w:pPr>
        <w:pageBreakBefore w:val="0"/>
        <w:kinsoku/>
        <w:wordWrap/>
        <w:overflowPunct/>
        <w:topLinePunct w:val="0"/>
        <w:autoSpaceDE/>
        <w:autoSpaceDN w:val="0"/>
        <w:bidi w:val="0"/>
        <w:adjustRightInd/>
        <w:snapToGrid/>
        <w:spacing w:line="240" w:lineRule="auto"/>
        <w:ind w:firstLine="480"/>
        <w:jc w:val="center"/>
        <w:textAlignment w:val="auto"/>
        <w:rPr>
          <w:rFonts w:hint="default" w:ascii="方正黑体_GBK" w:hAnsi="方正黑体_GBK" w:eastAsia="方正黑体_GBK" w:cs="方正黑体_GBK"/>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四</w:t>
      </w:r>
      <w:r>
        <w:rPr>
          <w:rFonts w:hint="default" w:ascii="方正黑体_GBK" w:hAnsi="方正黑体_GBK" w:eastAsia="方正黑体_GBK" w:cs="方正黑体_GBK"/>
          <w:b w:val="0"/>
          <w:i w:val="0"/>
          <w:snapToGrid/>
          <w:color w:val="000000"/>
          <w:sz w:val="32"/>
          <w:szCs w:val="32"/>
          <w:lang w:eastAsia="zh-CN"/>
        </w:rPr>
        <w:t>章  公共信用信息的使用</w:t>
      </w:r>
    </w:p>
    <w:p>
      <w:pPr>
        <w:pageBreakBefore w:val="0"/>
        <w:kinsoku/>
        <w:wordWrap/>
        <w:overflowPunct/>
        <w:topLinePunct w:val="0"/>
        <w:autoSpaceDE/>
        <w:autoSpaceDN w:val="0"/>
        <w:bidi w:val="0"/>
        <w:adjustRightInd/>
        <w:snapToGrid/>
        <w:spacing w:line="240" w:lineRule="auto"/>
        <w:ind w:firstLine="480"/>
        <w:textAlignment w:val="auto"/>
        <w:rPr>
          <w:rFonts w:hint="default" w:ascii="宋体" w:hAnsi="宋体" w:eastAsia="宋体"/>
          <w:b w:val="0"/>
          <w:i w:val="0"/>
          <w:snapToGrid/>
          <w:color w:val="000000"/>
          <w:sz w:val="32"/>
          <w:szCs w:val="32"/>
          <w:lang w:eastAsia="zh-CN"/>
        </w:rPr>
      </w:pPr>
      <w:r>
        <w:rPr>
          <w:rFonts w:hint="default" w:ascii="Times New Roman"/>
          <w:b w:val="0"/>
          <w:i w:val="0"/>
          <w:snapToGrid/>
          <w:color w:val="000000"/>
          <w:sz w:val="32"/>
          <w:szCs w:val="32"/>
        </w:rPr>
        <w:t xml:space="preserve"> </w:t>
      </w:r>
    </w:p>
    <w:p>
      <w:pPr>
        <w:pageBreakBefore w:val="0"/>
        <w:kinsoku/>
        <w:wordWrap/>
        <w:overflowPunct/>
        <w:topLinePunct w:val="0"/>
        <w:autoSpaceDE/>
        <w:autoSpaceDN w:val="0"/>
        <w:bidi w:val="0"/>
        <w:adjustRightInd/>
        <w:snapToGrid/>
        <w:spacing w:line="240" w:lineRule="auto"/>
        <w:ind w:firstLine="640" w:firstLineChars="200"/>
        <w:textAlignment w:val="auto"/>
        <w:rPr>
          <w:rFonts w:hint="eastAsia" w:ascii="黑体" w:hAnsi="黑体" w:eastAsia="黑体"/>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第二十</w:t>
      </w:r>
      <w:r>
        <w:rPr>
          <w:rFonts w:hint="eastAsia" w:ascii="方正黑体_GBK" w:hAnsi="方正黑体_GBK" w:eastAsia="方正黑体_GBK" w:cs="方正黑体_GBK"/>
          <w:b w:val="0"/>
          <w:i w:val="0"/>
          <w:snapToGrid/>
          <w:color w:val="000000"/>
          <w:sz w:val="32"/>
          <w:szCs w:val="32"/>
          <w:lang w:val="en-US" w:eastAsia="zh-CN"/>
        </w:rPr>
        <w:t>八</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eastAsia" w:eastAsia="方正仿宋_GBK" w:cs="Times New Roman"/>
          <w:b w:val="0"/>
          <w:i w:val="0"/>
          <w:snapToGrid/>
          <w:color w:val="000000"/>
          <w:sz w:val="32"/>
          <w:szCs w:val="32"/>
          <w:lang w:val="en-US" w:eastAsia="zh-CN"/>
        </w:rPr>
        <w:t>使用</w:t>
      </w:r>
      <w:r>
        <w:rPr>
          <w:rFonts w:hint="eastAsia" w:ascii="Times New Roman" w:hAnsi="Times New Roman" w:eastAsia="方正仿宋_GBK" w:cs="Times New Roman"/>
          <w:b w:val="0"/>
          <w:i w:val="0"/>
          <w:snapToGrid/>
          <w:color w:val="000000"/>
          <w:sz w:val="32"/>
          <w:szCs w:val="32"/>
          <w:lang w:val="en-US" w:eastAsia="zh-CN"/>
        </w:rPr>
        <w:t>单位</w:t>
      </w:r>
      <w:r>
        <w:rPr>
          <w:rFonts w:hint="default" w:ascii="Times New Roman" w:hAnsi="Times New Roman" w:eastAsia="方正仿宋_GBK" w:cs="Times New Roman"/>
          <w:b w:val="0"/>
          <w:i w:val="0"/>
          <w:snapToGrid/>
          <w:color w:val="000000"/>
          <w:sz w:val="32"/>
          <w:szCs w:val="32"/>
        </w:rPr>
        <w:t>应当建立公共信用信息应用清单</w:t>
      </w:r>
      <w:r>
        <w:rPr>
          <w:rFonts w:hint="eastAsia" w:ascii="Times New Roman" w:hAnsi="Times New Roman" w:eastAsia="方正仿宋_GBK" w:cs="Times New Roman"/>
          <w:b w:val="0"/>
          <w:i w:val="0"/>
          <w:snapToGrid/>
          <w:color w:val="000000"/>
          <w:sz w:val="32"/>
          <w:szCs w:val="32"/>
          <w:lang w:eastAsia="zh-CN"/>
        </w:rPr>
        <w:t>，根据履职需要</w:t>
      </w:r>
      <w:r>
        <w:rPr>
          <w:rFonts w:hint="default" w:ascii="Times New Roman" w:hAnsi="Times New Roman" w:eastAsia="方正仿宋_GBK" w:cs="Times New Roman"/>
          <w:b w:val="0"/>
          <w:i w:val="0"/>
          <w:snapToGrid/>
          <w:color w:val="000000"/>
          <w:sz w:val="32"/>
          <w:szCs w:val="32"/>
        </w:rPr>
        <w:t>，在行政许可、资质等级评定、政府采购、政府投资工程招投标、财政资金补助、日常监督管理、</w:t>
      </w:r>
      <w:r>
        <w:rPr>
          <w:rFonts w:hint="eastAsia" w:ascii="Times New Roman" w:hAnsi="Times New Roman" w:eastAsia="方正仿宋_GBK" w:cs="Times New Roman"/>
          <w:b w:val="0"/>
          <w:i w:val="0"/>
          <w:snapToGrid/>
          <w:color w:val="000000"/>
          <w:sz w:val="32"/>
          <w:szCs w:val="32"/>
          <w:lang w:val="en-US" w:eastAsia="zh-CN"/>
        </w:rPr>
        <w:t>行政检查、</w:t>
      </w:r>
      <w:r>
        <w:rPr>
          <w:rFonts w:hint="default" w:ascii="Times New Roman" w:hAnsi="Times New Roman" w:eastAsia="方正仿宋_GBK" w:cs="Times New Roman"/>
          <w:b w:val="0"/>
          <w:i w:val="0"/>
          <w:snapToGrid/>
          <w:color w:val="000000"/>
          <w:sz w:val="32"/>
          <w:szCs w:val="32"/>
        </w:rPr>
        <w:t>表彰评优、</w:t>
      </w:r>
      <w:r>
        <w:rPr>
          <w:rFonts w:hint="eastAsia" w:eastAsia="方正仿宋_GBK" w:cs="Times New Roman"/>
          <w:b w:val="0"/>
          <w:i w:val="0"/>
          <w:snapToGrid/>
          <w:color w:val="000000"/>
          <w:sz w:val="32"/>
          <w:szCs w:val="32"/>
          <w:lang w:val="en-US" w:eastAsia="zh-CN"/>
        </w:rPr>
        <w:t>国家工作人员招录和调任</w:t>
      </w:r>
      <w:r>
        <w:rPr>
          <w:rFonts w:hint="default" w:ascii="Times New Roman" w:hAnsi="Times New Roman" w:eastAsia="方正仿宋_GBK" w:cs="Times New Roman"/>
          <w:b w:val="0"/>
          <w:i w:val="0"/>
          <w:snapToGrid/>
          <w:color w:val="000000"/>
          <w:sz w:val="32"/>
          <w:szCs w:val="32"/>
        </w:rPr>
        <w:t>等工作中，</w:t>
      </w:r>
      <w:r>
        <w:rPr>
          <w:rFonts w:hint="eastAsia" w:ascii="Times New Roman" w:hAnsi="Times New Roman" w:eastAsia="方正仿宋_GBK" w:cs="Times New Roman"/>
          <w:b w:val="0"/>
          <w:i w:val="0"/>
          <w:snapToGrid/>
          <w:color w:val="000000"/>
          <w:sz w:val="32"/>
          <w:szCs w:val="32"/>
          <w:lang w:val="en-US" w:eastAsia="zh-CN"/>
        </w:rPr>
        <w:t>开展</w:t>
      </w:r>
      <w:r>
        <w:rPr>
          <w:rFonts w:hint="default" w:ascii="Times New Roman" w:hAnsi="Times New Roman" w:eastAsia="方正仿宋_GBK" w:cs="Times New Roman"/>
          <w:b w:val="0"/>
          <w:i w:val="0"/>
          <w:snapToGrid/>
          <w:color w:val="000000"/>
          <w:sz w:val="32"/>
          <w:szCs w:val="32"/>
        </w:rPr>
        <w:t>信用</w:t>
      </w:r>
      <w:r>
        <w:rPr>
          <w:rFonts w:hint="eastAsia" w:ascii="Times New Roman" w:hAnsi="Times New Roman" w:eastAsia="方正仿宋_GBK" w:cs="Times New Roman"/>
          <w:b w:val="0"/>
          <w:i w:val="0"/>
          <w:snapToGrid/>
          <w:color w:val="000000"/>
          <w:sz w:val="32"/>
          <w:szCs w:val="32"/>
          <w:lang w:val="en-US" w:eastAsia="zh-CN"/>
        </w:rPr>
        <w:t>核查</w:t>
      </w:r>
      <w:r>
        <w:rPr>
          <w:rFonts w:hint="default" w:ascii="Times New Roman" w:hAnsi="Times New Roman" w:eastAsia="方正仿宋_GBK" w:cs="Times New Roman"/>
          <w:b w:val="0"/>
          <w:i w:val="0"/>
          <w:snapToGrid/>
          <w:color w:val="000000"/>
          <w:sz w:val="32"/>
          <w:szCs w:val="32"/>
        </w:rPr>
        <w:t>，应用信用报告</w:t>
      </w:r>
      <w:r>
        <w:rPr>
          <w:rFonts w:hint="eastAsia" w:eastAsia="方正仿宋_GBK" w:cs="Times New Roman"/>
          <w:b w:val="0"/>
          <w:i w:val="0"/>
          <w:snapToGrid/>
          <w:color w:val="000000"/>
          <w:sz w:val="32"/>
          <w:szCs w:val="32"/>
          <w:lang w:val="en-US" w:eastAsia="zh-CN"/>
        </w:rPr>
        <w:t>或记录</w:t>
      </w:r>
      <w:r>
        <w:rPr>
          <w:rFonts w:hint="default" w:ascii="Times New Roman" w:hAnsi="Times New Roman" w:eastAsia="方正仿宋_GBK" w:cs="Times New Roman"/>
          <w:b w:val="0"/>
          <w:i w:val="0"/>
          <w:snapToGrid/>
          <w:color w:val="000000"/>
          <w:sz w:val="32"/>
          <w:szCs w:val="32"/>
        </w:rPr>
        <w:t>，识别、分析、判断</w:t>
      </w:r>
      <w:r>
        <w:rPr>
          <w:rFonts w:hint="eastAsia" w:ascii="Times New Roman" w:hAnsi="Times New Roman" w:eastAsia="方正仿宋_GBK" w:cs="Times New Roman"/>
          <w:b w:val="0"/>
          <w:i w:val="0"/>
          <w:snapToGrid/>
          <w:color w:val="000000"/>
          <w:sz w:val="32"/>
          <w:szCs w:val="32"/>
          <w:lang w:val="en-US" w:eastAsia="zh-CN"/>
        </w:rPr>
        <w:t>信用</w:t>
      </w:r>
      <w:r>
        <w:rPr>
          <w:rFonts w:hint="default" w:ascii="Times New Roman" w:hAnsi="Times New Roman" w:eastAsia="方正仿宋_GBK" w:cs="Times New Roman"/>
          <w:b w:val="0"/>
          <w:i w:val="0"/>
          <w:snapToGrid/>
          <w:color w:val="000000"/>
          <w:sz w:val="32"/>
          <w:szCs w:val="32"/>
        </w:rPr>
        <w:t>主体信用状况。</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val="en-US" w:eastAsia="zh-CN"/>
        </w:rPr>
      </w:pPr>
      <w:r>
        <w:rPr>
          <w:rFonts w:hint="eastAsia" w:ascii="方正黑体_GBK" w:hAnsi="方正黑体_GBK" w:eastAsia="方正黑体_GBK" w:cs="方正黑体_GBK"/>
          <w:b w:val="0"/>
          <w:i w:val="0"/>
          <w:snapToGrid/>
          <w:color w:val="000000"/>
          <w:sz w:val="32"/>
          <w:szCs w:val="32"/>
          <w:lang w:eastAsia="zh-CN"/>
        </w:rPr>
        <w:t>第二十</w:t>
      </w:r>
      <w:r>
        <w:rPr>
          <w:rFonts w:hint="eastAsia" w:ascii="方正黑体_GBK" w:hAnsi="方正黑体_GBK" w:eastAsia="方正黑体_GBK" w:cs="方正黑体_GBK"/>
          <w:b w:val="0"/>
          <w:i w:val="0"/>
          <w:snapToGrid/>
          <w:color w:val="000000"/>
          <w:sz w:val="32"/>
          <w:szCs w:val="32"/>
          <w:lang w:val="en-US" w:eastAsia="zh-CN"/>
        </w:rPr>
        <w:t>九</w:t>
      </w:r>
      <w:r>
        <w:rPr>
          <w:rFonts w:hint="eastAsia" w:ascii="方正黑体_GBK" w:hAnsi="方正黑体_GBK" w:eastAsia="方正黑体_GBK" w:cs="方正黑体_GBK"/>
          <w:b w:val="0"/>
          <w:i w:val="0"/>
          <w:snapToGrid/>
          <w:color w:val="000000"/>
          <w:sz w:val="32"/>
          <w:szCs w:val="32"/>
          <w:lang w:eastAsia="zh-CN"/>
        </w:rPr>
        <w:t>条</w:t>
      </w:r>
      <w:r>
        <w:rPr>
          <w:rFonts w:hint="eastAsia" w:ascii="黑体" w:hAnsi="黑体" w:eastAsia="黑体"/>
          <w:color w:val="000000"/>
          <w:sz w:val="32"/>
          <w:szCs w:val="32"/>
          <w:lang w:val="en-US" w:eastAsia="zh-CN"/>
        </w:rPr>
        <w:t xml:space="preserve">  </w:t>
      </w:r>
      <w:r>
        <w:rPr>
          <w:rFonts w:hint="eastAsia" w:ascii="Times New Roman" w:hAnsi="Times New Roman" w:eastAsia="方正仿宋_GBK" w:cs="Times New Roman"/>
          <w:b w:val="0"/>
          <w:i w:val="0"/>
          <w:snapToGrid/>
          <w:color w:val="000000"/>
          <w:sz w:val="32"/>
          <w:szCs w:val="32"/>
          <w:lang w:val="en-US" w:eastAsia="zh-CN"/>
        </w:rPr>
        <w:t>使用单位</w:t>
      </w:r>
      <w:r>
        <w:rPr>
          <w:rFonts w:hint="default" w:ascii="Times New Roman" w:hAnsi="Times New Roman" w:eastAsia="方正仿宋_GBK" w:cs="Times New Roman"/>
          <w:b w:val="0"/>
          <w:i w:val="0"/>
          <w:snapToGrid/>
          <w:color w:val="000000"/>
          <w:sz w:val="32"/>
          <w:szCs w:val="32"/>
        </w:rPr>
        <w:t>应当建立本单位公共信用信息</w:t>
      </w:r>
      <w:r>
        <w:rPr>
          <w:rFonts w:hint="eastAsia" w:ascii="Times New Roman" w:hAnsi="Times New Roman" w:eastAsia="方正仿宋_GBK" w:cs="Times New Roman"/>
          <w:b w:val="0"/>
          <w:i w:val="0"/>
          <w:snapToGrid/>
          <w:color w:val="000000"/>
          <w:sz w:val="32"/>
          <w:szCs w:val="32"/>
          <w:lang w:val="en-US" w:eastAsia="zh-CN"/>
        </w:rPr>
        <w:t>核查</w:t>
      </w:r>
      <w:r>
        <w:rPr>
          <w:rFonts w:hint="default" w:ascii="Times New Roman" w:hAnsi="Times New Roman" w:eastAsia="方正仿宋_GBK" w:cs="Times New Roman"/>
          <w:b w:val="0"/>
          <w:i w:val="0"/>
          <w:snapToGrid/>
          <w:color w:val="000000"/>
          <w:sz w:val="32"/>
          <w:szCs w:val="32"/>
        </w:rPr>
        <w:t>制度规范，</w:t>
      </w:r>
      <w:r>
        <w:rPr>
          <w:rFonts w:hint="eastAsia" w:ascii="Times New Roman" w:hAnsi="Times New Roman" w:eastAsia="方正仿宋_GBK" w:cs="Times New Roman"/>
          <w:b w:val="0"/>
          <w:i w:val="0"/>
          <w:snapToGrid/>
          <w:color w:val="000000"/>
          <w:sz w:val="32"/>
          <w:szCs w:val="32"/>
          <w:lang w:val="en-US" w:eastAsia="zh-CN"/>
        </w:rPr>
        <w:t>明确</w:t>
      </w:r>
      <w:r>
        <w:rPr>
          <w:rFonts w:hint="default" w:ascii="Times New Roman" w:hAnsi="Times New Roman" w:eastAsia="方正仿宋_GBK" w:cs="Times New Roman"/>
          <w:b w:val="0"/>
          <w:i w:val="0"/>
          <w:snapToGrid/>
          <w:color w:val="000000"/>
          <w:sz w:val="32"/>
          <w:szCs w:val="32"/>
        </w:rPr>
        <w:t>本单位</w:t>
      </w:r>
      <w:r>
        <w:rPr>
          <w:rFonts w:hint="eastAsia" w:ascii="Times New Roman" w:hAnsi="Times New Roman" w:eastAsia="方正仿宋_GBK" w:cs="Times New Roman"/>
          <w:b w:val="0"/>
          <w:i w:val="0"/>
          <w:snapToGrid/>
          <w:color w:val="000000"/>
          <w:sz w:val="32"/>
          <w:szCs w:val="32"/>
          <w:lang w:val="en-US" w:eastAsia="zh-CN"/>
        </w:rPr>
        <w:t>核查</w:t>
      </w:r>
      <w:r>
        <w:rPr>
          <w:rFonts w:hint="default" w:ascii="Times New Roman" w:hAnsi="Times New Roman" w:eastAsia="方正仿宋_GBK" w:cs="Times New Roman"/>
          <w:b w:val="0"/>
          <w:i w:val="0"/>
          <w:snapToGrid/>
          <w:color w:val="000000"/>
          <w:sz w:val="32"/>
          <w:szCs w:val="32"/>
        </w:rPr>
        <w:t>人员的权限和</w:t>
      </w:r>
      <w:r>
        <w:rPr>
          <w:rFonts w:hint="eastAsia" w:ascii="Times New Roman" w:hAnsi="Times New Roman" w:eastAsia="方正仿宋_GBK" w:cs="Times New Roman"/>
          <w:b w:val="0"/>
          <w:i w:val="0"/>
          <w:snapToGrid/>
          <w:color w:val="000000"/>
          <w:sz w:val="32"/>
          <w:szCs w:val="32"/>
          <w:lang w:val="en-US" w:eastAsia="zh-CN"/>
        </w:rPr>
        <w:t>核查</w:t>
      </w:r>
      <w:r>
        <w:rPr>
          <w:rFonts w:hint="default" w:ascii="Times New Roman" w:hAnsi="Times New Roman" w:eastAsia="方正仿宋_GBK" w:cs="Times New Roman"/>
          <w:b w:val="0"/>
          <w:i w:val="0"/>
          <w:snapToGrid/>
          <w:color w:val="000000"/>
          <w:sz w:val="32"/>
          <w:szCs w:val="32"/>
        </w:rPr>
        <w:t>程序，并建立</w:t>
      </w:r>
      <w:r>
        <w:rPr>
          <w:rFonts w:hint="eastAsia" w:ascii="Times New Roman" w:hAnsi="Times New Roman" w:eastAsia="方正仿宋_GBK" w:cs="Times New Roman"/>
          <w:b w:val="0"/>
          <w:i w:val="0"/>
          <w:snapToGrid/>
          <w:color w:val="000000"/>
          <w:sz w:val="32"/>
          <w:szCs w:val="32"/>
          <w:lang w:val="en-US" w:eastAsia="zh-CN"/>
        </w:rPr>
        <w:t>核查</w:t>
      </w:r>
      <w:r>
        <w:rPr>
          <w:rFonts w:hint="default" w:ascii="Times New Roman" w:hAnsi="Times New Roman" w:eastAsia="方正仿宋_GBK" w:cs="Times New Roman"/>
          <w:b w:val="0"/>
          <w:i w:val="0"/>
          <w:snapToGrid/>
          <w:color w:val="000000"/>
          <w:sz w:val="32"/>
          <w:szCs w:val="32"/>
        </w:rPr>
        <w:t>日志，记载</w:t>
      </w:r>
      <w:r>
        <w:rPr>
          <w:rFonts w:hint="eastAsia" w:ascii="Times New Roman" w:hAnsi="Times New Roman" w:eastAsia="方正仿宋_GBK" w:cs="Times New Roman"/>
          <w:b w:val="0"/>
          <w:i w:val="0"/>
          <w:snapToGrid/>
          <w:color w:val="000000"/>
          <w:sz w:val="32"/>
          <w:szCs w:val="32"/>
          <w:lang w:val="en-US" w:eastAsia="zh-CN"/>
        </w:rPr>
        <w:t>核查</w:t>
      </w:r>
      <w:r>
        <w:rPr>
          <w:rFonts w:hint="default" w:ascii="Times New Roman" w:hAnsi="Times New Roman" w:eastAsia="方正仿宋_GBK" w:cs="Times New Roman"/>
          <w:b w:val="0"/>
          <w:i w:val="0"/>
          <w:snapToGrid/>
          <w:color w:val="000000"/>
          <w:sz w:val="32"/>
          <w:szCs w:val="32"/>
        </w:rPr>
        <w:t>人员姓名、</w:t>
      </w:r>
      <w:r>
        <w:rPr>
          <w:rFonts w:hint="eastAsia" w:ascii="Times New Roman" w:hAnsi="Times New Roman" w:eastAsia="方正仿宋_GBK" w:cs="Times New Roman"/>
          <w:b w:val="0"/>
          <w:i w:val="0"/>
          <w:snapToGrid/>
          <w:color w:val="000000"/>
          <w:sz w:val="32"/>
          <w:szCs w:val="32"/>
          <w:lang w:val="en-US" w:eastAsia="zh-CN"/>
        </w:rPr>
        <w:t>核查</w:t>
      </w:r>
      <w:r>
        <w:rPr>
          <w:rFonts w:hint="default" w:ascii="Times New Roman" w:hAnsi="Times New Roman" w:eastAsia="方正仿宋_GBK" w:cs="Times New Roman"/>
          <w:b w:val="0"/>
          <w:i w:val="0"/>
          <w:snapToGrid/>
          <w:color w:val="000000"/>
          <w:sz w:val="32"/>
          <w:szCs w:val="32"/>
        </w:rPr>
        <w:t>时间、内容及用途。</w:t>
      </w:r>
      <w:r>
        <w:rPr>
          <w:rFonts w:hint="eastAsia" w:ascii="Times New Roman" w:hAnsi="Times New Roman" w:eastAsia="方正仿宋_GBK" w:cs="Times New Roman"/>
          <w:b w:val="0"/>
          <w:i w:val="0"/>
          <w:snapToGrid/>
          <w:color w:val="000000"/>
          <w:sz w:val="32"/>
          <w:szCs w:val="32"/>
          <w:lang w:val="en-US" w:eastAsia="zh-CN"/>
        </w:rPr>
        <w:t>核查</w:t>
      </w:r>
      <w:r>
        <w:rPr>
          <w:rFonts w:hint="default" w:ascii="Times New Roman" w:hAnsi="Times New Roman" w:eastAsia="方正仿宋_GBK" w:cs="Times New Roman"/>
          <w:b w:val="0"/>
          <w:i w:val="0"/>
          <w:snapToGrid/>
          <w:color w:val="000000"/>
          <w:sz w:val="32"/>
          <w:szCs w:val="32"/>
        </w:rPr>
        <w:t>日志应当长期保存。</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三十</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hAnsi="Times New Roman" w:eastAsia="方正仿宋_GBK" w:cs="Times New Roman"/>
          <w:b w:val="0"/>
          <w:i w:val="0"/>
          <w:snapToGrid/>
          <w:color w:val="000000"/>
          <w:sz w:val="32"/>
          <w:szCs w:val="32"/>
          <w:lang w:eastAsia="zh-CN"/>
        </w:rPr>
        <w:t xml:space="preserve"> </w:t>
      </w:r>
      <w:r>
        <w:rPr>
          <w:rFonts w:hint="default" w:ascii="Times New Roman" w:hAnsi="Times New Roman" w:eastAsia="方正仿宋_GBK" w:cs="Times New Roman"/>
          <w:b w:val="0"/>
          <w:i w:val="0"/>
          <w:snapToGrid/>
          <w:color w:val="000000"/>
          <w:sz w:val="32"/>
          <w:szCs w:val="32"/>
        </w:rPr>
        <w:t xml:space="preserve"> </w:t>
      </w:r>
      <w:r>
        <w:rPr>
          <w:rFonts w:hint="eastAsia" w:ascii="Times New Roman" w:hAnsi="Times New Roman" w:eastAsia="方正仿宋_GBK" w:cs="Times New Roman"/>
          <w:b w:val="0"/>
          <w:i w:val="0"/>
          <w:snapToGrid/>
          <w:color w:val="000000"/>
          <w:sz w:val="32"/>
          <w:szCs w:val="32"/>
          <w:lang w:val="en-US" w:eastAsia="zh-CN"/>
        </w:rPr>
        <w:t>支持</w:t>
      </w:r>
      <w:r>
        <w:rPr>
          <w:rFonts w:hint="default" w:ascii="Times New Roman" w:hAnsi="Times New Roman" w:eastAsia="方正仿宋_GBK" w:cs="Times New Roman"/>
          <w:b w:val="0"/>
          <w:i w:val="0"/>
          <w:snapToGrid/>
          <w:color w:val="000000"/>
          <w:sz w:val="32"/>
          <w:szCs w:val="32"/>
        </w:rPr>
        <w:t>金融机构在办理信贷、保险、证券、赊销、租赁、担保等金融业务活动时，在取得信</w:t>
      </w:r>
      <w:r>
        <w:rPr>
          <w:rFonts w:hint="eastAsia" w:ascii="Times New Roman" w:hAnsi="Times New Roman" w:eastAsia="方正仿宋_GBK" w:cs="Times New Roman"/>
          <w:b w:val="0"/>
          <w:i w:val="0"/>
          <w:snapToGrid/>
          <w:color w:val="000000"/>
          <w:sz w:val="32"/>
          <w:szCs w:val="32"/>
          <w:lang w:val="en-US" w:eastAsia="zh-CN"/>
        </w:rPr>
        <w:t>用</w:t>
      </w:r>
      <w:r>
        <w:rPr>
          <w:rFonts w:hint="default" w:ascii="Times New Roman" w:hAnsi="Times New Roman" w:eastAsia="方正仿宋_GBK" w:cs="Times New Roman"/>
          <w:b w:val="0"/>
          <w:i w:val="0"/>
          <w:snapToGrid/>
          <w:color w:val="000000"/>
          <w:sz w:val="32"/>
          <w:szCs w:val="32"/>
        </w:rPr>
        <w:t>主体有效授权的情况下，通过市公共信用信息管理系统依法</w:t>
      </w:r>
      <w:r>
        <w:rPr>
          <w:rFonts w:hint="eastAsia" w:eastAsia="方正仿宋_GBK" w:cs="Times New Roman"/>
          <w:b w:val="0"/>
          <w:i w:val="0"/>
          <w:snapToGrid/>
          <w:color w:val="000000"/>
          <w:sz w:val="32"/>
          <w:szCs w:val="32"/>
          <w:lang w:val="en-US" w:eastAsia="zh-CN"/>
        </w:rPr>
        <w:t>查询</w:t>
      </w:r>
      <w:r>
        <w:rPr>
          <w:rFonts w:hint="eastAsia" w:ascii="Times New Roman" w:hAnsi="Times New Roman" w:eastAsia="方正仿宋_GBK" w:cs="Times New Roman"/>
          <w:b w:val="0"/>
          <w:i w:val="0"/>
          <w:snapToGrid/>
          <w:color w:val="000000"/>
          <w:sz w:val="32"/>
          <w:szCs w:val="32"/>
          <w:lang w:val="en-US" w:eastAsia="zh-CN"/>
        </w:rPr>
        <w:t>公共</w:t>
      </w:r>
      <w:r>
        <w:rPr>
          <w:rFonts w:hint="default" w:ascii="Times New Roman" w:hAnsi="Times New Roman" w:eastAsia="方正仿宋_GBK" w:cs="Times New Roman"/>
          <w:b w:val="0"/>
          <w:i w:val="0"/>
          <w:snapToGrid/>
          <w:color w:val="000000"/>
          <w:sz w:val="32"/>
          <w:szCs w:val="32"/>
        </w:rPr>
        <w:t>信用信息。</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highlight w:val="none"/>
          <w:lang w:eastAsia="zh-CN"/>
        </w:rPr>
        <w:t>第</w:t>
      </w:r>
      <w:r>
        <w:rPr>
          <w:rFonts w:hint="eastAsia" w:ascii="方正黑体_GBK" w:hAnsi="方正黑体_GBK" w:eastAsia="方正黑体_GBK" w:cs="方正黑体_GBK"/>
          <w:b w:val="0"/>
          <w:i w:val="0"/>
          <w:snapToGrid/>
          <w:color w:val="000000"/>
          <w:sz w:val="32"/>
          <w:szCs w:val="32"/>
          <w:highlight w:val="none"/>
          <w:lang w:val="en-US" w:eastAsia="zh-CN"/>
        </w:rPr>
        <w:t>三十一</w:t>
      </w:r>
      <w:r>
        <w:rPr>
          <w:rFonts w:hint="default" w:ascii="方正黑体_GBK" w:hAnsi="方正黑体_GBK" w:eastAsia="方正黑体_GBK" w:cs="方正黑体_GBK"/>
          <w:b w:val="0"/>
          <w:i w:val="0"/>
          <w:snapToGrid/>
          <w:color w:val="000000"/>
          <w:sz w:val="32"/>
          <w:szCs w:val="32"/>
          <w:highlight w:val="none"/>
          <w:lang w:eastAsia="zh-CN"/>
        </w:rPr>
        <w:t>条</w:t>
      </w:r>
      <w:r>
        <w:rPr>
          <w:rFonts w:hint="default" w:ascii="Times New Roman" w:hAnsi="Times New Roman" w:eastAsia="方正仿宋_GBK" w:cs="Times New Roman"/>
          <w:b w:val="0"/>
          <w:i w:val="0"/>
          <w:snapToGrid/>
          <w:color w:val="000000"/>
          <w:sz w:val="32"/>
          <w:szCs w:val="32"/>
          <w:highlight w:val="none"/>
          <w:lang w:eastAsia="zh-CN"/>
        </w:rPr>
        <w:t xml:space="preserve"> </w:t>
      </w:r>
      <w:r>
        <w:rPr>
          <w:rFonts w:hint="default" w:ascii="Times New Roman" w:hAnsi="Times New Roman" w:eastAsia="方正仿宋_GBK" w:cs="Times New Roman"/>
          <w:b w:val="0"/>
          <w:i w:val="0"/>
          <w:snapToGrid/>
          <w:color w:val="000000"/>
          <w:sz w:val="32"/>
          <w:szCs w:val="32"/>
          <w:highlight w:val="none"/>
        </w:rPr>
        <w:t xml:space="preserve"> </w:t>
      </w:r>
      <w:r>
        <w:rPr>
          <w:rFonts w:hint="eastAsia" w:ascii="Times New Roman" w:hAnsi="Times New Roman" w:eastAsia="方正仿宋_GBK" w:cs="Times New Roman"/>
          <w:b w:val="0"/>
          <w:i w:val="0"/>
          <w:snapToGrid/>
          <w:color w:val="000000"/>
          <w:sz w:val="32"/>
          <w:szCs w:val="32"/>
          <w:lang w:val="en-US" w:eastAsia="zh-CN"/>
        </w:rPr>
        <w:t>支持</w:t>
      </w:r>
      <w:r>
        <w:rPr>
          <w:rFonts w:hint="default" w:ascii="Times New Roman" w:hAnsi="Times New Roman" w:eastAsia="方正仿宋_GBK" w:cs="Times New Roman"/>
          <w:b w:val="0"/>
          <w:i w:val="0"/>
          <w:snapToGrid/>
          <w:color w:val="000000"/>
          <w:sz w:val="32"/>
          <w:szCs w:val="32"/>
        </w:rPr>
        <w:t>企事业单位、行业组织</w:t>
      </w:r>
      <w:r>
        <w:rPr>
          <w:rFonts w:hint="eastAsia" w:eastAsia="方正仿宋_GBK" w:cs="Times New Roman"/>
          <w:b w:val="0"/>
          <w:i w:val="0"/>
          <w:snapToGrid/>
          <w:color w:val="000000"/>
          <w:sz w:val="32"/>
          <w:szCs w:val="32"/>
          <w:lang w:val="en-US" w:eastAsia="zh-CN"/>
        </w:rPr>
        <w:t>和社会公众</w:t>
      </w:r>
      <w:r>
        <w:rPr>
          <w:rFonts w:hint="default" w:ascii="Times New Roman" w:hAnsi="Times New Roman" w:eastAsia="方正仿宋_GBK" w:cs="Times New Roman"/>
          <w:b w:val="0"/>
          <w:i w:val="0"/>
          <w:snapToGrid/>
          <w:color w:val="000000"/>
          <w:sz w:val="32"/>
          <w:szCs w:val="32"/>
        </w:rPr>
        <w:t>等依法依规查询公共信用信息，在经济交往和社会活动中广泛应用公共信用信息</w:t>
      </w: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rPr>
        <w:t>了解交易对象的信用情况，提高风险防范能力。</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三十二</w:t>
      </w:r>
      <w:r>
        <w:rPr>
          <w:rFonts w:hint="default" w:ascii="方正黑体_GBK" w:hAnsi="方正黑体_GBK" w:eastAsia="方正黑体_GBK" w:cs="方正黑体_GBK"/>
          <w:b w:val="0"/>
          <w:i w:val="0"/>
          <w:snapToGrid/>
          <w:color w:val="000000"/>
          <w:sz w:val="32"/>
          <w:szCs w:val="32"/>
          <w:lang w:eastAsia="zh-CN"/>
        </w:rPr>
        <w:t>条</w:t>
      </w:r>
      <w:r>
        <w:rPr>
          <w:rFonts w:hint="eastAsia" w:ascii="黑体" w:hAnsi="黑体" w:eastAsia="黑体"/>
          <w:b w:val="0"/>
          <w:i w:val="0"/>
          <w:snapToGrid/>
          <w:color w:val="000000"/>
          <w:sz w:val="32"/>
          <w:szCs w:val="32"/>
          <w:lang w:val="en-US" w:eastAsia="zh-CN"/>
        </w:rPr>
        <w:t xml:space="preserve">  </w:t>
      </w:r>
      <w:r>
        <w:rPr>
          <w:rFonts w:hint="eastAsia" w:eastAsia="方正仿宋_GBK" w:cs="Times New Roman"/>
          <w:b w:val="0"/>
          <w:i w:val="0"/>
          <w:snapToGrid/>
          <w:color w:val="000000"/>
          <w:sz w:val="32"/>
          <w:szCs w:val="32"/>
          <w:lang w:val="en-US" w:eastAsia="zh-CN"/>
        </w:rPr>
        <w:t>市公共信用服务机构</w:t>
      </w:r>
      <w:r>
        <w:rPr>
          <w:rFonts w:hint="default" w:ascii="Times New Roman" w:hAnsi="Times New Roman" w:eastAsia="方正仿宋_GBK" w:cs="Times New Roman"/>
          <w:b w:val="0"/>
          <w:i w:val="0"/>
          <w:snapToGrid/>
          <w:color w:val="000000"/>
          <w:sz w:val="32"/>
          <w:szCs w:val="32"/>
        </w:rPr>
        <w:t>应健全完善公共信用信息服务</w:t>
      </w:r>
      <w:r>
        <w:rPr>
          <w:rFonts w:hint="eastAsia" w:eastAsia="方正仿宋_GBK" w:cs="Times New Roman"/>
          <w:b w:val="0"/>
          <w:i w:val="0"/>
          <w:snapToGrid/>
          <w:color w:val="000000"/>
          <w:sz w:val="32"/>
          <w:szCs w:val="32"/>
          <w:lang w:eastAsia="zh-CN"/>
        </w:rPr>
        <w:t>机制</w:t>
      </w:r>
      <w:r>
        <w:rPr>
          <w:rFonts w:hint="default" w:ascii="Times New Roman" w:hAnsi="Times New Roman" w:eastAsia="方正仿宋_GBK" w:cs="Times New Roman"/>
          <w:b w:val="0"/>
          <w:i w:val="0"/>
          <w:snapToGrid/>
          <w:color w:val="000000"/>
          <w:sz w:val="32"/>
          <w:szCs w:val="32"/>
        </w:rPr>
        <w:t>，为信息使用单位提供基础信息比对核查、信用信息查询、红黑名单公示、信息批量交换、</w:t>
      </w:r>
      <w:r>
        <w:rPr>
          <w:rFonts w:hint="default" w:ascii="Times New Roman" w:hAnsi="Times New Roman" w:eastAsia="方正仿宋_GBK" w:cs="Times New Roman"/>
          <w:b w:val="0"/>
          <w:i w:val="0"/>
          <w:snapToGrid/>
          <w:color w:val="000000"/>
          <w:sz w:val="32"/>
          <w:szCs w:val="32"/>
          <w:lang w:eastAsia="zh-CN"/>
        </w:rPr>
        <w:t>信用信息核查</w:t>
      </w:r>
      <w:r>
        <w:rPr>
          <w:rFonts w:hint="default" w:ascii="Times New Roman" w:hAnsi="Times New Roman" w:eastAsia="方正仿宋_GBK" w:cs="Times New Roman"/>
          <w:b w:val="0"/>
          <w:i w:val="0"/>
          <w:snapToGrid/>
          <w:color w:val="000000"/>
          <w:sz w:val="32"/>
          <w:szCs w:val="32"/>
        </w:rPr>
        <w:t>嵌入应用等多渠道和多方式的</w:t>
      </w:r>
      <w:r>
        <w:rPr>
          <w:rFonts w:hint="eastAsia" w:eastAsia="方正仿宋_GBK" w:cs="Times New Roman"/>
          <w:b w:val="0"/>
          <w:i w:val="0"/>
          <w:snapToGrid/>
          <w:color w:val="000000"/>
          <w:sz w:val="32"/>
          <w:szCs w:val="32"/>
          <w:lang w:val="en-US" w:eastAsia="zh-CN"/>
        </w:rPr>
        <w:t>公共</w:t>
      </w:r>
      <w:r>
        <w:rPr>
          <w:rFonts w:hint="default" w:ascii="Times New Roman" w:hAnsi="Times New Roman" w:eastAsia="方正仿宋_GBK" w:cs="Times New Roman"/>
          <w:b w:val="0"/>
          <w:i w:val="0"/>
          <w:snapToGrid/>
          <w:color w:val="000000"/>
          <w:sz w:val="32"/>
          <w:szCs w:val="32"/>
        </w:rPr>
        <w:t>信用信息应用服务。</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val="en-US" w:eastAsia="zh-CN"/>
        </w:rPr>
      </w:pPr>
      <w:r>
        <w:rPr>
          <w:rFonts w:hint="default" w:ascii="方正黑体_GBK" w:hAnsi="方正黑体_GBK" w:eastAsia="方正黑体_GBK" w:cs="方正黑体_GBK"/>
          <w:b w:val="0"/>
          <w:i w:val="0"/>
          <w:snapToGrid/>
          <w:color w:val="000000"/>
          <w:sz w:val="32"/>
          <w:szCs w:val="32"/>
          <w:highlight w:val="none"/>
          <w:lang w:eastAsia="zh-CN"/>
        </w:rPr>
        <w:t>第</w:t>
      </w:r>
      <w:r>
        <w:rPr>
          <w:rFonts w:hint="eastAsia" w:ascii="方正黑体_GBK" w:hAnsi="方正黑体_GBK" w:eastAsia="方正黑体_GBK" w:cs="方正黑体_GBK"/>
          <w:b w:val="0"/>
          <w:i w:val="0"/>
          <w:snapToGrid/>
          <w:color w:val="000000"/>
          <w:sz w:val="32"/>
          <w:szCs w:val="32"/>
          <w:highlight w:val="none"/>
          <w:lang w:val="en-US" w:eastAsia="zh-CN"/>
        </w:rPr>
        <w:t>三十三</w:t>
      </w:r>
      <w:r>
        <w:rPr>
          <w:rFonts w:hint="default" w:ascii="方正黑体_GBK" w:hAnsi="方正黑体_GBK" w:eastAsia="方正黑体_GBK" w:cs="方正黑体_GBK"/>
          <w:b w:val="0"/>
          <w:i w:val="0"/>
          <w:snapToGrid/>
          <w:color w:val="000000"/>
          <w:sz w:val="32"/>
          <w:szCs w:val="32"/>
          <w:highlight w:val="none"/>
          <w:lang w:eastAsia="zh-CN"/>
        </w:rPr>
        <w:t>条</w:t>
      </w:r>
      <w:r>
        <w:rPr>
          <w:rFonts w:hint="eastAsia" w:ascii="仿宋"/>
          <w:b w:val="0"/>
          <w:i w:val="0"/>
          <w:snapToGrid/>
          <w:color w:val="000000"/>
          <w:sz w:val="32"/>
          <w:szCs w:val="32"/>
          <w:highlight w:val="none"/>
          <w:lang w:val="en-US" w:eastAsia="zh-CN"/>
        </w:rPr>
        <w:t xml:space="preserve">  </w:t>
      </w:r>
      <w:r>
        <w:rPr>
          <w:rFonts w:hint="eastAsia" w:eastAsia="方正仿宋_GBK" w:cs="Times New Roman"/>
          <w:b w:val="0"/>
          <w:i w:val="0"/>
          <w:snapToGrid/>
          <w:color w:val="000000"/>
          <w:sz w:val="32"/>
          <w:szCs w:val="32"/>
          <w:lang w:val="en-US" w:eastAsia="zh-CN"/>
        </w:rPr>
        <w:t>使用单位</w:t>
      </w:r>
      <w:r>
        <w:rPr>
          <w:rFonts w:hint="eastAsia" w:ascii="Times New Roman" w:hAnsi="Times New Roman" w:eastAsia="方正仿宋_GBK" w:cs="Times New Roman"/>
          <w:b w:val="0"/>
          <w:i w:val="0"/>
          <w:snapToGrid/>
          <w:color w:val="000000"/>
          <w:sz w:val="32"/>
          <w:szCs w:val="32"/>
          <w:lang w:val="en-US" w:eastAsia="zh-CN"/>
        </w:rPr>
        <w:t>对无不良记录的信用主体，在行政许可、公共服务事项管理中推行</w:t>
      </w:r>
      <w:r>
        <w:rPr>
          <w:rFonts w:hint="eastAsia" w:ascii="Times New Roman" w:hAnsi="Times New Roman" w:eastAsia="方正仿宋_GBK" w:cs="Times New Roman"/>
          <w:b w:val="0"/>
          <w:i w:val="0"/>
          <w:snapToGrid/>
          <w:color w:val="000000"/>
          <w:sz w:val="32"/>
          <w:szCs w:val="32"/>
        </w:rPr>
        <w:t>信用承诺制</w:t>
      </w:r>
      <w:r>
        <w:rPr>
          <w:rFonts w:hint="eastAsia" w:ascii="Times New Roman" w:hAnsi="Times New Roman" w:eastAsia="方正仿宋_GBK" w:cs="Times New Roman"/>
          <w:b w:val="0"/>
          <w:i w:val="0"/>
          <w:snapToGrid/>
          <w:color w:val="000000"/>
          <w:sz w:val="32"/>
          <w:szCs w:val="32"/>
          <w:lang w:val="en-US" w:eastAsia="zh-CN"/>
        </w:rPr>
        <w:t>度，提高政务服务效率。</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val="en-US" w:eastAsia="zh-CN"/>
        </w:rPr>
      </w:pPr>
      <w:r>
        <w:rPr>
          <w:rFonts w:hint="eastAsia" w:ascii="Times New Roman" w:hAnsi="Times New Roman" w:eastAsia="方正仿宋_GBK" w:cs="Times New Roman"/>
          <w:b w:val="0"/>
          <w:i w:val="0"/>
          <w:snapToGrid/>
          <w:color w:val="000000"/>
          <w:sz w:val="32"/>
          <w:szCs w:val="32"/>
          <w:lang w:val="en-US" w:eastAsia="zh-CN"/>
        </w:rPr>
        <w:t>实施信用承诺制的部门应明确信用承诺制的实施流程、承诺书模板等并对外公开，建立信用主体履行承诺的核查监管机制。</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第三十</w:t>
      </w:r>
      <w:r>
        <w:rPr>
          <w:rFonts w:hint="eastAsia" w:ascii="方正黑体_GBK" w:hAnsi="方正黑体_GBK" w:eastAsia="方正黑体_GBK" w:cs="方正黑体_GBK"/>
          <w:b w:val="0"/>
          <w:i w:val="0"/>
          <w:snapToGrid/>
          <w:color w:val="000000"/>
          <w:sz w:val="32"/>
          <w:szCs w:val="32"/>
          <w:lang w:val="en-US" w:eastAsia="zh-CN"/>
        </w:rPr>
        <w:t>四</w:t>
      </w:r>
      <w:r>
        <w:rPr>
          <w:rFonts w:hint="default" w:ascii="方正黑体_GBK" w:hAnsi="方正黑体_GBK" w:eastAsia="方正黑体_GBK" w:cs="方正黑体_GBK"/>
          <w:b w:val="0"/>
          <w:i w:val="0"/>
          <w:snapToGrid/>
          <w:color w:val="000000"/>
          <w:sz w:val="32"/>
          <w:szCs w:val="32"/>
          <w:lang w:eastAsia="zh-CN"/>
        </w:rPr>
        <w:t>条</w:t>
      </w:r>
      <w:r>
        <w:rPr>
          <w:rFonts w:hint="eastAsia" w:ascii="方正黑体_GBK" w:hAnsi="方正黑体_GBK" w:eastAsia="方正黑体_GBK" w:cs="方正黑体_GBK"/>
          <w:b w:val="0"/>
          <w:i w:val="0"/>
          <w:snapToGrid/>
          <w:color w:val="000000"/>
          <w:sz w:val="32"/>
          <w:szCs w:val="32"/>
          <w:lang w:val="en-US" w:eastAsia="zh-CN"/>
        </w:rPr>
        <w:t xml:space="preserve"> </w:t>
      </w:r>
      <w:r>
        <w:rPr>
          <w:rFonts w:hint="default" w:ascii="方正黑体_GBK" w:hAnsi="方正黑体_GBK" w:eastAsia="方正黑体_GBK" w:cs="方正黑体_GBK"/>
          <w:b w:val="0"/>
          <w:i w:val="0"/>
          <w:snapToGrid/>
          <w:color w:val="000000"/>
          <w:sz w:val="32"/>
          <w:szCs w:val="32"/>
          <w:lang w:val="en-US" w:eastAsia="zh-CN"/>
        </w:rPr>
        <w:t xml:space="preserve"> </w:t>
      </w:r>
      <w:r>
        <w:rPr>
          <w:rFonts w:hint="eastAsia" w:eastAsia="方正仿宋_GBK" w:cs="Times New Roman"/>
          <w:b w:val="0"/>
          <w:i w:val="0"/>
          <w:snapToGrid/>
          <w:color w:val="000000"/>
          <w:sz w:val="32"/>
          <w:szCs w:val="32"/>
          <w:lang w:val="en-US" w:eastAsia="zh-CN"/>
        </w:rPr>
        <w:t>使用单位</w:t>
      </w:r>
      <w:r>
        <w:rPr>
          <w:rFonts w:hint="eastAsia" w:ascii="Times New Roman" w:hAnsi="Times New Roman" w:eastAsia="方正仿宋_GBK" w:cs="Times New Roman"/>
          <w:b w:val="0"/>
          <w:i w:val="0"/>
          <w:snapToGrid/>
          <w:color w:val="000000"/>
          <w:sz w:val="32"/>
          <w:szCs w:val="32"/>
          <w:lang w:val="en-US" w:eastAsia="zh-CN"/>
        </w:rPr>
        <w:t>应当通过</w:t>
      </w:r>
      <w:r>
        <w:rPr>
          <w:rFonts w:hint="eastAsia" w:eastAsia="方正仿宋_GBK" w:cs="Times New Roman"/>
          <w:b w:val="0"/>
          <w:i w:val="0"/>
          <w:snapToGrid/>
          <w:color w:val="000000"/>
          <w:sz w:val="32"/>
          <w:szCs w:val="32"/>
          <w:lang w:val="en-US" w:eastAsia="zh-CN"/>
        </w:rPr>
        <w:t>公共</w:t>
      </w:r>
      <w:r>
        <w:rPr>
          <w:rFonts w:hint="eastAsia" w:ascii="Times New Roman" w:hAnsi="Times New Roman" w:eastAsia="方正仿宋_GBK" w:cs="Times New Roman"/>
          <w:b w:val="0"/>
          <w:i w:val="0"/>
          <w:snapToGrid/>
          <w:color w:val="000000"/>
          <w:sz w:val="32"/>
          <w:szCs w:val="32"/>
          <w:lang w:val="en-US" w:eastAsia="zh-CN"/>
        </w:rPr>
        <w:t>信用信息共享，为信用主体提供便捷高效的服务，可以通过共享方式获取的信息和其他证明材料，相关部门不得要求信用主体重复提供。</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仿宋" w:eastAsia="宋体"/>
          <w:color w:val="000000"/>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第三十</w:t>
      </w:r>
      <w:r>
        <w:rPr>
          <w:rFonts w:hint="eastAsia" w:ascii="方正黑体_GBK" w:hAnsi="方正黑体_GBK" w:eastAsia="方正黑体_GBK" w:cs="方正黑体_GBK"/>
          <w:b w:val="0"/>
          <w:i w:val="0"/>
          <w:snapToGrid/>
          <w:color w:val="000000"/>
          <w:sz w:val="32"/>
          <w:szCs w:val="32"/>
          <w:lang w:val="en-US" w:eastAsia="zh-CN"/>
        </w:rPr>
        <w:t>五</w:t>
      </w:r>
      <w:r>
        <w:rPr>
          <w:rFonts w:hint="default" w:ascii="方正黑体_GBK" w:hAnsi="方正黑体_GBK" w:eastAsia="方正黑体_GBK" w:cs="方正黑体_GBK"/>
          <w:b w:val="0"/>
          <w:i w:val="0"/>
          <w:snapToGrid/>
          <w:color w:val="000000"/>
          <w:sz w:val="32"/>
          <w:szCs w:val="32"/>
          <w:lang w:eastAsia="zh-CN"/>
        </w:rPr>
        <w:t>条</w:t>
      </w:r>
      <w:r>
        <w:rPr>
          <w:rFonts w:hint="eastAsia" w:ascii="仿宋"/>
          <w:color w:val="000000"/>
          <w:sz w:val="32"/>
          <w:szCs w:val="32"/>
          <w:lang w:val="en-US" w:eastAsia="zh-CN"/>
        </w:rPr>
        <w:t xml:space="preserve"> </w:t>
      </w:r>
      <w:r>
        <w:rPr>
          <w:rFonts w:hint="default" w:ascii="仿宋"/>
          <w:color w:val="000000"/>
          <w:sz w:val="32"/>
          <w:szCs w:val="32"/>
          <w:lang w:val="en-US" w:eastAsia="zh-CN"/>
        </w:rPr>
        <w:t xml:space="preserve"> </w:t>
      </w:r>
      <w:r>
        <w:rPr>
          <w:rFonts w:hint="eastAsia" w:eastAsia="方正仿宋_GBK" w:cs="Times New Roman"/>
          <w:b w:val="0"/>
          <w:i w:val="0"/>
          <w:snapToGrid/>
          <w:color w:val="000000"/>
          <w:sz w:val="32"/>
          <w:szCs w:val="32"/>
          <w:lang w:val="en-US" w:eastAsia="zh-CN"/>
        </w:rPr>
        <w:t>使用单</w:t>
      </w:r>
      <w:r>
        <w:rPr>
          <w:rFonts w:hint="eastAsia" w:ascii="Times New Roman" w:hAnsi="Times New Roman" w:eastAsia="方正仿宋_GBK" w:cs="Times New Roman"/>
          <w:b w:val="0"/>
          <w:i w:val="0"/>
          <w:snapToGrid/>
          <w:color w:val="000000"/>
          <w:sz w:val="32"/>
          <w:szCs w:val="32"/>
          <w:lang w:val="en-US" w:eastAsia="zh-CN"/>
        </w:rPr>
        <w:t>位应当建立以信用为基础的新型监管机制，对市场主体开展</w:t>
      </w:r>
      <w:r>
        <w:rPr>
          <w:rFonts w:hint="eastAsia" w:eastAsia="方正仿宋_GBK" w:cs="Times New Roman"/>
          <w:b w:val="0"/>
          <w:i w:val="0"/>
          <w:snapToGrid/>
          <w:color w:val="000000"/>
          <w:sz w:val="32"/>
          <w:szCs w:val="32"/>
          <w:lang w:val="en-US" w:eastAsia="zh-CN"/>
        </w:rPr>
        <w:t>市场</w:t>
      </w:r>
      <w:r>
        <w:rPr>
          <w:rFonts w:hint="eastAsia" w:ascii="Times New Roman" w:hAnsi="Times New Roman" w:eastAsia="方正仿宋_GBK" w:cs="Times New Roman"/>
          <w:b w:val="0"/>
          <w:i w:val="0"/>
          <w:snapToGrid/>
          <w:color w:val="000000"/>
          <w:sz w:val="32"/>
          <w:szCs w:val="32"/>
          <w:lang w:val="en-US" w:eastAsia="zh-CN"/>
        </w:rPr>
        <w:t>监管信用</w:t>
      </w:r>
      <w:r>
        <w:rPr>
          <w:rFonts w:hint="eastAsia" w:eastAsia="方正仿宋_GBK" w:cs="Times New Roman"/>
          <w:b w:val="0"/>
          <w:i w:val="0"/>
          <w:snapToGrid/>
          <w:color w:val="000000"/>
          <w:sz w:val="32"/>
          <w:szCs w:val="32"/>
          <w:lang w:val="en-US" w:eastAsia="zh-CN"/>
        </w:rPr>
        <w:t>风险</w:t>
      </w:r>
      <w:r>
        <w:rPr>
          <w:rFonts w:hint="eastAsia" w:ascii="Times New Roman" w:hAnsi="Times New Roman" w:eastAsia="方正仿宋_GBK" w:cs="Times New Roman"/>
          <w:b w:val="0"/>
          <w:i w:val="0"/>
          <w:snapToGrid/>
          <w:color w:val="000000"/>
          <w:sz w:val="32"/>
          <w:szCs w:val="32"/>
          <w:lang w:val="en-US" w:eastAsia="zh-CN"/>
        </w:rPr>
        <w:t>评价，并根据评价结果实施分级分类监管。</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rPr>
      </w:pPr>
      <w:r>
        <w:rPr>
          <w:rFonts w:hint="default" w:ascii="方正黑体_GBK" w:hAnsi="方正黑体_GBK" w:eastAsia="方正黑体_GBK" w:cs="方正黑体_GBK"/>
          <w:b w:val="0"/>
          <w:i w:val="0"/>
          <w:snapToGrid/>
          <w:color w:val="000000"/>
          <w:sz w:val="32"/>
          <w:szCs w:val="32"/>
          <w:lang w:eastAsia="zh-CN"/>
        </w:rPr>
        <w:t>第三十</w:t>
      </w:r>
      <w:r>
        <w:rPr>
          <w:rFonts w:hint="eastAsia" w:ascii="方正黑体_GBK" w:hAnsi="方正黑体_GBK" w:eastAsia="方正黑体_GBK" w:cs="方正黑体_GBK"/>
          <w:b w:val="0"/>
          <w:i w:val="0"/>
          <w:snapToGrid/>
          <w:color w:val="000000"/>
          <w:sz w:val="32"/>
          <w:szCs w:val="32"/>
          <w:lang w:val="en-US" w:eastAsia="zh-CN"/>
        </w:rPr>
        <w:t>六</w:t>
      </w:r>
      <w:r>
        <w:rPr>
          <w:rFonts w:hint="default" w:ascii="方正黑体_GBK" w:hAnsi="方正黑体_GBK" w:eastAsia="方正黑体_GBK" w:cs="方正黑体_GBK"/>
          <w:b w:val="0"/>
          <w:i w:val="0"/>
          <w:snapToGrid/>
          <w:color w:val="000000"/>
          <w:sz w:val="32"/>
          <w:szCs w:val="32"/>
          <w:lang w:eastAsia="zh-CN"/>
        </w:rPr>
        <w:t>条</w:t>
      </w:r>
      <w:r>
        <w:rPr>
          <w:rFonts w:hint="eastAsia" w:ascii="方正黑体_GBK" w:hAnsi="方正黑体_GBK" w:eastAsia="方正黑体_GBK" w:cs="方正黑体_GBK"/>
          <w:b w:val="0"/>
          <w:i w:val="0"/>
          <w:snapToGrid/>
          <w:color w:val="000000"/>
          <w:sz w:val="32"/>
          <w:szCs w:val="32"/>
          <w:lang w:val="en-US" w:eastAsia="zh-CN"/>
        </w:rPr>
        <w:t xml:space="preserve"> </w:t>
      </w:r>
      <w:r>
        <w:rPr>
          <w:rFonts w:hint="default" w:ascii="仿宋"/>
          <w:color w:val="000000"/>
          <w:sz w:val="32"/>
          <w:szCs w:val="32"/>
          <w:lang w:val="en-US" w:eastAsia="zh-CN"/>
        </w:rPr>
        <w:t xml:space="preserve"> </w:t>
      </w:r>
      <w:r>
        <w:rPr>
          <w:rFonts w:hint="eastAsia" w:ascii="Times New Roman" w:hAnsi="Times New Roman" w:eastAsia="方正仿宋_GBK" w:cs="Times New Roman"/>
          <w:b w:val="0"/>
          <w:i w:val="0"/>
          <w:snapToGrid/>
          <w:color w:val="000000"/>
          <w:sz w:val="32"/>
          <w:szCs w:val="32"/>
          <w:lang w:val="en-US" w:eastAsia="zh-CN"/>
        </w:rPr>
        <w:t>对</w:t>
      </w:r>
      <w:r>
        <w:rPr>
          <w:rFonts w:hint="default" w:ascii="Times New Roman" w:hAnsi="Times New Roman" w:eastAsia="方正仿宋_GBK" w:cs="Times New Roman"/>
          <w:b w:val="0"/>
          <w:i w:val="0"/>
          <w:snapToGrid/>
          <w:color w:val="000000"/>
          <w:sz w:val="32"/>
          <w:szCs w:val="32"/>
        </w:rPr>
        <w:t>存在良好信息记录的</w:t>
      </w:r>
      <w:r>
        <w:rPr>
          <w:rFonts w:hint="eastAsia" w:ascii="Times New Roman" w:hAnsi="Times New Roman" w:eastAsia="方正仿宋_GBK" w:cs="Times New Roman"/>
          <w:b w:val="0"/>
          <w:i w:val="0"/>
          <w:snapToGrid/>
          <w:color w:val="000000"/>
          <w:sz w:val="32"/>
          <w:szCs w:val="32"/>
          <w:lang w:val="en-US" w:eastAsia="zh-CN"/>
        </w:rPr>
        <w:t>信用主体</w:t>
      </w:r>
      <w:r>
        <w:rPr>
          <w:rFonts w:hint="default" w:ascii="Times New Roman" w:hAnsi="Times New Roman" w:eastAsia="方正仿宋_GBK" w:cs="Times New Roman"/>
          <w:b w:val="0"/>
          <w:i w:val="0"/>
          <w:snapToGrid/>
          <w:color w:val="000000"/>
          <w:sz w:val="32"/>
          <w:szCs w:val="32"/>
        </w:rPr>
        <w:t>，可依法</w:t>
      </w:r>
      <w:r>
        <w:rPr>
          <w:rFonts w:hint="eastAsia" w:eastAsia="方正仿宋_GBK" w:cs="Times New Roman"/>
          <w:b w:val="0"/>
          <w:i w:val="0"/>
          <w:snapToGrid/>
          <w:color w:val="000000"/>
          <w:sz w:val="32"/>
          <w:szCs w:val="32"/>
          <w:lang w:val="en-US" w:eastAsia="zh-CN"/>
        </w:rPr>
        <w:t>依规</w:t>
      </w:r>
      <w:r>
        <w:rPr>
          <w:rFonts w:hint="default" w:ascii="Times New Roman" w:hAnsi="Times New Roman" w:eastAsia="方正仿宋_GBK" w:cs="Times New Roman"/>
          <w:b w:val="0"/>
          <w:i w:val="0"/>
          <w:snapToGrid/>
          <w:color w:val="000000"/>
          <w:sz w:val="32"/>
          <w:szCs w:val="32"/>
        </w:rPr>
        <w:t>实施下列激励措施：</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default" w:ascii="Times New Roman" w:hAnsi="Times New Roman" w:eastAsia="方正仿宋_GBK" w:cs="Times New Roman"/>
          <w:b w:val="0"/>
          <w:i w:val="0"/>
          <w:snapToGrid/>
          <w:color w:val="000000"/>
          <w:sz w:val="32"/>
          <w:szCs w:val="32"/>
        </w:rPr>
        <w:t>（一）在行政许可</w:t>
      </w:r>
      <w:r>
        <w:rPr>
          <w:rFonts w:hint="eastAsia" w:eastAsia="方正仿宋_GBK" w:cs="Times New Roman"/>
          <w:b w:val="0"/>
          <w:i w:val="0"/>
          <w:snapToGrid/>
          <w:color w:val="000000"/>
          <w:sz w:val="32"/>
          <w:szCs w:val="32"/>
          <w:lang w:eastAsia="zh-CN"/>
        </w:rPr>
        <w:t>、</w:t>
      </w:r>
      <w:r>
        <w:rPr>
          <w:rFonts w:hint="eastAsia" w:eastAsia="方正仿宋_GBK" w:cs="Times New Roman"/>
          <w:b w:val="0"/>
          <w:i w:val="0"/>
          <w:snapToGrid/>
          <w:color w:val="000000"/>
          <w:sz w:val="32"/>
          <w:szCs w:val="32"/>
          <w:lang w:val="en-US" w:eastAsia="zh-CN"/>
        </w:rPr>
        <w:t>公共服务</w:t>
      </w:r>
      <w:r>
        <w:rPr>
          <w:rFonts w:hint="default" w:ascii="Times New Roman" w:hAnsi="Times New Roman" w:eastAsia="方正仿宋_GBK" w:cs="Times New Roman"/>
          <w:b w:val="0"/>
          <w:i w:val="0"/>
          <w:snapToGrid/>
          <w:color w:val="000000"/>
          <w:sz w:val="32"/>
          <w:szCs w:val="32"/>
        </w:rPr>
        <w:t>中，</w:t>
      </w:r>
      <w:r>
        <w:rPr>
          <w:rFonts w:hint="eastAsia" w:ascii="Times New Roman" w:hAnsi="Times New Roman" w:eastAsia="方正仿宋_GBK" w:cs="Times New Roman"/>
          <w:b w:val="0"/>
          <w:i w:val="0"/>
          <w:snapToGrid/>
          <w:color w:val="000000"/>
          <w:sz w:val="32"/>
          <w:szCs w:val="32"/>
          <w:lang w:val="en-US" w:eastAsia="zh-CN"/>
        </w:rPr>
        <w:t>适用信用承诺制、</w:t>
      </w:r>
      <w:r>
        <w:rPr>
          <w:rFonts w:hint="default" w:ascii="Times New Roman" w:hAnsi="Times New Roman" w:eastAsia="方正仿宋_GBK" w:cs="Times New Roman"/>
          <w:b w:val="0"/>
          <w:i w:val="0"/>
          <w:snapToGrid/>
          <w:color w:val="000000"/>
          <w:sz w:val="32"/>
          <w:szCs w:val="32"/>
        </w:rPr>
        <w:t>给予优先办理、简化程序等便利服务措施；</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default" w:ascii="Times New Roman" w:hAnsi="Times New Roman" w:eastAsia="方正仿宋_GBK" w:cs="Times New Roman"/>
          <w:b w:val="0"/>
          <w:i w:val="0"/>
          <w:snapToGrid/>
          <w:color w:val="000000"/>
          <w:sz w:val="32"/>
          <w:szCs w:val="32"/>
        </w:rPr>
        <w:t>（二）在公共资源交易中，给予信用加分、提升信用等级；</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eastAsia"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三）在财政性资金和项目</w:t>
      </w:r>
      <w:r>
        <w:rPr>
          <w:rFonts w:hint="eastAsia" w:eastAsia="方正仿宋_GBK" w:cs="Times New Roman"/>
          <w:b w:val="0"/>
          <w:i w:val="0"/>
          <w:snapToGrid/>
          <w:color w:val="000000"/>
          <w:sz w:val="32"/>
          <w:szCs w:val="32"/>
          <w:lang w:val="en-US" w:eastAsia="zh-CN"/>
        </w:rPr>
        <w:t>扶持</w:t>
      </w:r>
      <w:r>
        <w:rPr>
          <w:rFonts w:hint="default" w:ascii="Times New Roman" w:hAnsi="Times New Roman" w:eastAsia="方正仿宋_GBK" w:cs="Times New Roman"/>
          <w:b w:val="0"/>
          <w:i w:val="0"/>
          <w:snapToGrid/>
          <w:color w:val="000000"/>
          <w:sz w:val="32"/>
          <w:szCs w:val="32"/>
        </w:rPr>
        <w:t>中，在同等条件下优先列为选择对象；</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eastAsia="zh-CN"/>
        </w:rPr>
      </w:pPr>
      <w:r>
        <w:rPr>
          <w:rFonts w:hint="eastAsia" w:ascii="Times New Roman" w:hAnsi="Times New Roman" w:eastAsia="方正仿宋_GBK" w:cs="Times New Roman"/>
          <w:b w:val="0"/>
          <w:i w:val="0"/>
          <w:snapToGrid/>
          <w:color w:val="000000"/>
          <w:sz w:val="32"/>
          <w:szCs w:val="32"/>
          <w:lang w:eastAsia="zh-CN"/>
        </w:rPr>
        <w:t>（四）</w:t>
      </w:r>
      <w:r>
        <w:rPr>
          <w:rFonts w:hint="default" w:ascii="Times New Roman" w:hAnsi="Times New Roman" w:eastAsia="方正仿宋_GBK" w:cs="Times New Roman"/>
          <w:b w:val="0"/>
          <w:i w:val="0"/>
          <w:snapToGrid/>
          <w:color w:val="000000"/>
          <w:sz w:val="32"/>
          <w:szCs w:val="32"/>
        </w:rPr>
        <w:t>在</w:t>
      </w:r>
      <w:r>
        <w:rPr>
          <w:rFonts w:hint="eastAsia" w:eastAsia="方正仿宋_GBK" w:cs="Times New Roman"/>
          <w:b w:val="0"/>
          <w:i w:val="0"/>
          <w:snapToGrid/>
          <w:color w:val="000000"/>
          <w:sz w:val="32"/>
          <w:szCs w:val="32"/>
          <w:lang w:val="en-US" w:eastAsia="zh-CN"/>
        </w:rPr>
        <w:t>行政检查中</w:t>
      </w:r>
      <w:r>
        <w:rPr>
          <w:rFonts w:hint="default" w:ascii="Times New Roman" w:hAnsi="Times New Roman" w:eastAsia="方正仿宋_GBK" w:cs="Times New Roman"/>
          <w:b w:val="0"/>
          <w:i w:val="0"/>
          <w:snapToGrid/>
          <w:color w:val="000000"/>
          <w:sz w:val="32"/>
          <w:szCs w:val="32"/>
        </w:rPr>
        <w:t>，</w:t>
      </w:r>
      <w:r>
        <w:rPr>
          <w:rFonts w:hint="eastAsia" w:ascii="Times New Roman" w:hAnsi="Times New Roman" w:eastAsia="方正仿宋_GBK" w:cs="Times New Roman"/>
          <w:b w:val="0"/>
          <w:i w:val="0"/>
          <w:snapToGrid/>
          <w:color w:val="000000"/>
          <w:sz w:val="32"/>
          <w:szCs w:val="32"/>
          <w:lang w:eastAsia="zh-CN"/>
        </w:rPr>
        <w:t>优化检查方式或减少检查频次；</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eastAsia" w:ascii="Times New Roman" w:hAnsi="Times New Roman" w:eastAsia="方正仿宋_GBK" w:cs="Times New Roman"/>
          <w:b w:val="0"/>
          <w:i w:val="0"/>
          <w:snapToGrid/>
          <w:color w:val="000000"/>
          <w:sz w:val="32"/>
          <w:szCs w:val="32"/>
          <w:lang w:eastAsia="zh-CN"/>
        </w:rPr>
        <w:t>（五）</w:t>
      </w:r>
      <w:r>
        <w:rPr>
          <w:rFonts w:hint="default" w:ascii="Times New Roman" w:hAnsi="Times New Roman" w:eastAsia="方正仿宋_GBK" w:cs="Times New Roman"/>
          <w:b w:val="0"/>
          <w:i w:val="0"/>
          <w:snapToGrid/>
          <w:color w:val="000000"/>
          <w:sz w:val="32"/>
          <w:szCs w:val="32"/>
        </w:rPr>
        <w:t>优先推荐评优评先；</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default" w:ascii="Times New Roman" w:hAnsi="Times New Roman" w:eastAsia="方正仿宋_GBK" w:cs="Times New Roman"/>
          <w:b w:val="0"/>
          <w:i w:val="0"/>
          <w:snapToGrid/>
          <w:color w:val="000000"/>
          <w:sz w:val="32"/>
          <w:szCs w:val="32"/>
        </w:rPr>
        <w:t>（</w:t>
      </w:r>
      <w:r>
        <w:rPr>
          <w:rFonts w:hint="eastAsia" w:ascii="Times New Roman" w:hAnsi="Times New Roman" w:eastAsia="方正仿宋_GBK" w:cs="Times New Roman"/>
          <w:b w:val="0"/>
          <w:i w:val="0"/>
          <w:snapToGrid/>
          <w:color w:val="000000"/>
          <w:sz w:val="32"/>
          <w:szCs w:val="32"/>
          <w:lang w:eastAsia="zh-CN"/>
        </w:rPr>
        <w:t>六</w:t>
      </w:r>
      <w:r>
        <w:rPr>
          <w:rFonts w:hint="default" w:ascii="Times New Roman" w:hAnsi="Times New Roman" w:eastAsia="方正仿宋_GBK" w:cs="Times New Roman"/>
          <w:b w:val="0"/>
          <w:i w:val="0"/>
          <w:snapToGrid/>
          <w:color w:val="000000"/>
          <w:sz w:val="32"/>
          <w:szCs w:val="32"/>
        </w:rPr>
        <w:t>）作为履行行政合同能力的重要参考；</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default" w:ascii="Times New Roman" w:hAnsi="Times New Roman" w:eastAsia="方正仿宋_GBK" w:cs="Times New Roman"/>
          <w:b w:val="0"/>
          <w:i w:val="0"/>
          <w:snapToGrid/>
          <w:color w:val="000000"/>
          <w:sz w:val="32"/>
          <w:szCs w:val="32"/>
        </w:rPr>
        <w:t>（</w:t>
      </w:r>
      <w:r>
        <w:rPr>
          <w:rFonts w:hint="default" w:ascii="Times New Roman" w:hAnsi="Times New Roman" w:eastAsia="方正仿宋_GBK" w:cs="Times New Roman"/>
          <w:b w:val="0"/>
          <w:i w:val="0"/>
          <w:snapToGrid/>
          <w:color w:val="000000"/>
          <w:sz w:val="32"/>
          <w:szCs w:val="32"/>
          <w:lang w:eastAsia="zh-CN"/>
        </w:rPr>
        <w:t>七</w:t>
      </w:r>
      <w:r>
        <w:rPr>
          <w:rFonts w:hint="default" w:ascii="Times New Roman" w:hAnsi="Times New Roman" w:eastAsia="方正仿宋_GBK" w:cs="Times New Roman"/>
          <w:b w:val="0"/>
          <w:i w:val="0"/>
          <w:snapToGrid/>
          <w:color w:val="000000"/>
          <w:sz w:val="32"/>
          <w:szCs w:val="32"/>
        </w:rPr>
        <w:t>）</w:t>
      </w:r>
      <w:r>
        <w:rPr>
          <w:rFonts w:hint="eastAsia" w:eastAsia="方正仿宋_GBK" w:cs="Times New Roman"/>
          <w:b w:val="0"/>
          <w:i w:val="0"/>
          <w:snapToGrid/>
          <w:color w:val="000000"/>
          <w:sz w:val="32"/>
          <w:szCs w:val="32"/>
          <w:lang w:val="en-US" w:eastAsia="zh-CN"/>
        </w:rPr>
        <w:t>国家和本省规定的</w:t>
      </w:r>
      <w:r>
        <w:rPr>
          <w:rFonts w:hint="default" w:ascii="Times New Roman" w:hAnsi="Times New Roman" w:eastAsia="方正仿宋_GBK" w:cs="Times New Roman"/>
          <w:b w:val="0"/>
          <w:i w:val="0"/>
          <w:snapToGrid/>
          <w:color w:val="000000"/>
          <w:sz w:val="32"/>
          <w:szCs w:val="32"/>
        </w:rPr>
        <w:t>其他激励措施。</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第三十</w:t>
      </w:r>
      <w:r>
        <w:rPr>
          <w:rFonts w:hint="eastAsia" w:ascii="方正黑体_GBK" w:hAnsi="方正黑体_GBK" w:eastAsia="方正黑体_GBK" w:cs="方正黑体_GBK"/>
          <w:b w:val="0"/>
          <w:i w:val="0"/>
          <w:snapToGrid/>
          <w:color w:val="000000"/>
          <w:sz w:val="32"/>
          <w:szCs w:val="32"/>
          <w:lang w:val="en-US" w:eastAsia="zh-CN"/>
        </w:rPr>
        <w:t>七</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对存在不良记录的</w:t>
      </w:r>
      <w:r>
        <w:rPr>
          <w:rFonts w:hint="eastAsia" w:ascii="Times New Roman" w:hAnsi="Times New Roman" w:eastAsia="方正仿宋_GBK" w:cs="Times New Roman"/>
          <w:b w:val="0"/>
          <w:i w:val="0"/>
          <w:snapToGrid/>
          <w:color w:val="000000"/>
          <w:sz w:val="32"/>
          <w:szCs w:val="32"/>
          <w:lang w:val="en-US" w:eastAsia="zh-CN"/>
        </w:rPr>
        <w:t>信用主体</w:t>
      </w:r>
      <w:r>
        <w:rPr>
          <w:rFonts w:hint="default" w:ascii="Times New Roman" w:hAnsi="Times New Roman" w:eastAsia="方正仿宋_GBK" w:cs="Times New Roman"/>
          <w:b w:val="0"/>
          <w:i w:val="0"/>
          <w:snapToGrid/>
          <w:color w:val="000000"/>
          <w:sz w:val="32"/>
          <w:szCs w:val="32"/>
        </w:rPr>
        <w:t>，应当依法采取下列监督管理措施：</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仿宋"/>
          <w:b w:val="0"/>
          <w:i w:val="0"/>
          <w:snapToGrid/>
          <w:color w:val="000000"/>
          <w:sz w:val="32"/>
          <w:szCs w:val="32"/>
        </w:rPr>
      </w:pPr>
      <w:r>
        <w:rPr>
          <w:rFonts w:hint="default" w:ascii="Times New Roman" w:hAnsi="Times New Roman" w:eastAsia="方正仿宋_GBK" w:cs="Times New Roman"/>
          <w:b w:val="0"/>
          <w:i w:val="0"/>
          <w:snapToGrid/>
          <w:color w:val="000000"/>
          <w:sz w:val="32"/>
          <w:szCs w:val="32"/>
        </w:rPr>
        <w:t>（一）在行政许可</w:t>
      </w:r>
      <w:r>
        <w:rPr>
          <w:rFonts w:hint="eastAsia" w:eastAsia="方正仿宋_GBK" w:cs="Times New Roman"/>
          <w:b w:val="0"/>
          <w:i w:val="0"/>
          <w:snapToGrid/>
          <w:color w:val="000000"/>
          <w:sz w:val="32"/>
          <w:szCs w:val="32"/>
          <w:lang w:eastAsia="zh-CN"/>
        </w:rPr>
        <w:t>、</w:t>
      </w:r>
      <w:r>
        <w:rPr>
          <w:rFonts w:hint="eastAsia" w:eastAsia="方正仿宋_GBK" w:cs="Times New Roman"/>
          <w:b w:val="0"/>
          <w:i w:val="0"/>
          <w:snapToGrid/>
          <w:color w:val="000000"/>
          <w:sz w:val="32"/>
          <w:szCs w:val="32"/>
          <w:lang w:val="en-US" w:eastAsia="zh-CN"/>
        </w:rPr>
        <w:t>公共服务</w:t>
      </w:r>
      <w:r>
        <w:rPr>
          <w:rFonts w:hint="default" w:ascii="Times New Roman" w:hAnsi="Times New Roman" w:eastAsia="方正仿宋_GBK" w:cs="Times New Roman"/>
          <w:b w:val="0"/>
          <w:i w:val="0"/>
          <w:snapToGrid/>
          <w:color w:val="000000"/>
          <w:sz w:val="32"/>
          <w:szCs w:val="32"/>
        </w:rPr>
        <w:t>等工作中，列为重点审查对象，不适用</w:t>
      </w:r>
      <w:r>
        <w:rPr>
          <w:rFonts w:hint="default" w:ascii="Times New Roman" w:hAnsi="Times New Roman" w:eastAsia="方正仿宋_GBK" w:cs="Times New Roman"/>
          <w:b w:val="0"/>
          <w:i w:val="0"/>
          <w:snapToGrid/>
          <w:color w:val="000000"/>
          <w:sz w:val="32"/>
          <w:szCs w:val="32"/>
          <w:lang w:eastAsia="zh-CN"/>
        </w:rPr>
        <w:t>信用</w:t>
      </w:r>
      <w:r>
        <w:rPr>
          <w:rFonts w:hint="eastAsia" w:ascii="Times New Roman" w:hAnsi="Times New Roman" w:eastAsia="方正仿宋_GBK" w:cs="Times New Roman"/>
          <w:b w:val="0"/>
          <w:i w:val="0"/>
          <w:snapToGrid/>
          <w:color w:val="000000"/>
          <w:sz w:val="32"/>
          <w:szCs w:val="32"/>
          <w:lang w:val="en-US" w:eastAsia="zh-CN"/>
        </w:rPr>
        <w:t>承诺制</w:t>
      </w:r>
      <w:r>
        <w:rPr>
          <w:rFonts w:hint="default" w:ascii="Times New Roman" w:hAnsi="Times New Roman" w:eastAsia="方正仿宋_GBK" w:cs="Times New Roman"/>
          <w:b w:val="0"/>
          <w:i w:val="0"/>
          <w:snapToGrid/>
          <w:color w:val="000000"/>
          <w:sz w:val="32"/>
          <w:szCs w:val="32"/>
        </w:rPr>
        <w:t>等</w:t>
      </w:r>
      <w:r>
        <w:rPr>
          <w:rFonts w:hint="eastAsia" w:eastAsia="方正仿宋_GBK" w:cs="Times New Roman"/>
          <w:b w:val="0"/>
          <w:i w:val="0"/>
          <w:snapToGrid/>
          <w:color w:val="000000"/>
          <w:sz w:val="32"/>
          <w:szCs w:val="32"/>
          <w:lang w:val="en-US" w:eastAsia="zh-CN"/>
        </w:rPr>
        <w:t>便利措施</w:t>
      </w:r>
      <w:r>
        <w:rPr>
          <w:rFonts w:hint="default" w:ascii="Times New Roman" w:hAnsi="Times New Roman" w:eastAsia="方正仿宋_GBK" w:cs="Times New Roman"/>
          <w:b w:val="0"/>
          <w:i w:val="0"/>
          <w:snapToGrid/>
          <w:color w:val="000000"/>
          <w:sz w:val="32"/>
          <w:szCs w:val="32"/>
        </w:rPr>
        <w:t>；</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（二）在公共资源交易中依照有关法律、法规、规章规定</w:t>
      </w:r>
      <w:r>
        <w:rPr>
          <w:rFonts w:hint="eastAsia" w:ascii="Times New Roman" w:hAnsi="Times New Roman" w:eastAsia="方正仿宋_GBK" w:cs="Times New Roman"/>
          <w:b w:val="0"/>
          <w:i w:val="0"/>
          <w:snapToGrid/>
          <w:color w:val="000000"/>
          <w:sz w:val="32"/>
          <w:szCs w:val="32"/>
          <w:lang w:eastAsia="zh-CN"/>
        </w:rPr>
        <w:t>给予减分、降低信用等级等限制；</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default" w:ascii="Times New Roman" w:hAnsi="Times New Roman" w:eastAsia="方正仿宋_GBK" w:cs="Times New Roman"/>
          <w:b w:val="0"/>
          <w:i w:val="0"/>
          <w:snapToGrid/>
          <w:color w:val="000000"/>
          <w:sz w:val="32"/>
          <w:szCs w:val="32"/>
        </w:rPr>
        <w:t>（三）</w:t>
      </w:r>
      <w:r>
        <w:rPr>
          <w:rFonts w:hint="eastAsia" w:ascii="Times New Roman" w:hAnsi="Times New Roman" w:eastAsia="方正仿宋_GBK" w:cs="Times New Roman"/>
          <w:b w:val="0"/>
          <w:i w:val="0"/>
          <w:snapToGrid/>
          <w:color w:val="000000"/>
          <w:sz w:val="32"/>
          <w:szCs w:val="32"/>
          <w:lang w:eastAsia="zh-CN"/>
        </w:rPr>
        <w:t>在财政资金和项目扶持中，作相应限制；</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eastAsia" w:ascii="Times New Roman" w:hAnsi="Times New Roman" w:eastAsia="方正仿宋_GBK" w:cs="Times New Roman"/>
          <w:b w:val="0"/>
          <w:i w:val="0"/>
          <w:snapToGrid/>
          <w:color w:val="000000"/>
          <w:sz w:val="32"/>
          <w:szCs w:val="32"/>
          <w:lang w:eastAsia="zh-CN"/>
        </w:rPr>
        <w:t>（四）</w:t>
      </w:r>
      <w:r>
        <w:rPr>
          <w:rFonts w:hint="default" w:ascii="Times New Roman" w:hAnsi="Times New Roman" w:eastAsia="方正仿宋_GBK" w:cs="Times New Roman"/>
          <w:b w:val="0"/>
          <w:i w:val="0"/>
          <w:snapToGrid/>
          <w:color w:val="000000"/>
          <w:sz w:val="32"/>
          <w:szCs w:val="32"/>
        </w:rPr>
        <w:t>加强日常监督检查，作为重点</w:t>
      </w:r>
      <w:r>
        <w:rPr>
          <w:rFonts w:hint="eastAsia" w:ascii="Times New Roman" w:hAnsi="Times New Roman" w:eastAsia="方正仿宋_GBK" w:cs="Times New Roman"/>
          <w:b w:val="0"/>
          <w:i w:val="0"/>
          <w:snapToGrid/>
          <w:color w:val="000000"/>
          <w:sz w:val="32"/>
          <w:szCs w:val="32"/>
          <w:lang w:eastAsia="zh-CN"/>
        </w:rPr>
        <w:t>对象</w:t>
      </w:r>
      <w:r>
        <w:rPr>
          <w:rFonts w:hint="default" w:ascii="Times New Roman" w:hAnsi="Times New Roman" w:eastAsia="方正仿宋_GBK" w:cs="Times New Roman"/>
          <w:b w:val="0"/>
          <w:i w:val="0"/>
          <w:snapToGrid/>
          <w:color w:val="000000"/>
          <w:sz w:val="32"/>
          <w:szCs w:val="32"/>
        </w:rPr>
        <w:t>进行检查或者抽查</w:t>
      </w:r>
      <w:r>
        <w:rPr>
          <w:rFonts w:hint="eastAsia" w:ascii="Times New Roman" w:hAnsi="Times New Roman" w:eastAsia="方正仿宋_GBK" w:cs="Times New Roman"/>
          <w:b w:val="0"/>
          <w:i w:val="0"/>
          <w:snapToGrid/>
          <w:color w:val="000000"/>
          <w:sz w:val="32"/>
          <w:szCs w:val="32"/>
          <w:lang w:eastAsia="zh-CN"/>
        </w:rPr>
        <w:t>，加强检查频次</w:t>
      </w:r>
      <w:r>
        <w:rPr>
          <w:rFonts w:hint="default" w:ascii="Times New Roman" w:hAnsi="Times New Roman" w:eastAsia="方正仿宋_GBK" w:cs="Times New Roman"/>
          <w:b w:val="0"/>
          <w:i w:val="0"/>
          <w:snapToGrid/>
          <w:color w:val="000000"/>
          <w:sz w:val="32"/>
          <w:szCs w:val="32"/>
        </w:rPr>
        <w:t>；</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eastAsia="方正仿宋_GBK" w:cs="Times New Roman"/>
          <w:b w:val="0"/>
          <w:i w:val="0"/>
          <w:snapToGrid/>
          <w:color w:val="000000"/>
          <w:sz w:val="32"/>
          <w:szCs w:val="32"/>
          <w:lang w:val="en-US" w:eastAsia="zh-CN"/>
        </w:rPr>
      </w:pPr>
      <w:r>
        <w:rPr>
          <w:rFonts w:hint="eastAsia" w:ascii="Times New Roman" w:hAnsi="Times New Roman" w:eastAsia="方正仿宋_GBK" w:cs="Times New Roman"/>
          <w:b w:val="0"/>
          <w:i w:val="0"/>
          <w:snapToGrid/>
          <w:color w:val="000000"/>
          <w:sz w:val="32"/>
          <w:szCs w:val="32"/>
          <w:lang w:eastAsia="zh-CN"/>
        </w:rPr>
        <w:t>（五）</w:t>
      </w:r>
      <w:r>
        <w:rPr>
          <w:rFonts w:hint="eastAsia" w:eastAsia="方正仿宋_GBK" w:cs="Times New Roman"/>
          <w:b w:val="0"/>
          <w:i w:val="0"/>
          <w:snapToGrid/>
          <w:color w:val="000000"/>
          <w:sz w:val="32"/>
          <w:szCs w:val="32"/>
          <w:lang w:val="en-US" w:eastAsia="zh-CN"/>
        </w:rPr>
        <w:t>限制参与表彰奖励，取消参加评先评优资格，撤销相关荣誉；</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eastAsia="zh-CN"/>
        </w:rPr>
      </w:pPr>
      <w:r>
        <w:rPr>
          <w:rFonts w:hint="eastAsia" w:ascii="Times New Roman" w:hAnsi="Times New Roman" w:eastAsia="方正仿宋_GBK" w:cs="Times New Roman"/>
          <w:b w:val="0"/>
          <w:i w:val="0"/>
          <w:snapToGrid/>
          <w:color w:val="000000"/>
          <w:sz w:val="32"/>
          <w:szCs w:val="32"/>
          <w:lang w:eastAsia="zh-CN"/>
        </w:rPr>
        <w:t>（六）约谈告诫</w:t>
      </w:r>
      <w:r>
        <w:rPr>
          <w:rFonts w:hint="eastAsia" w:eastAsia="方正仿宋_GBK" w:cs="Times New Roman"/>
          <w:b w:val="0"/>
          <w:i w:val="0"/>
          <w:snapToGrid/>
          <w:color w:val="000000"/>
          <w:sz w:val="32"/>
          <w:szCs w:val="32"/>
          <w:lang w:eastAsia="zh-CN"/>
        </w:rPr>
        <w:t>；</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eastAsia="zh-CN"/>
        </w:rPr>
      </w:pPr>
      <w:r>
        <w:rPr>
          <w:rFonts w:hint="eastAsia" w:ascii="Times New Roman" w:hAnsi="Times New Roman" w:eastAsia="方正仿宋_GBK" w:cs="Times New Roman"/>
          <w:b w:val="0"/>
          <w:i w:val="0"/>
          <w:snapToGrid/>
          <w:color w:val="000000"/>
          <w:sz w:val="32"/>
          <w:szCs w:val="32"/>
          <w:lang w:eastAsia="zh-CN"/>
        </w:rPr>
        <w:t>（七）</w:t>
      </w:r>
      <w:r>
        <w:rPr>
          <w:rFonts w:hint="eastAsia" w:eastAsia="方正仿宋_GBK" w:cs="Times New Roman"/>
          <w:b w:val="0"/>
          <w:i w:val="0"/>
          <w:snapToGrid/>
          <w:color w:val="000000"/>
          <w:sz w:val="32"/>
          <w:szCs w:val="32"/>
          <w:lang w:val="en-US" w:eastAsia="zh-CN"/>
        </w:rPr>
        <w:t>法律、法规和国家规定的其他措施</w:t>
      </w:r>
      <w:r>
        <w:rPr>
          <w:rFonts w:hint="eastAsia" w:ascii="Times New Roman" w:hAnsi="Times New Roman" w:eastAsia="方正仿宋_GBK" w:cs="Times New Roman"/>
          <w:b w:val="0"/>
          <w:i w:val="0"/>
          <w:snapToGrid/>
          <w:color w:val="000000"/>
          <w:sz w:val="32"/>
          <w:szCs w:val="32"/>
          <w:lang w:eastAsia="zh-CN"/>
        </w:rPr>
        <w:t>。</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除前款规定外，法律、法规、规章对企业或者个人有限制登记注册、对外投资、资质等级评定等规定的，从其规定。</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第三十</w:t>
      </w:r>
      <w:r>
        <w:rPr>
          <w:rFonts w:hint="eastAsia" w:ascii="方正黑体_GBK" w:hAnsi="方正黑体_GBK" w:eastAsia="方正黑体_GBK" w:cs="方正黑体_GBK"/>
          <w:b w:val="0"/>
          <w:i w:val="0"/>
          <w:snapToGrid/>
          <w:color w:val="000000"/>
          <w:sz w:val="32"/>
          <w:szCs w:val="32"/>
          <w:lang w:val="en-US" w:eastAsia="zh-CN"/>
        </w:rPr>
        <w:t>八</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eastAsia" w:ascii="Times New Roman" w:hAnsi="Times New Roman" w:eastAsia="方正仿宋_GBK" w:cs="Times New Roman"/>
          <w:b w:val="0"/>
          <w:i w:val="0"/>
          <w:snapToGrid/>
          <w:color w:val="000000"/>
          <w:sz w:val="32"/>
          <w:szCs w:val="32"/>
          <w:lang w:val="en-US" w:eastAsia="zh-CN"/>
        </w:rPr>
        <w:t>支持行业组织</w:t>
      </w:r>
      <w:r>
        <w:rPr>
          <w:rFonts w:hint="eastAsia" w:eastAsia="方正仿宋_GBK" w:cs="Times New Roman"/>
          <w:b w:val="0"/>
          <w:i w:val="0"/>
          <w:snapToGrid/>
          <w:color w:val="000000"/>
          <w:sz w:val="32"/>
          <w:szCs w:val="32"/>
          <w:lang w:val="en-US" w:eastAsia="zh-CN"/>
        </w:rPr>
        <w:t>使用公共信用信息</w:t>
      </w:r>
      <w:r>
        <w:rPr>
          <w:rFonts w:hint="eastAsia" w:ascii="Times New Roman" w:hAnsi="Times New Roman" w:eastAsia="方正仿宋_GBK" w:cs="Times New Roman"/>
          <w:b w:val="0"/>
          <w:i w:val="0"/>
          <w:snapToGrid/>
          <w:color w:val="000000"/>
          <w:sz w:val="32"/>
          <w:szCs w:val="32"/>
          <w:lang w:val="en-US" w:eastAsia="zh-CN"/>
        </w:rPr>
        <w:t>加强行业信用管理，与信用服务机构合作，开展业内信用评价和信用分级分类自律管理。行业组织开展信用奖惩应当遵循公平、公正和公开原则，明确奖惩依据和措施，保障行业组织成员的合法权益。</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第三十</w:t>
      </w:r>
      <w:r>
        <w:rPr>
          <w:rFonts w:hint="eastAsia" w:ascii="方正黑体_GBK" w:hAnsi="方正黑体_GBK" w:eastAsia="方正黑体_GBK" w:cs="方正黑体_GBK"/>
          <w:b w:val="0"/>
          <w:i w:val="0"/>
          <w:snapToGrid/>
          <w:color w:val="000000"/>
          <w:sz w:val="32"/>
          <w:szCs w:val="32"/>
          <w:lang w:val="en-US" w:eastAsia="zh-CN"/>
        </w:rPr>
        <w:t>九</w:t>
      </w:r>
      <w:r>
        <w:rPr>
          <w:rFonts w:hint="default" w:ascii="方正黑体_GBK" w:hAnsi="方正黑体_GBK" w:eastAsia="方正黑体_GBK" w:cs="方正黑体_GBK"/>
          <w:b w:val="0"/>
          <w:i w:val="0"/>
          <w:snapToGrid/>
          <w:color w:val="000000"/>
          <w:sz w:val="32"/>
          <w:szCs w:val="32"/>
          <w:lang w:eastAsia="zh-CN"/>
        </w:rPr>
        <w:t xml:space="preserve">条 </w:t>
      </w:r>
      <w:r>
        <w:rPr>
          <w:rFonts w:hint="default" w:ascii="Times New Roman"/>
          <w:b w:val="0"/>
          <w:i w:val="0"/>
          <w:snapToGrid/>
          <w:color w:val="000000"/>
          <w:sz w:val="32"/>
          <w:szCs w:val="32"/>
        </w:rPr>
        <w:t xml:space="preserve"> </w:t>
      </w:r>
      <w:r>
        <w:rPr>
          <w:rFonts w:hint="eastAsia" w:ascii="Times New Roman" w:hAnsi="Times New Roman" w:eastAsia="方正仿宋_GBK" w:cs="Times New Roman"/>
          <w:b w:val="0"/>
          <w:i w:val="0"/>
          <w:snapToGrid/>
          <w:color w:val="000000"/>
          <w:sz w:val="32"/>
          <w:szCs w:val="32"/>
          <w:lang w:val="en-US" w:eastAsia="zh-CN"/>
        </w:rPr>
        <w:t>对信用主体采取</w:t>
      </w:r>
      <w:r>
        <w:rPr>
          <w:rFonts w:hint="eastAsia" w:eastAsia="方正仿宋_GBK" w:cs="Times New Roman"/>
          <w:b w:val="0"/>
          <w:i w:val="0"/>
          <w:snapToGrid/>
          <w:color w:val="000000"/>
          <w:sz w:val="32"/>
          <w:szCs w:val="32"/>
          <w:lang w:val="en-US" w:eastAsia="zh-CN"/>
        </w:rPr>
        <w:t>信用</w:t>
      </w:r>
      <w:r>
        <w:rPr>
          <w:rFonts w:hint="eastAsia" w:ascii="Times New Roman" w:hAnsi="Times New Roman" w:eastAsia="方正仿宋_GBK" w:cs="Times New Roman"/>
          <w:b w:val="0"/>
          <w:i w:val="0"/>
          <w:snapToGrid/>
          <w:color w:val="000000"/>
          <w:sz w:val="32"/>
          <w:szCs w:val="32"/>
          <w:lang w:val="en-US" w:eastAsia="zh-CN"/>
        </w:rPr>
        <w:t>惩戒措施，应当与信用主体违法违规违约行为相关联，与信用主体违法违规违约的性质、情节和社会影响相适应。属于轻微偶发行为，并及时改正或者采取补救措施，没有造成社会危害后果和较大风险的，可以免于</w:t>
      </w:r>
      <w:r>
        <w:rPr>
          <w:rFonts w:hint="eastAsia" w:eastAsia="方正仿宋_GBK" w:cs="Times New Roman"/>
          <w:b w:val="0"/>
          <w:i w:val="0"/>
          <w:snapToGrid/>
          <w:color w:val="000000"/>
          <w:sz w:val="32"/>
          <w:szCs w:val="32"/>
          <w:lang w:val="en-US" w:eastAsia="zh-CN"/>
        </w:rPr>
        <w:t>信用</w:t>
      </w:r>
      <w:r>
        <w:rPr>
          <w:rFonts w:hint="eastAsia" w:ascii="Times New Roman" w:hAnsi="Times New Roman" w:eastAsia="方正仿宋_GBK" w:cs="Times New Roman"/>
          <w:b w:val="0"/>
          <w:i w:val="0"/>
          <w:snapToGrid/>
          <w:color w:val="000000"/>
          <w:sz w:val="32"/>
          <w:szCs w:val="32"/>
          <w:lang w:val="en-US" w:eastAsia="zh-CN"/>
        </w:rPr>
        <w:t>惩戒。</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四十</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highlight w:val="none"/>
        </w:rPr>
        <w:t xml:space="preserve">  </w:t>
      </w:r>
      <w:r>
        <w:rPr>
          <w:rFonts w:hint="eastAsia" w:ascii="Times New Roman" w:hAnsi="Times New Roman" w:eastAsia="方正仿宋_GBK" w:cs="Times New Roman"/>
          <w:b w:val="0"/>
          <w:i w:val="0"/>
          <w:snapToGrid/>
          <w:color w:val="000000"/>
          <w:sz w:val="32"/>
          <w:szCs w:val="32"/>
          <w:lang w:val="en-US" w:eastAsia="zh-CN"/>
        </w:rPr>
        <w:t>使用</w:t>
      </w:r>
      <w:r>
        <w:rPr>
          <w:rFonts w:hint="eastAsia" w:eastAsia="方正仿宋_GBK" w:cs="Times New Roman"/>
          <w:b w:val="0"/>
          <w:i w:val="0"/>
          <w:snapToGrid/>
          <w:color w:val="000000"/>
          <w:sz w:val="32"/>
          <w:szCs w:val="32"/>
          <w:lang w:val="en-US" w:eastAsia="zh-CN"/>
        </w:rPr>
        <w:t>单位</w:t>
      </w:r>
      <w:r>
        <w:rPr>
          <w:rFonts w:hint="eastAsia" w:ascii="Times New Roman" w:hAnsi="Times New Roman" w:eastAsia="方正仿宋_GBK" w:cs="Times New Roman"/>
          <w:b w:val="0"/>
          <w:i w:val="0"/>
          <w:snapToGrid/>
          <w:color w:val="000000"/>
          <w:sz w:val="32"/>
          <w:szCs w:val="32"/>
          <w:lang w:val="en-US" w:eastAsia="zh-CN"/>
        </w:rPr>
        <w:t>对信用主体实施惩戒时，应设置接受信用主体异议的流程，及时予以</w:t>
      </w:r>
      <w:r>
        <w:rPr>
          <w:rFonts w:hint="eastAsia" w:ascii="Times New Roman" w:hAnsi="Times New Roman" w:eastAsia="方正仿宋_GBK" w:cs="Times New Roman"/>
          <w:b w:val="0"/>
          <w:i w:val="0"/>
          <w:snapToGrid/>
          <w:color w:val="000000"/>
          <w:sz w:val="32"/>
          <w:szCs w:val="32"/>
        </w:rPr>
        <w:t>答复，并制作记录。</w:t>
      </w:r>
      <w:r>
        <w:rPr>
          <w:rFonts w:hint="eastAsia" w:ascii="Times New Roman" w:hAnsi="Times New Roman" w:eastAsia="方正仿宋_GBK" w:cs="Times New Roman"/>
          <w:b w:val="0"/>
          <w:i w:val="0"/>
          <w:snapToGrid/>
          <w:color w:val="000000"/>
          <w:sz w:val="32"/>
          <w:szCs w:val="32"/>
          <w:lang w:val="en-US" w:eastAsia="zh-CN"/>
        </w:rPr>
        <w:t>必要时，应向市公共信用</w:t>
      </w:r>
      <w:r>
        <w:rPr>
          <w:rFonts w:hint="eastAsia" w:eastAsia="方正仿宋_GBK" w:cs="Times New Roman"/>
          <w:b w:val="0"/>
          <w:i w:val="0"/>
          <w:snapToGrid/>
          <w:color w:val="000000"/>
          <w:sz w:val="32"/>
          <w:szCs w:val="32"/>
          <w:lang w:val="en-US" w:eastAsia="zh-CN"/>
        </w:rPr>
        <w:t>服务</w:t>
      </w:r>
      <w:r>
        <w:rPr>
          <w:rFonts w:hint="eastAsia" w:ascii="Times New Roman" w:hAnsi="Times New Roman" w:eastAsia="方正仿宋_GBK" w:cs="Times New Roman"/>
          <w:b w:val="0"/>
          <w:i w:val="0"/>
          <w:snapToGrid/>
          <w:color w:val="000000"/>
          <w:sz w:val="32"/>
          <w:szCs w:val="32"/>
          <w:lang w:val="en-US" w:eastAsia="zh-CN"/>
        </w:rPr>
        <w:t>机构或信源单位进行咨询，尽到信息核实的责任。</w:t>
      </w:r>
    </w:p>
    <w:p>
      <w:pPr>
        <w:pageBreakBefore w:val="0"/>
        <w:kinsoku/>
        <w:wordWrap/>
        <w:overflowPunct/>
        <w:topLinePunct w:val="0"/>
        <w:autoSpaceDE/>
        <w:autoSpaceDN w:val="0"/>
        <w:bidi w:val="0"/>
        <w:adjustRightInd/>
        <w:snapToGrid/>
        <w:spacing w:line="240" w:lineRule="auto"/>
        <w:ind w:firstLine="480"/>
        <w:textAlignment w:val="auto"/>
        <w:rPr>
          <w:rFonts w:hint="eastAsia" w:ascii="仿宋" w:hAnsi="Times New Roman" w:eastAsia="宋体"/>
          <w:b w:val="0"/>
          <w:i w:val="0"/>
          <w:snapToGrid/>
          <w:color w:val="000000"/>
          <w:sz w:val="32"/>
          <w:szCs w:val="32"/>
          <w:lang w:eastAsia="zh-CN"/>
        </w:rPr>
      </w:pPr>
    </w:p>
    <w:p>
      <w:pPr>
        <w:pageBreakBefore w:val="0"/>
        <w:kinsoku/>
        <w:wordWrap/>
        <w:overflowPunct/>
        <w:topLinePunct w:val="0"/>
        <w:autoSpaceDE/>
        <w:autoSpaceDN w:val="0"/>
        <w:bidi w:val="0"/>
        <w:adjustRightInd/>
        <w:snapToGrid/>
        <w:spacing w:line="240" w:lineRule="auto"/>
        <w:ind w:firstLine="480"/>
        <w:jc w:val="center"/>
        <w:textAlignment w:val="auto"/>
        <w:rPr>
          <w:rFonts w:hint="default" w:ascii="方正黑体_GBK" w:hAnsi="方正黑体_GBK" w:eastAsia="方正黑体_GBK" w:cs="方正黑体_GBK"/>
          <w:b w:val="0"/>
          <w:i w:val="0"/>
          <w:snapToGrid/>
          <w:color w:val="000000"/>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五</w:t>
      </w:r>
      <w:r>
        <w:rPr>
          <w:rFonts w:hint="default" w:ascii="方正黑体_GBK" w:hAnsi="方正黑体_GBK" w:eastAsia="方正黑体_GBK" w:cs="方正黑体_GBK"/>
          <w:b w:val="0"/>
          <w:i w:val="0"/>
          <w:snapToGrid/>
          <w:color w:val="000000"/>
          <w:sz w:val="32"/>
          <w:szCs w:val="32"/>
          <w:lang w:eastAsia="zh-CN"/>
        </w:rPr>
        <w:t xml:space="preserve">章  </w:t>
      </w:r>
      <w:r>
        <w:rPr>
          <w:rFonts w:hint="eastAsia" w:ascii="方正黑体_GBK" w:hAnsi="方正黑体_GBK" w:eastAsia="方正黑体_GBK" w:cs="方正黑体_GBK"/>
          <w:b w:val="0"/>
          <w:i w:val="0"/>
          <w:snapToGrid/>
          <w:color w:val="000000"/>
          <w:sz w:val="32"/>
          <w:szCs w:val="32"/>
          <w:lang w:val="en-US" w:eastAsia="zh-CN"/>
        </w:rPr>
        <w:t>信用主体权益保障</w:t>
      </w:r>
    </w:p>
    <w:p>
      <w:pPr>
        <w:pageBreakBefore w:val="0"/>
        <w:kinsoku/>
        <w:wordWrap/>
        <w:overflowPunct/>
        <w:topLinePunct w:val="0"/>
        <w:autoSpaceDE/>
        <w:autoSpaceDN w:val="0"/>
        <w:bidi w:val="0"/>
        <w:adjustRightInd/>
        <w:snapToGrid/>
        <w:spacing w:line="240" w:lineRule="auto"/>
        <w:ind w:firstLine="480"/>
        <w:textAlignment w:val="auto"/>
        <w:rPr>
          <w:rFonts w:hint="default" w:ascii="宋体" w:hAnsi="宋体" w:eastAsia="宋体"/>
          <w:b w:val="0"/>
          <w:i w:val="0"/>
          <w:snapToGrid/>
          <w:color w:val="000000"/>
          <w:sz w:val="32"/>
          <w:szCs w:val="32"/>
          <w:lang w:eastAsia="zh-CN"/>
        </w:rPr>
      </w:pPr>
      <w:r>
        <w:rPr>
          <w:rFonts w:hint="default" w:ascii="Times New Roman"/>
          <w:b w:val="0"/>
          <w:i w:val="0"/>
          <w:snapToGrid/>
          <w:color w:val="000000"/>
          <w:sz w:val="32"/>
          <w:szCs w:val="32"/>
        </w:rPr>
        <w:t xml:space="preserve"> </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四十一</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信</w:t>
      </w:r>
      <w:r>
        <w:rPr>
          <w:rFonts w:hint="eastAsia" w:ascii="Times New Roman" w:hAnsi="Times New Roman" w:eastAsia="方正仿宋_GBK" w:cs="Times New Roman"/>
          <w:b w:val="0"/>
          <w:i w:val="0"/>
          <w:snapToGrid/>
          <w:color w:val="000000"/>
          <w:sz w:val="32"/>
          <w:szCs w:val="32"/>
          <w:lang w:val="en-US" w:eastAsia="zh-CN"/>
        </w:rPr>
        <w:t>用</w:t>
      </w:r>
      <w:r>
        <w:rPr>
          <w:rFonts w:hint="default" w:ascii="Times New Roman" w:hAnsi="Times New Roman" w:eastAsia="方正仿宋_GBK" w:cs="Times New Roman"/>
          <w:b w:val="0"/>
          <w:i w:val="0"/>
          <w:snapToGrid/>
          <w:color w:val="000000"/>
          <w:sz w:val="32"/>
          <w:szCs w:val="32"/>
        </w:rPr>
        <w:t>主体认为市公共信用信息管理系统记载的自身公共信用信息与事实不符，或依照有关法律、法规、规章不得公开发布的，可以向</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提出异议</w:t>
      </w:r>
      <w:r>
        <w:rPr>
          <w:rFonts w:hint="eastAsia"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rPr>
        <w:t>并提交相应依据。</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四十二</w:t>
      </w:r>
      <w:r>
        <w:rPr>
          <w:rFonts w:hint="default" w:ascii="方正黑体_GBK" w:hAnsi="方正黑体_GBK" w:eastAsia="方正黑体_GBK" w:cs="方正黑体_GBK"/>
          <w:b w:val="0"/>
          <w:i w:val="0"/>
          <w:snapToGrid/>
          <w:color w:val="000000"/>
          <w:sz w:val="32"/>
          <w:szCs w:val="32"/>
          <w:lang w:eastAsia="zh-CN"/>
        </w:rPr>
        <w:t xml:space="preserve">条  </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应当在接到异议申请后</w:t>
      </w:r>
      <w:r>
        <w:rPr>
          <w:rFonts w:hint="default" w:ascii="Times New Roman" w:hAnsi="Times New Roman" w:eastAsia="方正仿宋_GBK" w:cs="Times New Roman"/>
          <w:b w:val="0"/>
          <w:i w:val="0"/>
          <w:snapToGrid/>
          <w:color w:val="000000"/>
          <w:sz w:val="32"/>
          <w:szCs w:val="32"/>
          <w:lang w:eastAsia="zh-CN"/>
        </w:rPr>
        <w:t>进行核实受理</w:t>
      </w:r>
      <w:r>
        <w:rPr>
          <w:rFonts w:hint="eastAsia" w:ascii="Times New Roman" w:hAnsi="Times New Roman" w:eastAsia="方正仿宋_GBK" w:cs="Times New Roman"/>
          <w:b w:val="0"/>
          <w:i w:val="0"/>
          <w:snapToGrid/>
          <w:color w:val="000000"/>
          <w:sz w:val="32"/>
          <w:szCs w:val="32"/>
          <w:lang w:eastAsia="zh-CN"/>
        </w:rPr>
        <w:t>并</w:t>
      </w:r>
      <w:r>
        <w:rPr>
          <w:rFonts w:hint="default" w:ascii="Times New Roman" w:hAnsi="Times New Roman" w:eastAsia="方正仿宋_GBK" w:cs="Times New Roman"/>
          <w:b w:val="0"/>
          <w:i w:val="0"/>
          <w:snapToGrid/>
          <w:color w:val="000000"/>
          <w:sz w:val="32"/>
          <w:szCs w:val="32"/>
        </w:rPr>
        <w:t>作出异议标注</w:t>
      </w:r>
      <w:r>
        <w:rPr>
          <w:rFonts w:hint="eastAsia" w:ascii="Times New Roman" w:hAnsi="Times New Roman" w:eastAsia="方正仿宋_GBK" w:cs="Times New Roman"/>
          <w:b w:val="0"/>
          <w:i w:val="0"/>
          <w:snapToGrid/>
          <w:color w:val="000000"/>
          <w:sz w:val="32"/>
          <w:szCs w:val="32"/>
          <w:lang w:eastAsia="zh-CN"/>
        </w:rPr>
        <w:t>，但不影响其公示。</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eastAsia" w:ascii="Times New Roman" w:hAnsi="Times New Roman" w:eastAsia="方正仿宋_GBK" w:cs="Times New Roman"/>
          <w:b w:val="0"/>
          <w:i w:val="0"/>
          <w:snapToGrid/>
          <w:color w:val="000000"/>
          <w:sz w:val="32"/>
          <w:szCs w:val="32"/>
          <w:lang w:eastAsia="zh-CN"/>
        </w:rPr>
        <w:t>在受理异议申请后1</w:t>
      </w:r>
      <w:r>
        <w:rPr>
          <w:rFonts w:hint="default" w:ascii="Times New Roman" w:hAnsi="Times New Roman" w:eastAsia="方正仿宋_GBK" w:cs="Times New Roman"/>
          <w:b w:val="0"/>
          <w:i w:val="0"/>
          <w:snapToGrid/>
          <w:color w:val="000000"/>
          <w:sz w:val="32"/>
          <w:szCs w:val="32"/>
        </w:rPr>
        <w:t>个工作日内</w:t>
      </w:r>
      <w:r>
        <w:rPr>
          <w:rFonts w:hint="eastAsia" w:ascii="Times New Roman" w:hAnsi="Times New Roman" w:eastAsia="方正仿宋_GBK" w:cs="Times New Roman"/>
          <w:b w:val="0"/>
          <w:i w:val="0"/>
          <w:snapToGrid/>
          <w:color w:val="000000"/>
          <w:sz w:val="32"/>
          <w:szCs w:val="32"/>
          <w:lang w:eastAsia="zh-CN"/>
        </w:rPr>
        <w:t>在</w:t>
      </w:r>
      <w:r>
        <w:rPr>
          <w:rFonts w:hint="eastAsia" w:ascii="Times New Roman" w:hAnsi="Times New Roman" w:eastAsia="方正仿宋_GBK" w:cs="Times New Roman"/>
          <w:b w:val="0"/>
          <w:i w:val="0"/>
          <w:snapToGrid/>
          <w:color w:val="000000"/>
          <w:sz w:val="32"/>
          <w:szCs w:val="32"/>
          <w:lang w:val="en-US" w:eastAsia="zh-CN"/>
        </w:rPr>
        <w:t>市公共信用信息管理系统</w:t>
      </w:r>
      <w:r>
        <w:rPr>
          <w:rFonts w:hint="eastAsia" w:ascii="Times New Roman" w:hAnsi="Times New Roman" w:eastAsia="方正仿宋_GBK" w:cs="Times New Roman"/>
          <w:b w:val="0"/>
          <w:i w:val="0"/>
          <w:snapToGrid/>
          <w:color w:val="000000"/>
          <w:sz w:val="32"/>
          <w:szCs w:val="32"/>
          <w:lang w:eastAsia="zh-CN"/>
        </w:rPr>
        <w:t>内进行数据核查</w:t>
      </w:r>
      <w:r>
        <w:rPr>
          <w:rFonts w:hint="default" w:ascii="Times New Roman" w:hAnsi="Times New Roman" w:eastAsia="方正仿宋_GBK" w:cs="Times New Roman"/>
          <w:b w:val="0"/>
          <w:i w:val="0"/>
          <w:snapToGrid/>
          <w:color w:val="000000"/>
          <w:sz w:val="32"/>
          <w:szCs w:val="32"/>
        </w:rPr>
        <w:t>，</w:t>
      </w:r>
      <w:r>
        <w:rPr>
          <w:rFonts w:hint="eastAsia" w:ascii="Times New Roman" w:hAnsi="Times New Roman" w:eastAsia="方正仿宋_GBK" w:cs="Times New Roman"/>
          <w:b w:val="0"/>
          <w:i w:val="0"/>
          <w:snapToGrid/>
          <w:color w:val="000000"/>
          <w:sz w:val="32"/>
          <w:szCs w:val="32"/>
          <w:lang w:eastAsia="zh-CN"/>
        </w:rPr>
        <w:t>核查有误的，</w:t>
      </w:r>
      <w:r>
        <w:rPr>
          <w:rFonts w:hint="eastAsia" w:ascii="Times New Roman" w:hAnsi="Times New Roman" w:eastAsia="方正仿宋_GBK" w:cs="Times New Roman"/>
          <w:b w:val="0"/>
          <w:i w:val="0"/>
          <w:snapToGrid/>
          <w:color w:val="000000"/>
          <w:sz w:val="32"/>
          <w:szCs w:val="32"/>
          <w:lang w:val="en-US" w:eastAsia="zh-CN"/>
        </w:rPr>
        <w:t>2个工作日内进行修正；核查</w:t>
      </w:r>
      <w:r>
        <w:rPr>
          <w:rFonts w:hint="eastAsia" w:ascii="Times New Roman" w:hAnsi="Times New Roman" w:eastAsia="方正仿宋_GBK" w:cs="Times New Roman"/>
          <w:b w:val="0"/>
          <w:i w:val="0"/>
          <w:snapToGrid/>
          <w:color w:val="000000"/>
          <w:sz w:val="32"/>
          <w:szCs w:val="32"/>
          <w:lang w:eastAsia="zh-CN"/>
        </w:rPr>
        <w:t>无误的，</w:t>
      </w:r>
      <w:r>
        <w:rPr>
          <w:rFonts w:hint="default" w:ascii="Times New Roman" w:hAnsi="Times New Roman" w:eastAsia="方正仿宋_GBK" w:cs="Times New Roman"/>
          <w:b w:val="0"/>
          <w:i w:val="0"/>
          <w:snapToGrid/>
          <w:color w:val="000000"/>
          <w:sz w:val="32"/>
          <w:szCs w:val="32"/>
        </w:rPr>
        <w:t>2个工作日内向信源单位发出协查函，信源单位应当在接到协查函后的</w:t>
      </w:r>
      <w:r>
        <w:rPr>
          <w:rFonts w:hint="eastAsia" w:ascii="Times New Roman" w:hAnsi="Times New Roman" w:eastAsia="方正仿宋_GBK" w:cs="Times New Roman"/>
          <w:b w:val="0"/>
          <w:i w:val="0"/>
          <w:snapToGrid/>
          <w:color w:val="000000"/>
          <w:sz w:val="32"/>
          <w:szCs w:val="32"/>
          <w:lang w:val="en-US" w:eastAsia="zh-CN"/>
        </w:rPr>
        <w:t>3</w:t>
      </w:r>
      <w:r>
        <w:rPr>
          <w:rFonts w:hint="default" w:ascii="Times New Roman" w:hAnsi="Times New Roman" w:eastAsia="方正仿宋_GBK" w:cs="Times New Roman"/>
          <w:b w:val="0"/>
          <w:i w:val="0"/>
          <w:snapToGrid/>
          <w:color w:val="000000"/>
          <w:sz w:val="32"/>
          <w:szCs w:val="32"/>
        </w:rPr>
        <w:t>个工作日内作出书面答复。</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val="en-US" w:eastAsia="zh-CN"/>
        </w:rPr>
      </w:pPr>
      <w:r>
        <w:rPr>
          <w:rFonts w:hint="default" w:ascii="Times New Roman" w:hAnsi="Times New Roman" w:eastAsia="方正仿宋_GBK" w:cs="Times New Roman"/>
          <w:b w:val="0"/>
          <w:i w:val="0"/>
          <w:snapToGrid/>
          <w:color w:val="000000"/>
          <w:sz w:val="32"/>
          <w:szCs w:val="32"/>
          <w:lang w:val="en-US" w:eastAsia="zh-CN"/>
        </w:rPr>
        <w:t>异议处理</w:t>
      </w:r>
      <w:r>
        <w:rPr>
          <w:rFonts w:hint="eastAsia" w:eastAsia="方正仿宋_GBK" w:cs="Times New Roman"/>
          <w:b w:val="0"/>
          <w:i w:val="0"/>
          <w:snapToGrid/>
          <w:color w:val="000000"/>
          <w:sz w:val="32"/>
          <w:szCs w:val="32"/>
          <w:lang w:val="en-US" w:eastAsia="zh-CN"/>
        </w:rPr>
        <w:t>需要进行检验、检测、检疫、鉴定或者专家评审的，所需时间不计入异议申请办理时间。</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default" w:ascii="方正黑体_GBK" w:hAnsi="方正黑体_GBK" w:eastAsia="方正黑体_GBK" w:cs="方正黑体_GBK"/>
          <w:b w:val="0"/>
          <w:i w:val="0"/>
          <w:snapToGrid/>
          <w:color w:val="000000"/>
          <w:sz w:val="32"/>
          <w:szCs w:val="32"/>
          <w:lang w:val="en-US" w:eastAsia="zh-CN"/>
        </w:rPr>
        <w:t>四</w:t>
      </w:r>
      <w:r>
        <w:rPr>
          <w:rFonts w:hint="default" w:ascii="方正黑体_GBK" w:hAnsi="方正黑体_GBK" w:eastAsia="方正黑体_GBK" w:cs="方正黑体_GBK"/>
          <w:b w:val="0"/>
          <w:i w:val="0"/>
          <w:snapToGrid/>
          <w:color w:val="000000"/>
          <w:sz w:val="32"/>
          <w:szCs w:val="32"/>
          <w:lang w:eastAsia="zh-CN"/>
        </w:rPr>
        <w:t>十</w:t>
      </w:r>
      <w:r>
        <w:rPr>
          <w:rFonts w:hint="eastAsia" w:ascii="方正黑体_GBK" w:hAnsi="方正黑体_GBK" w:eastAsia="方正黑体_GBK" w:cs="方正黑体_GBK"/>
          <w:b w:val="0"/>
          <w:i w:val="0"/>
          <w:snapToGrid/>
          <w:color w:val="000000"/>
          <w:sz w:val="32"/>
          <w:szCs w:val="32"/>
          <w:lang w:val="en-US" w:eastAsia="zh-CN"/>
        </w:rPr>
        <w:t>三</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应当根据信源单位的书面答复，在</w:t>
      </w:r>
      <w:r>
        <w:rPr>
          <w:rFonts w:hint="eastAsia" w:eastAsia="方正仿宋_GBK" w:cs="Times New Roman"/>
          <w:b w:val="0"/>
          <w:i w:val="0"/>
          <w:snapToGrid/>
          <w:color w:val="000000"/>
          <w:sz w:val="32"/>
          <w:szCs w:val="32"/>
          <w:lang w:val="en-US" w:eastAsia="zh-CN"/>
        </w:rPr>
        <w:t>2</w:t>
      </w:r>
      <w:r>
        <w:rPr>
          <w:rFonts w:hint="default" w:ascii="Times New Roman" w:hAnsi="Times New Roman" w:eastAsia="方正仿宋_GBK" w:cs="Times New Roman"/>
          <w:b w:val="0"/>
          <w:i w:val="0"/>
          <w:snapToGrid/>
          <w:color w:val="000000"/>
          <w:sz w:val="32"/>
          <w:szCs w:val="32"/>
        </w:rPr>
        <w:t>个工作日内按下列情况作出处理：</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（一）异议信息经核实确有错误的，应当及时予以更正，并</w:t>
      </w:r>
      <w:r>
        <w:rPr>
          <w:rFonts w:hint="eastAsia" w:eastAsia="方正仿宋_GBK" w:cs="Times New Roman"/>
          <w:b w:val="0"/>
          <w:i w:val="0"/>
          <w:snapToGrid/>
          <w:color w:val="000000"/>
          <w:sz w:val="32"/>
          <w:szCs w:val="32"/>
          <w:lang w:val="en-US" w:eastAsia="zh-CN"/>
        </w:rPr>
        <w:t>将处理结果</w:t>
      </w:r>
      <w:r>
        <w:rPr>
          <w:rFonts w:hint="default" w:ascii="Times New Roman" w:hAnsi="Times New Roman" w:eastAsia="方正仿宋_GBK" w:cs="Times New Roman"/>
          <w:b w:val="0"/>
          <w:i w:val="0"/>
          <w:snapToGrid/>
          <w:color w:val="000000"/>
          <w:sz w:val="32"/>
          <w:szCs w:val="32"/>
        </w:rPr>
        <w:t>告知异议</w:t>
      </w:r>
      <w:r>
        <w:rPr>
          <w:rFonts w:hint="eastAsia" w:ascii="Times New Roman" w:hAnsi="Times New Roman" w:eastAsia="方正仿宋_GBK" w:cs="Times New Roman"/>
          <w:b w:val="0"/>
          <w:i w:val="0"/>
          <w:snapToGrid/>
          <w:color w:val="000000"/>
          <w:sz w:val="32"/>
          <w:szCs w:val="32"/>
          <w:lang w:val="en-US" w:eastAsia="zh-CN"/>
        </w:rPr>
        <w:t>申请</w:t>
      </w:r>
      <w:r>
        <w:rPr>
          <w:rFonts w:hint="default" w:ascii="Times New Roman" w:hAnsi="Times New Roman" w:eastAsia="方正仿宋_GBK" w:cs="Times New Roman"/>
          <w:b w:val="0"/>
          <w:i w:val="0"/>
          <w:snapToGrid/>
          <w:color w:val="000000"/>
          <w:sz w:val="32"/>
          <w:szCs w:val="32"/>
        </w:rPr>
        <w:t>人；</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（二）异议信息经核实无误的，应当取消异议标注并及时通知异议申请人。异议申请人仍持有异议的，可以在其信用记录中对相关内容增加附注声明；</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（三）异议信息无法核实真实性的，可以根据异议申请人的要求对异议信息进行更正。</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四十四</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异议处理期间，</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认为需要停止发布该信息的，或者申请人申请停止发布，</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认为其要求合理的，可以暂停发布。</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rPr>
      </w:pPr>
      <w:r>
        <w:rPr>
          <w:rFonts w:hint="default" w:ascii="Times New Roman" w:hAnsi="Times New Roman" w:eastAsia="方正仿宋_GBK" w:cs="Times New Roman"/>
          <w:b w:val="0"/>
          <w:i w:val="0"/>
          <w:snapToGrid/>
          <w:color w:val="000000"/>
          <w:sz w:val="32"/>
          <w:szCs w:val="32"/>
        </w:rPr>
        <w:t>信用主体对异议处理结果不服的，可以向同级</w:t>
      </w:r>
      <w:r>
        <w:rPr>
          <w:rFonts w:hint="eastAsia" w:ascii="Times New Roman" w:hAnsi="Times New Roman" w:eastAsia="方正仿宋_GBK" w:cs="Times New Roman"/>
          <w:b w:val="0"/>
          <w:i w:val="0"/>
          <w:snapToGrid/>
          <w:color w:val="000000"/>
          <w:sz w:val="32"/>
          <w:szCs w:val="32"/>
          <w:lang w:val="en-US" w:eastAsia="zh-CN"/>
        </w:rPr>
        <w:t>公共信用信息工作主管部门</w:t>
      </w:r>
      <w:r>
        <w:rPr>
          <w:rFonts w:hint="default" w:ascii="Times New Roman" w:hAnsi="Times New Roman" w:eastAsia="方正仿宋_GBK" w:cs="Times New Roman"/>
          <w:b w:val="0"/>
          <w:i w:val="0"/>
          <w:snapToGrid/>
          <w:color w:val="000000"/>
          <w:sz w:val="32"/>
          <w:szCs w:val="32"/>
        </w:rPr>
        <w:t>提出复核。信息主体认为有关行政行为侵犯其合法权益的，可以依法申请行政复议或者提起行政诉讼。</w:t>
      </w:r>
    </w:p>
    <w:p>
      <w:pPr>
        <w:pStyle w:val="3"/>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bidi w:val="0"/>
        <w:adjustRightInd/>
        <w:snapToGrid/>
        <w:spacing w:before="0" w:after="0" w:line="240" w:lineRule="auto"/>
        <w:ind w:firstLine="640" w:firstLineChars="200"/>
        <w:textAlignment w:val="auto"/>
        <w:rPr>
          <w:rFonts w:hint="eastAsia" w:ascii="Times New Roman" w:hAnsi="Times New Roman" w:eastAsia="方正仿宋_GBK" w:cs="Times New Roman"/>
          <w:b w:val="0"/>
          <w:bCs w:val="0"/>
          <w:i w:val="0"/>
          <w:snapToGrid/>
          <w:color w:val="000000"/>
          <w:kern w:val="2"/>
          <w:sz w:val="32"/>
          <w:szCs w:val="32"/>
          <w:lang w:val="en-US" w:eastAsia="zh-CN"/>
        </w:rPr>
      </w:pPr>
      <w:r>
        <w:rPr>
          <w:rFonts w:hint="default" w:ascii="方正黑体_GBK" w:hAnsi="方正黑体_GBK" w:eastAsia="方正黑体_GBK" w:cs="方正黑体_GBK"/>
          <w:b w:val="0"/>
          <w:bCs w:val="0"/>
          <w:i w:val="0"/>
          <w:snapToGrid/>
          <w:color w:val="000000"/>
          <w:kern w:val="2"/>
          <w:sz w:val="32"/>
          <w:szCs w:val="32"/>
          <w:lang w:val="en-US" w:eastAsia="zh-CN"/>
        </w:rPr>
        <w:t>第四十</w:t>
      </w:r>
      <w:r>
        <w:rPr>
          <w:rFonts w:hint="eastAsia" w:ascii="方正黑体_GBK" w:hAnsi="方正黑体_GBK" w:eastAsia="方正黑体_GBK" w:cs="方正黑体_GBK"/>
          <w:b w:val="0"/>
          <w:bCs w:val="0"/>
          <w:i w:val="0"/>
          <w:snapToGrid/>
          <w:color w:val="000000"/>
          <w:kern w:val="2"/>
          <w:sz w:val="32"/>
          <w:szCs w:val="32"/>
          <w:lang w:val="en-US" w:eastAsia="zh-CN"/>
        </w:rPr>
        <w:t>五</w:t>
      </w:r>
      <w:r>
        <w:rPr>
          <w:rFonts w:hint="default" w:ascii="方正黑体_GBK" w:hAnsi="方正黑体_GBK" w:eastAsia="方正黑体_GBK" w:cs="方正黑体_GBK"/>
          <w:b w:val="0"/>
          <w:bCs w:val="0"/>
          <w:i w:val="0"/>
          <w:snapToGrid/>
          <w:color w:val="000000"/>
          <w:kern w:val="2"/>
          <w:sz w:val="32"/>
          <w:szCs w:val="32"/>
          <w:lang w:val="en-US" w:eastAsia="zh-CN"/>
        </w:rPr>
        <w:t>条</w:t>
      </w:r>
      <w:r>
        <w:rPr>
          <w:rFonts w:hint="default" w:ascii="仿宋" w:hAnsi="Times New Roman" w:eastAsia="宋体" w:cs="Times New Roman"/>
          <w:b w:val="0"/>
          <w:bCs w:val="0"/>
          <w:i w:val="0"/>
          <w:snapToGrid/>
          <w:color w:val="000000"/>
          <w:sz w:val="32"/>
          <w:szCs w:val="32"/>
          <w:lang w:val="en-US" w:eastAsia="zh-CN"/>
        </w:rPr>
        <w:t xml:space="preserve"> </w:t>
      </w:r>
      <w:r>
        <w:rPr>
          <w:rFonts w:hint="eastAsia" w:ascii="仿宋" w:eastAsia="宋体" w:cs="Times New Roman"/>
          <w:b w:val="0"/>
          <w:bCs w:val="0"/>
          <w:i w:val="0"/>
          <w:snapToGrid/>
          <w:color w:val="000000"/>
          <w:sz w:val="32"/>
          <w:szCs w:val="32"/>
          <w:lang w:val="en-US" w:eastAsia="zh-CN"/>
        </w:rPr>
        <w:t xml:space="preserve"> </w:t>
      </w:r>
      <w:r>
        <w:rPr>
          <w:rFonts w:hint="eastAsia" w:ascii="Times New Roman" w:hAnsi="Times New Roman" w:eastAsia="方正仿宋_GBK" w:cs="Times New Roman"/>
          <w:b w:val="0"/>
          <w:bCs w:val="0"/>
          <w:i w:val="0"/>
          <w:snapToGrid/>
          <w:color w:val="000000"/>
          <w:kern w:val="2"/>
          <w:sz w:val="32"/>
          <w:szCs w:val="32"/>
          <w:lang w:val="en-US" w:eastAsia="zh-CN"/>
        </w:rPr>
        <w:t>有不良记录的信用主体具有主动改正违法行为、消除不良影响等情形的，可以对信用中国（广东惠州）网站上公示的行政处罚信息向作出违法行为认定的单位或者公共信用</w:t>
      </w:r>
      <w:r>
        <w:rPr>
          <w:rFonts w:hint="eastAsia" w:eastAsia="方正仿宋_GBK" w:cs="Times New Roman"/>
          <w:b w:val="0"/>
          <w:bCs w:val="0"/>
          <w:i w:val="0"/>
          <w:snapToGrid/>
          <w:color w:val="000000"/>
          <w:kern w:val="2"/>
          <w:sz w:val="32"/>
          <w:szCs w:val="32"/>
          <w:lang w:val="en-US" w:eastAsia="zh-CN"/>
        </w:rPr>
        <w:t>服务</w:t>
      </w:r>
      <w:r>
        <w:rPr>
          <w:rFonts w:hint="eastAsia" w:ascii="Times New Roman" w:hAnsi="Times New Roman" w:eastAsia="方正仿宋_GBK" w:cs="Times New Roman"/>
          <w:b w:val="0"/>
          <w:bCs w:val="0"/>
          <w:i w:val="0"/>
          <w:snapToGrid/>
          <w:color w:val="000000"/>
          <w:kern w:val="2"/>
          <w:sz w:val="32"/>
          <w:szCs w:val="32"/>
          <w:lang w:val="en-US" w:eastAsia="zh-CN"/>
        </w:rPr>
        <w:t>机构提出信用修复申请；除行政处罚信息以外的其他信息的修复，可以向原认定部门申请信用修复。</w:t>
      </w:r>
    </w:p>
    <w:p>
      <w:pPr>
        <w:pStyle w:val="3"/>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bidi w:val="0"/>
        <w:adjustRightInd/>
        <w:snapToGrid/>
        <w:spacing w:before="0" w:after="0" w:line="240" w:lineRule="auto"/>
        <w:ind w:firstLine="640" w:firstLineChars="200"/>
        <w:textAlignment w:val="auto"/>
        <w:rPr>
          <w:rFonts w:hint="eastAsia" w:ascii="Times New Roman" w:hAnsi="Times New Roman" w:eastAsia="方正仿宋_GBK" w:cs="Times New Roman"/>
          <w:b w:val="0"/>
          <w:bCs w:val="0"/>
          <w:i w:val="0"/>
          <w:snapToGrid/>
          <w:color w:val="000000"/>
          <w:kern w:val="2"/>
          <w:sz w:val="32"/>
          <w:szCs w:val="32"/>
          <w:lang w:val="en-US" w:eastAsia="zh-CN"/>
        </w:rPr>
      </w:pPr>
      <w:r>
        <w:rPr>
          <w:rFonts w:hint="eastAsia" w:eastAsia="方正仿宋_GBK" w:cs="Times New Roman"/>
          <w:b w:val="0"/>
          <w:bCs w:val="0"/>
          <w:i w:val="0"/>
          <w:snapToGrid/>
          <w:color w:val="000000"/>
          <w:kern w:val="2"/>
          <w:sz w:val="32"/>
          <w:szCs w:val="32"/>
          <w:lang w:val="en-US" w:eastAsia="zh-CN"/>
        </w:rPr>
        <w:t>不良记录</w:t>
      </w:r>
      <w:r>
        <w:rPr>
          <w:rFonts w:hint="eastAsia" w:ascii="Times New Roman" w:hAnsi="Times New Roman" w:eastAsia="方正仿宋_GBK" w:cs="Times New Roman"/>
          <w:b w:val="0"/>
          <w:bCs w:val="0"/>
          <w:i w:val="0"/>
          <w:snapToGrid/>
          <w:color w:val="000000"/>
          <w:kern w:val="2"/>
          <w:sz w:val="32"/>
          <w:szCs w:val="32"/>
          <w:lang w:val="en-US" w:eastAsia="zh-CN"/>
        </w:rPr>
        <w:t>信息修复后不再对社会公开、提供查询</w:t>
      </w:r>
      <w:r>
        <w:rPr>
          <w:rFonts w:hint="eastAsia" w:eastAsia="方正仿宋_GBK" w:cs="Times New Roman"/>
          <w:b w:val="0"/>
          <w:bCs w:val="0"/>
          <w:i w:val="0"/>
          <w:snapToGrid/>
          <w:color w:val="000000"/>
          <w:kern w:val="2"/>
          <w:sz w:val="32"/>
          <w:szCs w:val="32"/>
          <w:lang w:val="en-US" w:eastAsia="zh-CN"/>
        </w:rPr>
        <w:t>共享</w:t>
      </w:r>
      <w:r>
        <w:rPr>
          <w:rFonts w:hint="eastAsia" w:ascii="Times New Roman" w:hAnsi="Times New Roman" w:eastAsia="方正仿宋_GBK" w:cs="Times New Roman"/>
          <w:b w:val="0"/>
          <w:bCs w:val="0"/>
          <w:i w:val="0"/>
          <w:snapToGrid/>
          <w:color w:val="000000"/>
          <w:kern w:val="2"/>
          <w:sz w:val="32"/>
          <w:szCs w:val="32"/>
          <w:lang w:val="en-US" w:eastAsia="zh-CN"/>
        </w:rPr>
        <w:t>或作为</w:t>
      </w:r>
      <w:r>
        <w:rPr>
          <w:rFonts w:hint="eastAsia" w:eastAsia="方正仿宋_GBK" w:cs="Times New Roman"/>
          <w:b w:val="0"/>
          <w:bCs w:val="0"/>
          <w:i w:val="0"/>
          <w:snapToGrid/>
          <w:color w:val="000000"/>
          <w:kern w:val="2"/>
          <w:sz w:val="32"/>
          <w:szCs w:val="32"/>
          <w:lang w:val="en-US" w:eastAsia="zh-CN"/>
        </w:rPr>
        <w:t>信用</w:t>
      </w:r>
      <w:r>
        <w:rPr>
          <w:rFonts w:hint="eastAsia" w:ascii="Times New Roman" w:hAnsi="Times New Roman" w:eastAsia="方正仿宋_GBK" w:cs="Times New Roman"/>
          <w:b w:val="0"/>
          <w:bCs w:val="0"/>
          <w:i w:val="0"/>
          <w:snapToGrid/>
          <w:color w:val="000000"/>
          <w:kern w:val="2"/>
          <w:sz w:val="32"/>
          <w:szCs w:val="32"/>
          <w:lang w:val="en-US" w:eastAsia="zh-CN"/>
        </w:rPr>
        <w:t>惩戒依据，转为档案保存。</w:t>
      </w:r>
    </w:p>
    <w:p>
      <w:pPr>
        <w:pStyle w:val="3"/>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bidi w:val="0"/>
        <w:adjustRightInd/>
        <w:snapToGrid/>
        <w:spacing w:before="0" w:after="0" w:line="240" w:lineRule="auto"/>
        <w:ind w:firstLine="640" w:firstLineChars="200"/>
        <w:textAlignment w:val="auto"/>
        <w:rPr>
          <w:rFonts w:hint="eastAsia" w:ascii="Times New Roman" w:hAnsi="Times New Roman" w:eastAsia="方正仿宋_GBK" w:cs="Times New Roman"/>
          <w:b w:val="0"/>
          <w:bCs w:val="0"/>
          <w:i w:val="0"/>
          <w:snapToGrid/>
          <w:color w:val="000000"/>
          <w:kern w:val="2"/>
          <w:sz w:val="32"/>
          <w:szCs w:val="32"/>
          <w:lang w:val="en-US" w:eastAsia="zh-CN"/>
        </w:rPr>
      </w:pPr>
      <w:r>
        <w:rPr>
          <w:rFonts w:hint="eastAsia" w:ascii="Times New Roman" w:hAnsi="Times New Roman" w:eastAsia="方正仿宋_GBK" w:cs="Times New Roman"/>
          <w:b w:val="0"/>
          <w:bCs w:val="0"/>
          <w:i w:val="0"/>
          <w:snapToGrid/>
          <w:color w:val="000000"/>
          <w:kern w:val="2"/>
          <w:sz w:val="32"/>
          <w:szCs w:val="32"/>
          <w:lang w:val="en-US" w:eastAsia="zh-CN"/>
        </w:rPr>
        <w:t>信用修复条件及流程另行制订，按照国家最新规定适时作出调整。</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rPr>
      </w:pPr>
      <w:r>
        <w:rPr>
          <w:rFonts w:hint="default" w:ascii="方正黑体_GBK" w:hAnsi="方正黑体_GBK" w:eastAsia="方正黑体_GBK" w:cs="方正黑体_GBK"/>
          <w:b w:val="0"/>
          <w:i w:val="0"/>
          <w:snapToGrid/>
          <w:color w:val="000000"/>
          <w:sz w:val="32"/>
          <w:szCs w:val="32"/>
          <w:lang w:eastAsia="zh-CN"/>
        </w:rPr>
        <w:t>第四十</w:t>
      </w:r>
      <w:r>
        <w:rPr>
          <w:rFonts w:hint="eastAsia" w:ascii="方正黑体_GBK" w:hAnsi="方正黑体_GBK" w:eastAsia="方正黑体_GBK" w:cs="方正黑体_GBK"/>
          <w:b w:val="0"/>
          <w:i w:val="0"/>
          <w:snapToGrid/>
          <w:color w:val="000000"/>
          <w:sz w:val="32"/>
          <w:szCs w:val="32"/>
          <w:lang w:val="en-US" w:eastAsia="zh-CN"/>
        </w:rPr>
        <w:t>六</w:t>
      </w:r>
      <w:r>
        <w:rPr>
          <w:rFonts w:hint="default" w:ascii="方正黑体_GBK" w:hAnsi="方正黑体_GBK" w:eastAsia="方正黑体_GBK" w:cs="方正黑体_GBK"/>
          <w:b w:val="0"/>
          <w:i w:val="0"/>
          <w:snapToGrid/>
          <w:color w:val="000000"/>
          <w:sz w:val="32"/>
          <w:szCs w:val="32"/>
          <w:lang w:eastAsia="zh-CN"/>
        </w:rPr>
        <w:t>条</w:t>
      </w:r>
      <w:r>
        <w:rPr>
          <w:rFonts w:hint="default" w:ascii="黑体" w:hAnsi="黑体" w:eastAsia="黑体" w:cs="Times New Roman"/>
          <w:b w:val="0"/>
          <w:bCs w:val="0"/>
          <w:color w:val="000000"/>
          <w:kern w:val="2"/>
          <w:sz w:val="32"/>
          <w:szCs w:val="32"/>
          <w:lang w:val="en-US" w:eastAsia="zh-CN"/>
        </w:rPr>
        <w:t xml:space="preserve"> </w:t>
      </w:r>
      <w:r>
        <w:rPr>
          <w:rFonts w:hint="eastAsia" w:ascii="黑体" w:hAnsi="黑体" w:eastAsia="黑体" w:cs="Times New Roman"/>
          <w:b w:val="0"/>
          <w:bCs w:val="0"/>
          <w:color w:val="000000"/>
          <w:kern w:val="2"/>
          <w:sz w:val="32"/>
          <w:szCs w:val="32"/>
          <w:lang w:val="en-US" w:eastAsia="zh-CN"/>
        </w:rPr>
        <w:t xml:space="preserve"> </w:t>
      </w:r>
      <w:r>
        <w:rPr>
          <w:rFonts w:hint="eastAsia" w:ascii="Times New Roman" w:hAnsi="Times New Roman" w:eastAsia="方正仿宋_GBK" w:cs="Times New Roman"/>
          <w:b w:val="0"/>
          <w:i w:val="0"/>
          <w:snapToGrid/>
          <w:color w:val="000000"/>
          <w:sz w:val="32"/>
          <w:szCs w:val="32"/>
          <w:lang w:val="en-US" w:eastAsia="zh-CN"/>
        </w:rPr>
        <w:t>信源单位</w:t>
      </w:r>
      <w:r>
        <w:rPr>
          <w:rFonts w:hint="eastAsia" w:ascii="Times New Roman" w:hAnsi="Times New Roman" w:eastAsia="方正仿宋_GBK" w:cs="Times New Roman"/>
          <w:b w:val="0"/>
          <w:i w:val="0"/>
          <w:snapToGrid/>
          <w:color w:val="000000"/>
          <w:sz w:val="32"/>
          <w:szCs w:val="32"/>
        </w:rPr>
        <w:t>应当明确异议处理</w:t>
      </w:r>
      <w:r>
        <w:rPr>
          <w:rFonts w:hint="eastAsia" w:ascii="Times New Roman" w:hAnsi="Times New Roman" w:eastAsia="方正仿宋_GBK" w:cs="Times New Roman"/>
          <w:b w:val="0"/>
          <w:i w:val="0"/>
          <w:snapToGrid/>
          <w:color w:val="000000"/>
          <w:sz w:val="32"/>
          <w:szCs w:val="32"/>
          <w:lang w:val="en-US" w:eastAsia="zh-CN"/>
        </w:rPr>
        <w:t>和信用修复</w:t>
      </w:r>
      <w:r>
        <w:rPr>
          <w:rFonts w:hint="eastAsia" w:ascii="Times New Roman" w:hAnsi="Times New Roman" w:eastAsia="方正仿宋_GBK" w:cs="Times New Roman"/>
          <w:b w:val="0"/>
          <w:i w:val="0"/>
          <w:snapToGrid/>
          <w:color w:val="000000"/>
          <w:sz w:val="32"/>
          <w:szCs w:val="32"/>
        </w:rPr>
        <w:t>规则</w:t>
      </w: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rPr>
        <w:t>建立异议处理</w:t>
      </w:r>
      <w:r>
        <w:rPr>
          <w:rFonts w:hint="eastAsia" w:ascii="Times New Roman" w:hAnsi="Times New Roman" w:eastAsia="方正仿宋_GBK" w:cs="Times New Roman"/>
          <w:b w:val="0"/>
          <w:i w:val="0"/>
          <w:snapToGrid/>
          <w:color w:val="000000"/>
          <w:sz w:val="32"/>
          <w:szCs w:val="32"/>
          <w:lang w:val="en-US" w:eastAsia="zh-CN"/>
        </w:rPr>
        <w:t>和信用修复</w:t>
      </w:r>
      <w:r>
        <w:rPr>
          <w:rFonts w:hint="eastAsia" w:ascii="Times New Roman" w:hAnsi="Times New Roman" w:eastAsia="方正仿宋_GBK" w:cs="Times New Roman"/>
          <w:b w:val="0"/>
          <w:i w:val="0"/>
          <w:snapToGrid/>
          <w:color w:val="000000"/>
          <w:sz w:val="32"/>
          <w:szCs w:val="32"/>
        </w:rPr>
        <w:t>渠道并向社会公开。</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仿宋" w:cs="Times New Roman"/>
          <w:b w:val="0"/>
          <w:bCs w:val="0"/>
          <w:color w:val="000000"/>
          <w:kern w:val="2"/>
          <w:sz w:val="32"/>
          <w:szCs w:val="32"/>
          <w:lang w:val="en-US" w:eastAsia="zh-CN"/>
        </w:rPr>
      </w:pPr>
      <w:r>
        <w:rPr>
          <w:rFonts w:hint="eastAsia" w:ascii="Times New Roman" w:hAnsi="Times New Roman" w:eastAsia="方正仿宋_GBK" w:cs="Times New Roman"/>
          <w:b w:val="0"/>
          <w:i w:val="0"/>
          <w:snapToGrid/>
          <w:color w:val="000000"/>
          <w:sz w:val="32"/>
          <w:szCs w:val="32"/>
          <w:lang w:val="en-US" w:eastAsia="zh-CN"/>
        </w:rPr>
        <w:t>支持</w:t>
      </w:r>
      <w:r>
        <w:rPr>
          <w:rFonts w:hint="eastAsia" w:ascii="Times New Roman" w:hAnsi="Times New Roman" w:eastAsia="方正仿宋_GBK" w:cs="Times New Roman"/>
          <w:b w:val="0"/>
          <w:i w:val="0"/>
          <w:snapToGrid/>
          <w:color w:val="000000"/>
          <w:sz w:val="32"/>
          <w:szCs w:val="32"/>
        </w:rPr>
        <w:t>行业组织</w:t>
      </w:r>
      <w:r>
        <w:rPr>
          <w:rFonts w:hint="eastAsia" w:ascii="Times New Roman" w:hAnsi="Times New Roman" w:eastAsia="方正仿宋_GBK" w:cs="Times New Roman"/>
          <w:b w:val="0"/>
          <w:i w:val="0"/>
          <w:snapToGrid/>
          <w:color w:val="000000"/>
          <w:sz w:val="32"/>
          <w:szCs w:val="32"/>
          <w:lang w:eastAsia="zh-CN"/>
        </w:rPr>
        <w:t>、</w:t>
      </w:r>
      <w:r>
        <w:rPr>
          <w:rFonts w:hint="eastAsia" w:ascii="Times New Roman" w:hAnsi="Times New Roman" w:eastAsia="方正仿宋_GBK" w:cs="Times New Roman"/>
          <w:b w:val="0"/>
          <w:i w:val="0"/>
          <w:snapToGrid/>
          <w:color w:val="000000"/>
          <w:sz w:val="32"/>
          <w:szCs w:val="32"/>
        </w:rPr>
        <w:t>市场信用服务机构以及其他企业事业单位</w:t>
      </w:r>
      <w:r>
        <w:rPr>
          <w:rFonts w:hint="eastAsia" w:ascii="Times New Roman" w:hAnsi="Times New Roman" w:eastAsia="方正仿宋_GBK" w:cs="Times New Roman"/>
          <w:b w:val="0"/>
          <w:i w:val="0"/>
          <w:snapToGrid/>
          <w:color w:val="000000"/>
          <w:sz w:val="32"/>
          <w:szCs w:val="32"/>
          <w:lang w:val="en-US" w:eastAsia="zh-CN"/>
        </w:rPr>
        <w:t>建立健全异议及信用修复机制。</w:t>
      </w:r>
    </w:p>
    <w:p>
      <w:pPr>
        <w:pageBreakBefore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第四十</w:t>
      </w:r>
      <w:r>
        <w:rPr>
          <w:rFonts w:hint="eastAsia" w:ascii="方正黑体_GBK" w:hAnsi="方正黑体_GBK" w:eastAsia="方正黑体_GBK" w:cs="方正黑体_GBK"/>
          <w:b w:val="0"/>
          <w:i w:val="0"/>
          <w:snapToGrid/>
          <w:color w:val="000000"/>
          <w:sz w:val="32"/>
          <w:szCs w:val="32"/>
          <w:lang w:val="en-US" w:eastAsia="zh-CN"/>
        </w:rPr>
        <w:t>七</w:t>
      </w:r>
      <w:r>
        <w:rPr>
          <w:rFonts w:hint="default" w:ascii="方正黑体_GBK" w:hAnsi="方正黑体_GBK" w:eastAsia="方正黑体_GBK" w:cs="方正黑体_GBK"/>
          <w:b w:val="0"/>
          <w:i w:val="0"/>
          <w:snapToGrid/>
          <w:color w:val="000000"/>
          <w:sz w:val="32"/>
          <w:szCs w:val="32"/>
          <w:lang w:eastAsia="zh-CN"/>
        </w:rPr>
        <w:t>条</w:t>
      </w:r>
      <w:r>
        <w:rPr>
          <w:rFonts w:hint="eastAsia" w:ascii="方正黑体_GBK" w:hAnsi="方正黑体_GBK" w:eastAsia="方正黑体_GBK" w:cs="方正黑体_GBK"/>
          <w:b w:val="0"/>
          <w:i w:val="0"/>
          <w:snapToGrid/>
          <w:color w:val="000000"/>
          <w:sz w:val="32"/>
          <w:szCs w:val="32"/>
          <w:lang w:val="en-US" w:eastAsia="zh-CN"/>
        </w:rPr>
        <w:t xml:space="preserve"> </w:t>
      </w:r>
      <w:r>
        <w:rPr>
          <w:rFonts w:hint="eastAsia"/>
          <w:b w:val="0"/>
          <w:i w:val="0"/>
          <w:snapToGrid/>
          <w:color w:val="000000"/>
          <w:sz w:val="32"/>
          <w:szCs w:val="32"/>
          <w:lang w:val="en-US" w:eastAsia="zh-CN"/>
        </w:rPr>
        <w:t xml:space="preserve"> </w:t>
      </w:r>
      <w:r>
        <w:rPr>
          <w:rFonts w:hint="default" w:ascii="Times New Roman" w:hAnsi="Times New Roman" w:eastAsia="方正仿宋_GBK" w:cs="Times New Roman"/>
          <w:b w:val="0"/>
          <w:i w:val="0"/>
          <w:snapToGrid/>
          <w:color w:val="000000"/>
          <w:sz w:val="32"/>
          <w:szCs w:val="32"/>
        </w:rPr>
        <w:t>公共信用信息工作</w:t>
      </w:r>
      <w:r>
        <w:rPr>
          <w:rFonts w:hint="eastAsia" w:ascii="Times New Roman" w:hAnsi="Times New Roman" w:eastAsia="方正仿宋_GBK" w:cs="Times New Roman"/>
          <w:b w:val="0"/>
          <w:i w:val="0"/>
          <w:snapToGrid/>
          <w:color w:val="000000"/>
          <w:sz w:val="32"/>
          <w:szCs w:val="32"/>
          <w:lang w:val="en-US" w:eastAsia="zh-CN"/>
        </w:rPr>
        <w:t>主管</w:t>
      </w:r>
      <w:r>
        <w:rPr>
          <w:rFonts w:hint="default" w:ascii="Times New Roman" w:hAnsi="Times New Roman" w:eastAsia="方正仿宋_GBK" w:cs="Times New Roman"/>
          <w:b w:val="0"/>
          <w:i w:val="0"/>
          <w:snapToGrid/>
          <w:color w:val="000000"/>
          <w:sz w:val="32"/>
          <w:szCs w:val="32"/>
        </w:rPr>
        <w:t>部门、公共信用</w:t>
      </w:r>
      <w:r>
        <w:rPr>
          <w:rFonts w:hint="eastAsia" w:eastAsia="方正仿宋_GBK" w:cs="Times New Roman"/>
          <w:b w:val="0"/>
          <w:i w:val="0"/>
          <w:snapToGrid/>
          <w:color w:val="000000"/>
          <w:sz w:val="32"/>
          <w:szCs w:val="32"/>
          <w:lang w:val="en-US" w:eastAsia="zh-CN"/>
        </w:rPr>
        <w:t>服务</w:t>
      </w:r>
      <w:r>
        <w:rPr>
          <w:rFonts w:hint="default" w:ascii="Times New Roman" w:hAnsi="Times New Roman" w:eastAsia="方正仿宋_GBK" w:cs="Times New Roman"/>
          <w:b w:val="0"/>
          <w:i w:val="0"/>
          <w:snapToGrid/>
          <w:color w:val="000000"/>
          <w:sz w:val="32"/>
          <w:szCs w:val="32"/>
        </w:rPr>
        <w:t>机构、</w:t>
      </w:r>
      <w:r>
        <w:rPr>
          <w:rFonts w:hint="eastAsia" w:ascii="Times New Roman" w:hAnsi="Times New Roman" w:eastAsia="方正仿宋_GBK" w:cs="Times New Roman"/>
          <w:b w:val="0"/>
          <w:i w:val="0"/>
          <w:snapToGrid/>
          <w:color w:val="000000"/>
          <w:sz w:val="32"/>
          <w:szCs w:val="32"/>
          <w:lang w:val="en-US" w:eastAsia="zh-CN"/>
        </w:rPr>
        <w:t>信源</w:t>
      </w:r>
      <w:r>
        <w:rPr>
          <w:rFonts w:hint="default" w:ascii="Times New Roman" w:hAnsi="Times New Roman" w:eastAsia="方正仿宋_GBK" w:cs="Times New Roman"/>
          <w:b w:val="0"/>
          <w:i w:val="0"/>
          <w:snapToGrid/>
          <w:color w:val="000000"/>
          <w:sz w:val="32"/>
          <w:szCs w:val="32"/>
        </w:rPr>
        <w:t>单位和信息使用单位及其工作人员，在</w:t>
      </w:r>
      <w:r>
        <w:rPr>
          <w:rFonts w:hint="eastAsia" w:ascii="Times New Roman" w:hAnsi="Times New Roman" w:eastAsia="方正仿宋_GBK" w:cs="Times New Roman"/>
          <w:b w:val="0"/>
          <w:i w:val="0"/>
          <w:snapToGrid/>
          <w:color w:val="000000"/>
          <w:sz w:val="32"/>
          <w:szCs w:val="32"/>
          <w:lang w:val="en-US" w:eastAsia="zh-CN"/>
        </w:rPr>
        <w:t>公共信用</w:t>
      </w:r>
      <w:r>
        <w:rPr>
          <w:rFonts w:hint="default" w:ascii="Times New Roman" w:hAnsi="Times New Roman" w:eastAsia="方正仿宋_GBK" w:cs="Times New Roman"/>
          <w:b w:val="0"/>
          <w:i w:val="0"/>
          <w:snapToGrid/>
          <w:color w:val="000000"/>
          <w:sz w:val="32"/>
          <w:szCs w:val="32"/>
        </w:rPr>
        <w:t>信息记录、归集、</w:t>
      </w:r>
      <w:r>
        <w:rPr>
          <w:rFonts w:hint="eastAsia" w:ascii="Times New Roman" w:hAnsi="Times New Roman" w:eastAsia="方正仿宋_GBK" w:cs="Times New Roman"/>
          <w:b w:val="0"/>
          <w:i w:val="0"/>
          <w:snapToGrid/>
          <w:color w:val="000000"/>
          <w:sz w:val="32"/>
          <w:szCs w:val="32"/>
          <w:lang w:val="en-US" w:eastAsia="zh-CN"/>
        </w:rPr>
        <w:t>公开</w:t>
      </w:r>
      <w:r>
        <w:rPr>
          <w:rFonts w:hint="default" w:ascii="Times New Roman" w:hAnsi="Times New Roman" w:eastAsia="方正仿宋_GBK" w:cs="Times New Roman"/>
          <w:b w:val="0"/>
          <w:i w:val="0"/>
          <w:snapToGrid/>
          <w:color w:val="000000"/>
          <w:sz w:val="32"/>
          <w:szCs w:val="32"/>
        </w:rPr>
        <w:t>和使用等</w:t>
      </w:r>
      <w:r>
        <w:rPr>
          <w:rFonts w:hint="eastAsia" w:ascii="Times New Roman" w:hAnsi="Times New Roman" w:eastAsia="方正仿宋_GBK" w:cs="Times New Roman"/>
          <w:b w:val="0"/>
          <w:i w:val="0"/>
          <w:snapToGrid/>
          <w:color w:val="000000"/>
          <w:sz w:val="32"/>
          <w:szCs w:val="32"/>
          <w:lang w:val="en-US" w:eastAsia="zh-CN"/>
        </w:rPr>
        <w:t>工作</w:t>
      </w:r>
      <w:r>
        <w:rPr>
          <w:rFonts w:hint="default" w:ascii="Times New Roman" w:hAnsi="Times New Roman" w:eastAsia="方正仿宋_GBK" w:cs="Times New Roman"/>
          <w:b w:val="0"/>
          <w:i w:val="0"/>
          <w:snapToGrid/>
          <w:color w:val="000000"/>
          <w:sz w:val="32"/>
          <w:szCs w:val="32"/>
        </w:rPr>
        <w:t>中，应当遵守国家和省有关信息安全的规定，建立完善信用信息安全管理和应急处理机制，建立信息安全等级保护措施，建立异地备份设施，采取有效的安全保密措施，确保公共信用信息安全。非经法定程序不得撤除、更改公共信用信息，切实保障信息主体的权益。</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四十八</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应当建立身份认证机制、存取访问控制机制和信息审计跟踪机制，对数据进行授权管理，设立访问和存储权限，防止越权存取数据。</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应当对其工作人员查询信用信息的权限和程序作出明确规定，对工作人员查询信用信息情况进行登记，如实记载查询工作人员的姓名和查询时间、内容及用途。工作人员不得违反规定的权限和程序查询信息，不得泄露工作中获取的信息。</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四十九</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信源单位应当保证所提供公共信用信息的真实、完整。</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信源单位应当根据有关法律、法规、规章和本办法的要求，制定有关公共信用信息提供、维护、管理、使用、异议处理等方面的内部工作程序、管理制度以及相应的责任追究制度。</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五十</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涉及国家秘密、商业秘密和个人隐私的信息，</w:t>
      </w:r>
      <w:r>
        <w:rPr>
          <w:rFonts w:hint="eastAsia" w:eastAsia="方正仿宋_GBK" w:cs="Times New Roman"/>
          <w:b w:val="0"/>
          <w:i w:val="0"/>
          <w:snapToGrid/>
          <w:color w:val="000000"/>
          <w:sz w:val="32"/>
          <w:szCs w:val="32"/>
          <w:lang w:eastAsia="zh-CN"/>
        </w:rPr>
        <w:t>市公共信用</w:t>
      </w:r>
      <w:r>
        <w:rPr>
          <w:rFonts w:hint="eastAsia" w:eastAsia="方正仿宋_GBK" w:cs="Times New Roman"/>
          <w:b w:val="0"/>
          <w:i w:val="0"/>
          <w:snapToGrid/>
          <w:color w:val="000000"/>
          <w:sz w:val="32"/>
          <w:szCs w:val="32"/>
          <w:lang w:val="en-US" w:eastAsia="zh-CN"/>
        </w:rPr>
        <w:t>服务</w:t>
      </w:r>
      <w:r>
        <w:rPr>
          <w:rFonts w:hint="eastAsia" w:eastAsia="方正仿宋_GBK" w:cs="Times New Roman"/>
          <w:b w:val="0"/>
          <w:i w:val="0"/>
          <w:snapToGrid/>
          <w:color w:val="000000"/>
          <w:sz w:val="32"/>
          <w:szCs w:val="32"/>
          <w:lang w:eastAsia="zh-CN"/>
        </w:rPr>
        <w:t>机构</w:t>
      </w:r>
      <w:r>
        <w:rPr>
          <w:rFonts w:hint="default" w:ascii="Times New Roman" w:hAnsi="Times New Roman" w:eastAsia="方正仿宋_GBK" w:cs="Times New Roman"/>
          <w:b w:val="0"/>
          <w:i w:val="0"/>
          <w:snapToGrid/>
          <w:color w:val="000000"/>
          <w:sz w:val="32"/>
          <w:szCs w:val="32"/>
        </w:rPr>
        <w:t>和信源单位应签订信用信息资源安全保密协议，按约定方式储存和使用信息。涉及国家秘密的要报保密部门备案。</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宋体" w:hAnsi="宋体" w:eastAsia="宋体"/>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五十一</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未经信息主体或</w:t>
      </w:r>
      <w:r>
        <w:rPr>
          <w:rFonts w:hint="eastAsia" w:eastAsia="方正仿宋_GBK" w:cs="Times New Roman"/>
          <w:b w:val="0"/>
          <w:i w:val="0"/>
          <w:snapToGrid/>
          <w:color w:val="000000"/>
          <w:sz w:val="32"/>
          <w:szCs w:val="32"/>
          <w:lang w:eastAsia="zh-CN"/>
        </w:rPr>
        <w:t>市公共信用服务机构</w:t>
      </w:r>
      <w:r>
        <w:rPr>
          <w:rFonts w:hint="default" w:ascii="Times New Roman" w:hAnsi="Times New Roman" w:eastAsia="方正仿宋_GBK" w:cs="Times New Roman"/>
          <w:b w:val="0"/>
          <w:i w:val="0"/>
          <w:snapToGrid/>
          <w:color w:val="000000"/>
          <w:sz w:val="32"/>
          <w:szCs w:val="32"/>
        </w:rPr>
        <w:t>同意，信息查询人不得擅自向其他单位或个人披露信用信息内容。法律、法规、规章另有规定的除外。</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五十二</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eastAsia" w:eastAsia="方正仿宋_GBK" w:cs="Times New Roman"/>
          <w:b w:val="0"/>
          <w:i w:val="0"/>
          <w:snapToGrid/>
          <w:color w:val="000000"/>
          <w:sz w:val="32"/>
          <w:szCs w:val="32"/>
          <w:lang w:eastAsia="zh-CN"/>
        </w:rPr>
        <w:t>市公共信用服务机构</w:t>
      </w:r>
      <w:r>
        <w:rPr>
          <w:rFonts w:hint="default" w:ascii="Times New Roman" w:hAnsi="Times New Roman" w:eastAsia="方正仿宋_GBK" w:cs="Times New Roman"/>
          <w:b w:val="0"/>
          <w:i w:val="0"/>
          <w:snapToGrid/>
          <w:color w:val="000000"/>
          <w:sz w:val="32"/>
          <w:szCs w:val="32"/>
        </w:rPr>
        <w:t>应当公开下列事项，接受社会监督：</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（一）信用信息的归集规范和发布期限；</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（二）信用信息服务的方式；</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（三）异议信息处理程序；</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eastAsia"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（四）</w:t>
      </w:r>
      <w:r>
        <w:rPr>
          <w:rFonts w:hint="eastAsia" w:ascii="Times New Roman" w:hAnsi="Times New Roman" w:eastAsia="方正仿宋_GBK" w:cs="Times New Roman"/>
          <w:b w:val="0"/>
          <w:i w:val="0"/>
          <w:snapToGrid/>
          <w:color w:val="000000"/>
          <w:sz w:val="32"/>
          <w:szCs w:val="32"/>
          <w:lang w:eastAsia="zh-CN"/>
        </w:rPr>
        <w:t>信用修复处理程序。</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市公共信用信息工作主管部门认为依法需要公开的其他事项。</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五十三</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 xml:space="preserve"> 任何单位或个人认为</w:t>
      </w:r>
      <w:r>
        <w:rPr>
          <w:rFonts w:hint="eastAsia" w:eastAsia="方正仿宋_GBK" w:cs="Times New Roman"/>
          <w:b w:val="0"/>
          <w:i w:val="0"/>
          <w:snapToGrid/>
          <w:color w:val="000000"/>
          <w:sz w:val="32"/>
          <w:szCs w:val="32"/>
          <w:lang w:eastAsia="zh-CN"/>
        </w:rPr>
        <w:t>市公共信用服务机构</w:t>
      </w:r>
      <w:r>
        <w:rPr>
          <w:rFonts w:hint="default" w:ascii="Times New Roman" w:hAnsi="Times New Roman" w:eastAsia="方正仿宋_GBK" w:cs="Times New Roman"/>
          <w:b w:val="0"/>
          <w:i w:val="0"/>
          <w:snapToGrid/>
          <w:color w:val="000000"/>
          <w:sz w:val="32"/>
          <w:szCs w:val="32"/>
        </w:rPr>
        <w:t>的管理活动侵犯其合法权益，或者存在其他违法行为的，可以向市</w:t>
      </w:r>
      <w:r>
        <w:rPr>
          <w:rFonts w:hint="eastAsia" w:ascii="Times New Roman" w:hAnsi="Times New Roman" w:eastAsia="方正仿宋_GBK" w:cs="Times New Roman"/>
          <w:b w:val="0"/>
          <w:i w:val="0"/>
          <w:snapToGrid/>
          <w:color w:val="000000"/>
          <w:sz w:val="32"/>
          <w:szCs w:val="32"/>
          <w:lang w:val="en-US" w:eastAsia="zh-CN"/>
        </w:rPr>
        <w:t>公共信用信息工作主管部门</w:t>
      </w:r>
      <w:r>
        <w:rPr>
          <w:rFonts w:hint="default" w:ascii="Times New Roman" w:hAnsi="Times New Roman" w:eastAsia="方正仿宋_GBK" w:cs="Times New Roman"/>
          <w:b w:val="0"/>
          <w:i w:val="0"/>
          <w:snapToGrid/>
          <w:color w:val="000000"/>
          <w:sz w:val="32"/>
          <w:szCs w:val="32"/>
        </w:rPr>
        <w:t>投诉和举报。市</w:t>
      </w:r>
      <w:r>
        <w:rPr>
          <w:rFonts w:hint="eastAsia" w:ascii="Times New Roman" w:hAnsi="Times New Roman" w:eastAsia="方正仿宋_GBK" w:cs="Times New Roman"/>
          <w:b w:val="0"/>
          <w:i w:val="0"/>
          <w:snapToGrid/>
          <w:color w:val="000000"/>
          <w:sz w:val="32"/>
          <w:szCs w:val="32"/>
          <w:lang w:val="en-US" w:eastAsia="zh-CN"/>
        </w:rPr>
        <w:t>公共信用信息工作主管部门</w:t>
      </w:r>
      <w:r>
        <w:rPr>
          <w:rFonts w:hint="default" w:ascii="Times New Roman" w:hAnsi="Times New Roman" w:eastAsia="方正仿宋_GBK" w:cs="Times New Roman"/>
          <w:b w:val="0"/>
          <w:i w:val="0"/>
          <w:snapToGrid/>
          <w:color w:val="000000"/>
          <w:sz w:val="32"/>
          <w:szCs w:val="32"/>
        </w:rPr>
        <w:t>应当于受理之日起30日内作出处理或答复。</w:t>
      </w:r>
    </w:p>
    <w:p>
      <w:pPr>
        <w:pStyle w:val="2"/>
        <w:keepNext/>
        <w:keepLines/>
        <w:pageBreakBefore w:val="0"/>
        <w:widowControl w:val="0"/>
        <w:kinsoku/>
        <w:wordWrap/>
        <w:overflowPunct/>
        <w:topLinePunct w:val="0"/>
        <w:autoSpaceDE/>
        <w:autoSpaceDN/>
        <w:bidi w:val="0"/>
        <w:adjustRightInd/>
        <w:snapToGrid/>
        <w:spacing w:before="0" w:after="0" w:line="600" w:lineRule="exact"/>
        <w:textAlignment w:val="auto"/>
        <w:outlineLvl w:val="0"/>
        <w:rPr>
          <w:rFonts w:hint="eastAsia" w:ascii="方正仿宋_GBK" w:hAnsi="方正仿宋_GBK" w:eastAsia="方正仿宋_GBK" w:cs="方正仿宋_GBK"/>
          <w:sz w:val="32"/>
          <w:szCs w:val="32"/>
          <w:lang w:eastAsia="zh-CN"/>
        </w:rPr>
      </w:pPr>
    </w:p>
    <w:p>
      <w:pPr>
        <w:pageBreakBefore w:val="0"/>
        <w:kinsoku/>
        <w:wordWrap/>
        <w:overflowPunct/>
        <w:topLinePunct w:val="0"/>
        <w:autoSpaceDE/>
        <w:autoSpaceDN w:val="0"/>
        <w:bidi w:val="0"/>
        <w:adjustRightInd/>
        <w:snapToGrid/>
        <w:spacing w:line="240" w:lineRule="auto"/>
        <w:ind w:firstLine="0"/>
        <w:jc w:val="center"/>
        <w:textAlignment w:val="auto"/>
        <w:rPr>
          <w:rFonts w:hint="default" w:ascii="宋体" w:hAnsi="宋体" w:eastAsia="宋体"/>
          <w:b w:val="0"/>
          <w:i w:val="0"/>
          <w:snapToGrid/>
          <w:color w:val="000000"/>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六</w:t>
      </w:r>
      <w:r>
        <w:rPr>
          <w:rFonts w:hint="default" w:ascii="方正黑体_GBK" w:hAnsi="方正黑体_GBK" w:eastAsia="方正黑体_GBK" w:cs="方正黑体_GBK"/>
          <w:b w:val="0"/>
          <w:i w:val="0"/>
          <w:snapToGrid/>
          <w:color w:val="000000"/>
          <w:sz w:val="32"/>
          <w:szCs w:val="32"/>
          <w:lang w:eastAsia="zh-CN"/>
        </w:rPr>
        <w:t xml:space="preserve">章  </w:t>
      </w:r>
      <w:r>
        <w:rPr>
          <w:rFonts w:hint="eastAsia" w:ascii="方正黑体_GBK" w:hAnsi="方正黑体_GBK" w:eastAsia="方正黑体_GBK" w:cs="方正黑体_GBK"/>
          <w:b w:val="0"/>
          <w:i w:val="0"/>
          <w:snapToGrid/>
          <w:color w:val="000000"/>
          <w:sz w:val="32"/>
          <w:szCs w:val="32"/>
          <w:lang w:val="en-US" w:eastAsia="zh-CN"/>
        </w:rPr>
        <w:t>法律责任</w:t>
      </w:r>
    </w:p>
    <w:p>
      <w:pPr>
        <w:pageBreakBefore w:val="0"/>
        <w:kinsoku/>
        <w:wordWrap/>
        <w:overflowPunct/>
        <w:topLinePunct w:val="0"/>
        <w:autoSpaceDE/>
        <w:autoSpaceDN w:val="0"/>
        <w:bidi w:val="0"/>
        <w:adjustRightInd/>
        <w:snapToGrid/>
        <w:spacing w:line="240" w:lineRule="auto"/>
        <w:ind w:firstLine="480"/>
        <w:textAlignment w:val="auto"/>
        <w:rPr>
          <w:rFonts w:hint="default" w:ascii="宋体" w:hAnsi="宋体" w:eastAsia="宋体"/>
          <w:b w:val="0"/>
          <w:i w:val="0"/>
          <w:snapToGrid/>
          <w:color w:val="000000"/>
          <w:sz w:val="32"/>
          <w:szCs w:val="32"/>
          <w:lang w:eastAsia="zh-CN"/>
        </w:rPr>
      </w:pPr>
      <w:r>
        <w:rPr>
          <w:rFonts w:hint="default" w:ascii="Times New Roman"/>
          <w:b w:val="0"/>
          <w:i w:val="0"/>
          <w:snapToGrid/>
          <w:color w:val="000000"/>
          <w:sz w:val="32"/>
          <w:szCs w:val="32"/>
        </w:rPr>
        <w:t xml:space="preserve"> </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五十四</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 xml:space="preserve"> 公共信用信息工作主管部门、公共信用信息工作机构、信源单位和信息使用单位及其工作人员不得将通过</w:t>
      </w:r>
      <w:r>
        <w:rPr>
          <w:rFonts w:hint="eastAsia" w:eastAsia="方正仿宋_GBK" w:cs="Times New Roman"/>
          <w:b w:val="0"/>
          <w:i w:val="0"/>
          <w:snapToGrid/>
          <w:color w:val="000000"/>
          <w:sz w:val="32"/>
          <w:szCs w:val="32"/>
          <w:lang w:eastAsia="zh-CN"/>
        </w:rPr>
        <w:t>市公共信用服务机构</w:t>
      </w:r>
      <w:r>
        <w:rPr>
          <w:rFonts w:hint="default" w:ascii="Times New Roman" w:hAnsi="Times New Roman" w:eastAsia="方正仿宋_GBK" w:cs="Times New Roman"/>
          <w:b w:val="0"/>
          <w:i w:val="0"/>
          <w:snapToGrid/>
          <w:color w:val="000000"/>
          <w:sz w:val="32"/>
          <w:szCs w:val="32"/>
        </w:rPr>
        <w:t>获</w:t>
      </w:r>
      <w:r>
        <w:rPr>
          <w:rFonts w:hint="eastAsia" w:ascii="Times New Roman" w:hAnsi="Times New Roman" w:eastAsia="方正仿宋_GBK" w:cs="Times New Roman"/>
          <w:b w:val="0"/>
          <w:i w:val="0"/>
          <w:snapToGrid/>
          <w:color w:val="000000"/>
          <w:sz w:val="32"/>
          <w:szCs w:val="32"/>
          <w:lang w:val="en-US" w:eastAsia="zh-CN"/>
        </w:rPr>
        <w:t>取</w:t>
      </w:r>
      <w:r>
        <w:rPr>
          <w:rFonts w:hint="default" w:ascii="Times New Roman" w:hAnsi="Times New Roman" w:eastAsia="方正仿宋_GBK" w:cs="Times New Roman"/>
          <w:b w:val="0"/>
          <w:i w:val="0"/>
          <w:snapToGrid/>
          <w:color w:val="000000"/>
          <w:sz w:val="32"/>
          <w:szCs w:val="32"/>
        </w:rPr>
        <w:t>的公共信用信息公开披露或者提供给其他单位或个人，依法依规可向公众公开的信息除外。</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eastAsia" w:eastAsia="方正仿宋_GBK" w:cs="Times New Roman"/>
          <w:b w:val="0"/>
          <w:i w:val="0"/>
          <w:snapToGrid/>
          <w:color w:val="000000"/>
          <w:sz w:val="32"/>
          <w:szCs w:val="32"/>
          <w:lang w:eastAsia="zh-CN"/>
        </w:rPr>
        <w:t>市公共信用服务机构</w:t>
      </w:r>
      <w:r>
        <w:rPr>
          <w:rFonts w:hint="default" w:ascii="Times New Roman" w:hAnsi="Times New Roman" w:eastAsia="方正仿宋_GBK" w:cs="Times New Roman"/>
          <w:b w:val="0"/>
          <w:i w:val="0"/>
          <w:snapToGrid/>
          <w:color w:val="000000"/>
          <w:sz w:val="32"/>
          <w:szCs w:val="32"/>
        </w:rPr>
        <w:t>及有关部门和单位的工作人员违法发布、使用、篡改公共信用信息，侵犯企业或个人合法权益，损害企业或个人信誉的，依法给予处分；构成犯罪的，依法追究刑事责任。</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五十五</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信源单位违反本办法规定拒绝或者无故拖延向</w:t>
      </w:r>
      <w:r>
        <w:rPr>
          <w:rFonts w:hint="eastAsia" w:eastAsia="方正仿宋_GBK" w:cs="Times New Roman"/>
          <w:b w:val="0"/>
          <w:i w:val="0"/>
          <w:snapToGrid/>
          <w:color w:val="000000"/>
          <w:sz w:val="32"/>
          <w:szCs w:val="32"/>
          <w:lang w:eastAsia="zh-CN"/>
        </w:rPr>
        <w:t>市公共信用服务机构</w:t>
      </w:r>
      <w:r>
        <w:rPr>
          <w:rFonts w:hint="default" w:ascii="Times New Roman" w:hAnsi="Times New Roman" w:eastAsia="方正仿宋_GBK" w:cs="Times New Roman"/>
          <w:b w:val="0"/>
          <w:i w:val="0"/>
          <w:snapToGrid/>
          <w:color w:val="000000"/>
          <w:sz w:val="32"/>
          <w:szCs w:val="32"/>
        </w:rPr>
        <w:t>提供有关信用信息的，拒不协助</w:t>
      </w:r>
      <w:r>
        <w:rPr>
          <w:rFonts w:hint="eastAsia" w:eastAsia="方正仿宋_GBK" w:cs="Times New Roman"/>
          <w:b w:val="0"/>
          <w:i w:val="0"/>
          <w:snapToGrid/>
          <w:color w:val="000000"/>
          <w:sz w:val="32"/>
          <w:szCs w:val="32"/>
          <w:lang w:eastAsia="zh-CN"/>
        </w:rPr>
        <w:t>市公共信用服务机构</w:t>
      </w:r>
      <w:r>
        <w:rPr>
          <w:rFonts w:hint="default" w:ascii="Times New Roman" w:hAnsi="Times New Roman" w:eastAsia="方正仿宋_GBK" w:cs="Times New Roman"/>
          <w:b w:val="0"/>
          <w:i w:val="0"/>
          <w:snapToGrid/>
          <w:color w:val="000000"/>
          <w:sz w:val="32"/>
          <w:szCs w:val="32"/>
        </w:rPr>
        <w:t>进行异议信息处理的，由市公共信用信息工作主管部门责令其限期改正；逾期不改正的，由</w:t>
      </w:r>
      <w:r>
        <w:rPr>
          <w:rFonts w:hint="eastAsia" w:ascii="Times New Roman" w:hAnsi="Times New Roman" w:eastAsia="方正仿宋_GBK" w:cs="Times New Roman"/>
          <w:b w:val="0"/>
          <w:i w:val="0"/>
          <w:snapToGrid/>
          <w:color w:val="000000"/>
          <w:sz w:val="32"/>
          <w:szCs w:val="32"/>
          <w:lang w:val="en-US" w:eastAsia="zh-CN"/>
        </w:rPr>
        <w:t>市</w:t>
      </w:r>
      <w:r>
        <w:rPr>
          <w:rFonts w:hint="default" w:ascii="Times New Roman" w:hAnsi="Times New Roman" w:eastAsia="方正仿宋_GBK" w:cs="Times New Roman"/>
          <w:b w:val="0"/>
          <w:i w:val="0"/>
          <w:snapToGrid/>
          <w:color w:val="000000"/>
          <w:sz w:val="32"/>
          <w:szCs w:val="32"/>
        </w:rPr>
        <w:t>公共信用信息工作主管部门上报市人民政府给予书面通报批评。</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五十六</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信源单位故意或者因重大过失向</w:t>
      </w:r>
      <w:r>
        <w:rPr>
          <w:rFonts w:hint="eastAsia" w:eastAsia="方正仿宋_GBK" w:cs="Times New Roman"/>
          <w:b w:val="0"/>
          <w:i w:val="0"/>
          <w:snapToGrid/>
          <w:color w:val="000000"/>
          <w:sz w:val="32"/>
          <w:szCs w:val="32"/>
          <w:lang w:eastAsia="zh-CN"/>
        </w:rPr>
        <w:t>市公共信用服务机构</w:t>
      </w:r>
      <w:r>
        <w:rPr>
          <w:rFonts w:hint="default" w:ascii="Times New Roman" w:hAnsi="Times New Roman" w:eastAsia="方正仿宋_GBK" w:cs="Times New Roman"/>
          <w:b w:val="0"/>
          <w:i w:val="0"/>
          <w:snapToGrid/>
          <w:color w:val="000000"/>
          <w:sz w:val="32"/>
          <w:szCs w:val="32"/>
        </w:rPr>
        <w:t>提供虚假信息的，由市公共信用信息工作主管部门予以警示并责令其改正，对直接负责的主管人员和其他直接责任人员由所在单位或行政监察机关依法给予处分；提供虚假信息给有关信息主体造成损失的，应当依法承担民事责任；构成犯罪的，依法追究刑事责任。</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五十七</w:t>
      </w:r>
      <w:r>
        <w:rPr>
          <w:rFonts w:hint="default" w:ascii="方正黑体_GBK" w:hAnsi="方正黑体_GBK" w:eastAsia="方正黑体_GBK" w:cs="方正黑体_GBK"/>
          <w:b w:val="0"/>
          <w:i w:val="0"/>
          <w:snapToGrid/>
          <w:color w:val="000000"/>
          <w:sz w:val="32"/>
          <w:szCs w:val="32"/>
          <w:lang w:eastAsia="zh-CN"/>
        </w:rPr>
        <w:t xml:space="preserve">条 </w:t>
      </w:r>
      <w:r>
        <w:rPr>
          <w:rFonts w:hint="default" w:ascii="Times New Roman"/>
          <w:b w:val="0"/>
          <w:i w:val="0"/>
          <w:snapToGrid/>
          <w:color w:val="000000"/>
          <w:sz w:val="32"/>
          <w:szCs w:val="32"/>
        </w:rPr>
        <w:t xml:space="preserve"> </w:t>
      </w:r>
      <w:r>
        <w:rPr>
          <w:rFonts w:hint="eastAsia" w:eastAsia="方正仿宋_GBK" w:cs="Times New Roman"/>
          <w:b w:val="0"/>
          <w:i w:val="0"/>
          <w:snapToGrid/>
          <w:color w:val="000000"/>
          <w:sz w:val="32"/>
          <w:szCs w:val="32"/>
          <w:lang w:eastAsia="zh-CN"/>
        </w:rPr>
        <w:t>市公共信用服务机构</w:t>
      </w:r>
      <w:r>
        <w:rPr>
          <w:rFonts w:hint="default" w:ascii="Times New Roman" w:hAnsi="Times New Roman" w:eastAsia="方正仿宋_GBK" w:cs="Times New Roman"/>
          <w:b w:val="0"/>
          <w:i w:val="0"/>
          <w:snapToGrid/>
          <w:color w:val="000000"/>
          <w:sz w:val="32"/>
          <w:szCs w:val="32"/>
        </w:rPr>
        <w:t>及其工作人员违反本办法规定，有下列行为之一的，由市公共信用信息工作主管部门责令其限期改正，对直接负责的主管人员和其他直接责任人员依法给予处分；构成犯罪的，依法追究刑事责任：</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（一）擅自发布或泄露涉及国家秘密、商业秘密和个人隐私的信用信息的；</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（二）捏造或擅自更改信用主体信息的；</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（三）违反国家有关计算机信息系统安全保护工作规定的；</w:t>
      </w:r>
    </w:p>
    <w:p>
      <w:pPr>
        <w:pageBreakBefore w:val="0"/>
        <w:kinsoku/>
        <w:wordWrap/>
        <w:overflowPunct/>
        <w:topLinePunct w:val="0"/>
        <w:autoSpaceDE/>
        <w:autoSpaceDN w:val="0"/>
        <w:bidi w:val="0"/>
        <w:adjustRightInd/>
        <w:snapToGrid/>
        <w:spacing w:line="240" w:lineRule="auto"/>
        <w:ind w:firstLine="640" w:firstLineChars="200"/>
        <w:jc w:val="both"/>
        <w:textAlignment w:val="auto"/>
        <w:rPr>
          <w:rFonts w:hint="default" w:ascii="Times New Roman" w:hAnsi="Times New Roman" w:eastAsia="方正仿宋_GBK" w:cs="Times New Roman"/>
          <w:b w:val="0"/>
          <w:i w:val="0"/>
          <w:snapToGrid/>
          <w:color w:val="000000"/>
          <w:sz w:val="32"/>
          <w:szCs w:val="32"/>
          <w:lang w:eastAsia="zh-CN"/>
        </w:rPr>
      </w:pPr>
      <w:r>
        <w:rPr>
          <w:rFonts w:hint="default" w:ascii="Times New Roman" w:hAnsi="Times New Roman" w:eastAsia="方正仿宋_GBK" w:cs="Times New Roman"/>
          <w:b w:val="0"/>
          <w:i w:val="0"/>
          <w:snapToGrid/>
          <w:color w:val="000000"/>
          <w:sz w:val="32"/>
          <w:szCs w:val="32"/>
        </w:rPr>
        <w:t>（四）其他违反法律、法规、规章的行为。</w:t>
      </w:r>
    </w:p>
    <w:p>
      <w:pPr>
        <w:pageBreakBefore w:val="0"/>
        <w:kinsoku/>
        <w:wordWrap/>
        <w:overflowPunct/>
        <w:topLinePunct w:val="0"/>
        <w:autoSpaceDE/>
        <w:autoSpaceDN w:val="0"/>
        <w:bidi w:val="0"/>
        <w:adjustRightInd/>
        <w:snapToGrid/>
        <w:spacing w:line="240" w:lineRule="auto"/>
        <w:ind w:firstLine="640" w:firstLineChars="200"/>
        <w:textAlignment w:val="auto"/>
        <w:rPr>
          <w:rFonts w:hint="default" w:ascii="Times New Roman" w:hAnsi="Times New Roman" w:eastAsia="方正仿宋_GBK" w:cs="Times New Roman"/>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五十八</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eastAsia"/>
          <w:b w:val="0"/>
          <w:i w:val="0"/>
          <w:snapToGrid/>
          <w:color w:val="000000"/>
          <w:sz w:val="32"/>
          <w:szCs w:val="32"/>
          <w:lang w:val="en-US" w:eastAsia="zh-CN"/>
        </w:rPr>
        <w:t xml:space="preserve"> </w:t>
      </w:r>
      <w:r>
        <w:rPr>
          <w:rFonts w:hint="default" w:ascii="Times New Roman" w:hAnsi="Times New Roman" w:eastAsia="方正仿宋_GBK" w:cs="Times New Roman"/>
          <w:b w:val="0"/>
          <w:i w:val="0"/>
          <w:snapToGrid/>
          <w:color w:val="000000"/>
          <w:sz w:val="32"/>
          <w:szCs w:val="32"/>
        </w:rPr>
        <w:t>市公共信用信息工作主管部门工作人员玩忽职守、滥用职权、徇私舞弊的，不按规定履行监督职责，或者泄露信息主体信息的，依法给予行政处分；构成犯罪的，依法追究刑事责任。</w:t>
      </w:r>
    </w:p>
    <w:p>
      <w:pPr>
        <w:pageBreakBefore w:val="0"/>
        <w:kinsoku/>
        <w:wordWrap/>
        <w:overflowPunct/>
        <w:topLinePunct w:val="0"/>
        <w:autoSpaceDE/>
        <w:autoSpaceDN/>
        <w:bidi w:val="0"/>
        <w:adjustRightInd/>
        <w:snapToGrid/>
        <w:spacing w:line="240" w:lineRule="auto"/>
        <w:ind w:firstLine="0"/>
        <w:jc w:val="both"/>
        <w:textAlignment w:val="auto"/>
        <w:rPr>
          <w:rFonts w:hint="default" w:ascii="黑体" w:hAnsi="黑体" w:eastAsia="黑体"/>
          <w:b w:val="0"/>
          <w:i w:val="0"/>
          <w:snapToGrid/>
          <w:color w:val="000000"/>
          <w:sz w:val="32"/>
          <w:szCs w:val="32"/>
          <w:lang w:eastAsia="zh-CN"/>
        </w:rPr>
      </w:pPr>
      <w:r>
        <w:rPr>
          <w:rFonts w:hint="default" w:ascii="Times New Roman"/>
          <w:b w:val="0"/>
          <w:i w:val="0"/>
          <w:snapToGrid/>
          <w:color w:val="000000"/>
          <w:sz w:val="32"/>
          <w:szCs w:val="32"/>
        </w:rPr>
        <w:t xml:space="preserve"> </w:t>
      </w:r>
    </w:p>
    <w:p>
      <w:pPr>
        <w:pageBreakBefore w:val="0"/>
        <w:kinsoku/>
        <w:wordWrap/>
        <w:overflowPunct/>
        <w:topLinePunct w:val="0"/>
        <w:autoSpaceDE/>
        <w:autoSpaceDN w:val="0"/>
        <w:bidi w:val="0"/>
        <w:adjustRightInd/>
        <w:snapToGrid/>
        <w:spacing w:line="240" w:lineRule="auto"/>
        <w:ind w:firstLine="480"/>
        <w:jc w:val="center"/>
        <w:textAlignment w:val="auto"/>
        <w:rPr>
          <w:rFonts w:hint="default" w:ascii="方正黑体_GBK" w:hAnsi="方正黑体_GBK" w:eastAsia="方正黑体_GBK" w:cs="方正黑体_GBK"/>
          <w:b w:val="0"/>
          <w:i w:val="0"/>
          <w:snapToGrid/>
          <w:color w:val="000000"/>
          <w:sz w:val="32"/>
          <w:szCs w:val="32"/>
          <w:lang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七</w:t>
      </w:r>
      <w:r>
        <w:rPr>
          <w:rFonts w:hint="default" w:ascii="方正黑体_GBK" w:hAnsi="方正黑体_GBK" w:eastAsia="方正黑体_GBK" w:cs="方正黑体_GBK"/>
          <w:b w:val="0"/>
          <w:i w:val="0"/>
          <w:snapToGrid/>
          <w:color w:val="000000"/>
          <w:sz w:val="32"/>
          <w:szCs w:val="32"/>
          <w:lang w:eastAsia="zh-CN"/>
        </w:rPr>
        <w:t>章  附  则</w:t>
      </w:r>
    </w:p>
    <w:p>
      <w:pPr>
        <w:pageBreakBefore w:val="0"/>
        <w:kinsoku/>
        <w:wordWrap/>
        <w:overflowPunct/>
        <w:topLinePunct w:val="0"/>
        <w:autoSpaceDE/>
        <w:autoSpaceDN w:val="0"/>
        <w:bidi w:val="0"/>
        <w:adjustRightInd/>
        <w:snapToGrid/>
        <w:spacing w:line="240" w:lineRule="auto"/>
        <w:ind w:firstLine="480"/>
        <w:textAlignment w:val="auto"/>
        <w:rPr>
          <w:rFonts w:hint="default" w:ascii="宋体" w:hAnsi="宋体" w:eastAsia="宋体"/>
          <w:b w:val="0"/>
          <w:i w:val="0"/>
          <w:snapToGrid/>
          <w:color w:val="000000"/>
          <w:sz w:val="32"/>
          <w:szCs w:val="32"/>
          <w:lang w:eastAsia="zh-CN"/>
        </w:rPr>
      </w:pPr>
      <w:r>
        <w:rPr>
          <w:rFonts w:hint="default" w:ascii="Times New Roman"/>
          <w:b w:val="0"/>
          <w:i w:val="0"/>
          <w:snapToGrid/>
          <w:color w:val="000000"/>
          <w:sz w:val="32"/>
          <w:szCs w:val="32"/>
        </w:rPr>
        <w:t xml:space="preserve"> </w:t>
      </w:r>
    </w:p>
    <w:p>
      <w:pPr>
        <w:autoSpaceDN w:val="0"/>
        <w:ind w:firstLine="640" w:firstLineChars="200"/>
        <w:rPr>
          <w:rFonts w:hint="eastAsia" w:ascii="方正仿宋_GBK" w:hAnsi="方正仿宋_GBK" w:eastAsia="方正仿宋_GBK" w:cs="方正仿宋_GBK"/>
          <w:sz w:val="32"/>
          <w:szCs w:val="32"/>
          <w:lang w:val="en-US" w:eastAsia="zh-CN"/>
        </w:rPr>
      </w:pPr>
      <w:r>
        <w:rPr>
          <w:rFonts w:hint="default" w:ascii="方正黑体_GBK" w:hAnsi="方正黑体_GBK" w:eastAsia="方正黑体_GBK" w:cs="方正黑体_GBK"/>
          <w:b w:val="0"/>
          <w:i w:val="0"/>
          <w:snapToGrid/>
          <w:color w:val="000000"/>
          <w:sz w:val="32"/>
          <w:szCs w:val="32"/>
          <w:lang w:eastAsia="zh-CN"/>
        </w:rPr>
        <w:t>第</w:t>
      </w:r>
      <w:r>
        <w:rPr>
          <w:rFonts w:hint="eastAsia" w:ascii="方正黑体_GBK" w:hAnsi="方正黑体_GBK" w:eastAsia="方正黑体_GBK" w:cs="方正黑体_GBK"/>
          <w:b w:val="0"/>
          <w:i w:val="0"/>
          <w:snapToGrid/>
          <w:color w:val="000000"/>
          <w:sz w:val="32"/>
          <w:szCs w:val="32"/>
          <w:lang w:val="en-US" w:eastAsia="zh-CN"/>
        </w:rPr>
        <w:t>五十九</w:t>
      </w:r>
      <w:r>
        <w:rPr>
          <w:rFonts w:hint="default" w:ascii="方正黑体_GBK" w:hAnsi="方正黑体_GBK" w:eastAsia="方正黑体_GBK" w:cs="方正黑体_GBK"/>
          <w:b w:val="0"/>
          <w:i w:val="0"/>
          <w:snapToGrid/>
          <w:color w:val="000000"/>
          <w:sz w:val="32"/>
          <w:szCs w:val="32"/>
          <w:lang w:eastAsia="zh-CN"/>
        </w:rPr>
        <w:t>条</w:t>
      </w:r>
      <w:r>
        <w:rPr>
          <w:rFonts w:hint="default" w:ascii="Times New Roman"/>
          <w:b w:val="0"/>
          <w:i w:val="0"/>
          <w:snapToGrid/>
          <w:color w:val="000000"/>
          <w:sz w:val="32"/>
          <w:szCs w:val="32"/>
        </w:rPr>
        <w:t xml:space="preserve">  </w:t>
      </w:r>
      <w:r>
        <w:rPr>
          <w:rFonts w:hint="default" w:ascii="Times New Roman" w:hAnsi="Times New Roman" w:eastAsia="方正仿宋_GBK" w:cs="Times New Roman"/>
          <w:b w:val="0"/>
          <w:i w:val="0"/>
          <w:snapToGrid/>
          <w:color w:val="000000"/>
          <w:sz w:val="32"/>
          <w:szCs w:val="32"/>
        </w:rPr>
        <w:t>本办法自发布之日起施行，有效期5年。</w:t>
      </w:r>
      <w:r>
        <w:rPr>
          <w:rFonts w:hint="default"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lang w:val="en-US" w:eastAsia="zh-CN"/>
        </w:rPr>
        <w:t>惠州市公共信用信息管理办法</w:t>
      </w:r>
      <w:r>
        <w:rPr>
          <w:rFonts w:hint="default"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lang w:val="en-US" w:eastAsia="zh-CN"/>
        </w:rPr>
        <w:t>惠府</w:t>
      </w:r>
      <w:r>
        <w:rPr>
          <w:rFonts w:hint="default" w:ascii="Times New Roman" w:hAnsi="Times New Roman" w:eastAsia="方正仿宋_GBK" w:cs="Times New Roman"/>
          <w:color w:val="000000"/>
          <w:sz w:val="32"/>
          <w:szCs w:val="32"/>
        </w:rPr>
        <w:t>〔201</w:t>
      </w:r>
      <w:r>
        <w:rPr>
          <w:rFonts w:hint="default"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val="en-US" w:eastAsia="zh-CN"/>
        </w:rPr>
        <w:t>14</w:t>
      </w:r>
      <w:r>
        <w:rPr>
          <w:rFonts w:hint="default" w:ascii="Times New Roman" w:hAnsi="Times New Roman" w:eastAsia="方正仿宋_GBK" w:cs="Times New Roman"/>
          <w:color w:val="000000"/>
          <w:sz w:val="32"/>
          <w:szCs w:val="32"/>
        </w:rPr>
        <w:t>5号</w:t>
      </w:r>
      <w:r>
        <w:rPr>
          <w:rFonts w:hint="default" w:ascii="Times New Roman" w:hAnsi="Times New Roman" w:eastAsia="方正仿宋_GBK" w:cs="Times New Roman"/>
          <w:b w:val="0"/>
          <w:i w:val="0"/>
          <w:snapToGrid/>
          <w:color w:val="000000"/>
          <w:sz w:val="32"/>
          <w:szCs w:val="32"/>
          <w:lang w:eastAsia="zh-CN"/>
        </w:rPr>
        <w:t>）</w:t>
      </w:r>
      <w:r>
        <w:rPr>
          <w:rFonts w:hint="default" w:ascii="Times New Roman" w:hAnsi="Times New Roman" w:eastAsia="方正仿宋_GBK" w:cs="Times New Roman"/>
          <w:b w:val="0"/>
          <w:i w:val="0"/>
          <w:snapToGrid/>
          <w:color w:val="000000"/>
          <w:sz w:val="32"/>
          <w:szCs w:val="32"/>
          <w:lang w:val="en-US" w:eastAsia="zh-CN"/>
        </w:rPr>
        <w:t>不再执行。</w:t>
      </w:r>
    </w:p>
    <w:sectPr>
      <w:footerReference r:id="rId3" w:type="default"/>
      <w:pgSz w:w="11906" w:h="16838"/>
      <w:pgMar w:top="1440" w:right="1803" w:bottom="1440" w:left="1803" w:header="851" w:footer="992" w:gutter="0"/>
      <w:paperSrc/>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JiT5gwwEAAHADAAAOAAAAAAAAAAEAIAAAAB4BAABkcnMvZTJvRG9jLnhtbFBL&#10;BQYAAAAABgAGAFkBAABTBQAAAAA=&#10;">
              <v:fill on="f" focussize="0,0"/>
              <v:stroke on="f"/>
              <v:imagedata o:title=""/>
              <o:lock v:ext="edit" aspectratio="f"/>
              <v:textbox inset="0mm,0mm,0mm,0mm" style="mso-fit-shape-to-text:t;">
                <w:txbxContent>
                  <w:p>
                    <w:pPr>
                      <w:pStyle w:val="4"/>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9C00FF"/>
    <w:rsid w:val="08C4482A"/>
    <w:rsid w:val="0A6E7BB7"/>
    <w:rsid w:val="0B4730A9"/>
    <w:rsid w:val="0BCA432B"/>
    <w:rsid w:val="0F9920E7"/>
    <w:rsid w:val="10A45866"/>
    <w:rsid w:val="11CF76AD"/>
    <w:rsid w:val="16E77070"/>
    <w:rsid w:val="1B823D04"/>
    <w:rsid w:val="1C393710"/>
    <w:rsid w:val="1E6E31F1"/>
    <w:rsid w:val="27E72C80"/>
    <w:rsid w:val="28F47EAD"/>
    <w:rsid w:val="2CD77A2F"/>
    <w:rsid w:val="2D963D91"/>
    <w:rsid w:val="3F9C00FF"/>
    <w:rsid w:val="43D80E7D"/>
    <w:rsid w:val="4B7E7EC7"/>
    <w:rsid w:val="4BED3543"/>
    <w:rsid w:val="4E17761E"/>
    <w:rsid w:val="523B3D43"/>
    <w:rsid w:val="599C1793"/>
    <w:rsid w:val="5D5402BC"/>
    <w:rsid w:val="64F213C0"/>
    <w:rsid w:val="66CD7EF1"/>
    <w:rsid w:val="68283800"/>
    <w:rsid w:val="69B652AF"/>
    <w:rsid w:val="6FFC5F16"/>
    <w:rsid w:val="722357F4"/>
    <w:rsid w:val="7311780C"/>
    <w:rsid w:val="783F5EC9"/>
    <w:rsid w:val="7E4D32FF"/>
    <w:rsid w:val="7F3E44E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lang w:val="en-US" w:eastAsia="zh-CN"/>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next w:val="1"/>
    <w:unhideWhenUsed/>
    <w:qFormat/>
    <w:uiPriority w:val="0"/>
    <w:pPr>
      <w:keepNext/>
      <w:keepLines/>
      <w:spacing w:before="260" w:after="260" w:line="413" w:lineRule="auto"/>
      <w:ind w:firstLine="480" w:firstLineChars="200"/>
      <w:outlineLvl w:val="2"/>
    </w:pPr>
    <w:rPr>
      <w:rFonts w:eastAsia="仿宋" w:cs="仿宋"/>
      <w:b/>
      <w:bCs/>
      <w:sz w:val="24"/>
    </w:rPr>
  </w:style>
  <w:style w:type="character" w:default="1" w:styleId="8">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pPr>
      <w:spacing w:before="100" w:beforeAutospacing="1" w:after="100" w:afterAutospacing="1"/>
      <w:ind w:left="0" w:right="0"/>
      <w:jc w:val="left"/>
    </w:pPr>
    <w:rPr>
      <w:kern w:val="0"/>
      <w:sz w:val="24"/>
      <w:lang w:val="en-US" w:eastAsia="zh-CN" w:bidi="ar"/>
    </w:rPr>
  </w:style>
  <w:style w:type="paragraph" w:customStyle="1" w:styleId="9">
    <w:name w:val="正文 New New New New New New New New New New New New New New New New New New New New New New"/>
    <w:qFormat/>
    <w:uiPriority w:val="0"/>
    <w:pPr>
      <w:widowControl w:val="0"/>
      <w:spacing w:line="600" w:lineRule="exact"/>
      <w:ind w:firstLine="200" w:firstLineChars="200"/>
      <w:jc w:val="both"/>
    </w:pPr>
    <w:rPr>
      <w:rFonts w:hint="eastAsia" w:ascii="Times New Roman" w:hAnsi="Times New Roman" w:eastAsia="方正仿宋_GBK" w:cs="Times New Roman"/>
      <w:color w:val="000000"/>
      <w:kern w:val="2"/>
      <w:sz w:val="30"/>
      <w:lang w:val="en-US" w:eastAsia="zh-CN"/>
    </w:rPr>
  </w:style>
  <w:style w:type="paragraph" w:customStyle="1" w:styleId="10">
    <w:name w:val="p15 New"/>
    <w:basedOn w:val="11"/>
    <w:qFormat/>
    <w:uiPriority w:val="0"/>
    <w:pPr>
      <w:widowControl/>
    </w:pPr>
    <w:rPr>
      <w:rFonts w:hint="eastAsia" w:ascii="宋体" w:hAnsi="宋体"/>
    </w:rPr>
  </w:style>
  <w:style w:type="paragraph" w:customStyle="1" w:styleId="11">
    <w:name w:val="Normal"/>
    <w:qFormat/>
    <w:uiPriority w:val="0"/>
    <w:pPr>
      <w:widowControl w:val="0"/>
      <w:jc w:val="both"/>
    </w:pPr>
    <w:rPr>
      <w:rFonts w:hint="eastAsia"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市发展改革局</Company>
  <Pages>1</Pages>
  <Words>0</Words>
  <Characters>0</Characters>
  <Lines>0</Lines>
  <Paragraphs>0</Paragraphs>
  <TotalTime>2</TotalTime>
  <ScaleCrop>false</ScaleCrop>
  <LinksUpToDate>false</LinksUpToDate>
  <CharactersWithSpaces>0</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2020-07-08T06:49:00Z</dcterms:created>
  <dc:creator>王威</dc:creator>
  <cp:lastModifiedBy>曾火尧</cp:lastModifiedBy>
  <dcterms:modified xsi:type="dcterms:W3CDTF">2021-06-17T08:49:53Z</dcterms:modified>
  <dc:title>                         惠市发改信用函〔2020〕 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